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0ABDD" w14:textId="77777777" w:rsidR="00167583" w:rsidRDefault="007D32A6">
      <w:pPr>
        <w:spacing w:line="520" w:lineRule="exact"/>
        <w:outlineLvl w:val="0"/>
        <w:rPr>
          <w:rFonts w:eastAsia="黑体"/>
          <w:bCs/>
          <w:sz w:val="32"/>
          <w:szCs w:val="32"/>
        </w:rPr>
      </w:pPr>
      <w:r>
        <w:rPr>
          <w:rFonts w:eastAsia="黑体"/>
          <w:bCs/>
          <w:sz w:val="32"/>
          <w:szCs w:val="32"/>
        </w:rPr>
        <w:t>附件</w:t>
      </w:r>
    </w:p>
    <w:p w14:paraId="221E0BF6" w14:textId="722CADF0" w:rsidR="00167583" w:rsidRPr="00832FBF" w:rsidRDefault="007D32A6" w:rsidP="00832FBF">
      <w:pPr>
        <w:spacing w:line="520" w:lineRule="exact"/>
        <w:ind w:rightChars="-32" w:right="-67"/>
        <w:jc w:val="center"/>
        <w:rPr>
          <w:rFonts w:eastAsia="方正小标宋简体"/>
          <w:color w:val="000000"/>
          <w:sz w:val="44"/>
          <w:szCs w:val="44"/>
        </w:rPr>
      </w:pPr>
      <w:r w:rsidRPr="00832FBF">
        <w:rPr>
          <w:rFonts w:eastAsia="方正小标宋简体" w:hint="eastAsia"/>
          <w:color w:val="000000"/>
          <w:sz w:val="44"/>
          <w:szCs w:val="44"/>
        </w:rPr>
        <w:t>神经和肌肉刺激器用体内电极注册审查</w:t>
      </w:r>
    </w:p>
    <w:p w14:paraId="75BDAB90" w14:textId="47312804" w:rsidR="00167583" w:rsidRPr="005760B4" w:rsidRDefault="007D32A6" w:rsidP="00921894">
      <w:pPr>
        <w:spacing w:line="520" w:lineRule="exact"/>
        <w:ind w:rightChars="-32" w:right="-67"/>
        <w:jc w:val="center"/>
        <w:rPr>
          <w:rFonts w:eastAsia="方正小标宋简体"/>
          <w:sz w:val="44"/>
          <w:szCs w:val="44"/>
        </w:rPr>
      </w:pPr>
      <w:r w:rsidRPr="00832FBF">
        <w:rPr>
          <w:rFonts w:eastAsia="方正小标宋简体" w:hint="eastAsia"/>
          <w:color w:val="000000"/>
          <w:sz w:val="44"/>
          <w:szCs w:val="44"/>
        </w:rPr>
        <w:t>指导原则</w:t>
      </w:r>
      <w:r w:rsidR="00921894" w:rsidRPr="00C500ED">
        <w:rPr>
          <w:rFonts w:eastAsia="方正小标宋简体" w:hint="eastAsia"/>
          <w:sz w:val="44"/>
          <w:szCs w:val="44"/>
        </w:rPr>
        <w:t>（征求意见稿）</w:t>
      </w:r>
    </w:p>
    <w:p w14:paraId="086BB34B" w14:textId="77777777" w:rsidR="00167583" w:rsidRDefault="00167583">
      <w:pPr>
        <w:spacing w:line="520" w:lineRule="exact"/>
        <w:rPr>
          <w:rFonts w:eastAsia="仿宋_GB2312"/>
          <w:bCs/>
          <w:sz w:val="32"/>
          <w:szCs w:val="32"/>
        </w:rPr>
      </w:pPr>
    </w:p>
    <w:p w14:paraId="26CA0104" w14:textId="0B2BBB5B" w:rsidR="00167583" w:rsidRDefault="007D32A6">
      <w:pPr>
        <w:adjustRightInd w:val="0"/>
        <w:snapToGrid w:val="0"/>
        <w:spacing w:line="520" w:lineRule="exact"/>
        <w:ind w:firstLineChars="200" w:firstLine="640"/>
        <w:rPr>
          <w:rFonts w:eastAsia="仿宋_GB2312"/>
          <w:bCs/>
          <w:snapToGrid w:val="0"/>
          <w:kern w:val="0"/>
          <w:sz w:val="32"/>
          <w:szCs w:val="32"/>
        </w:rPr>
      </w:pPr>
      <w:r>
        <w:rPr>
          <w:rFonts w:eastAsia="仿宋_GB2312"/>
          <w:bCs/>
          <w:snapToGrid w:val="0"/>
          <w:kern w:val="0"/>
          <w:sz w:val="32"/>
          <w:szCs w:val="32"/>
        </w:rPr>
        <w:t>本指导原则旨在指导注册申请人对</w:t>
      </w:r>
      <w:r>
        <w:rPr>
          <w:rFonts w:eastAsia="仿宋_GB2312" w:hint="eastAsia"/>
          <w:bCs/>
          <w:snapToGrid w:val="0"/>
          <w:kern w:val="0"/>
          <w:sz w:val="32"/>
          <w:szCs w:val="32"/>
        </w:rPr>
        <w:t>神经和肌肉刺激器用体内电极</w:t>
      </w:r>
      <w:r>
        <w:rPr>
          <w:rFonts w:eastAsia="仿宋_GB2312"/>
          <w:bCs/>
          <w:snapToGrid w:val="0"/>
          <w:kern w:val="0"/>
          <w:sz w:val="32"/>
          <w:szCs w:val="32"/>
        </w:rPr>
        <w:t>（以下简称刺激器用体内电极）注册申报资料的准备及撰写，同时也为技术审评部门审评注册申报资料提供参考。</w:t>
      </w:r>
    </w:p>
    <w:p w14:paraId="2E95B5D8" w14:textId="20953DF2" w:rsidR="00167583" w:rsidRDefault="007D32A6">
      <w:pPr>
        <w:adjustRightInd w:val="0"/>
        <w:snapToGrid w:val="0"/>
        <w:spacing w:line="520" w:lineRule="exact"/>
        <w:ind w:firstLineChars="200" w:firstLine="640"/>
        <w:rPr>
          <w:rFonts w:eastAsia="仿宋_GB2312"/>
          <w:bCs/>
          <w:snapToGrid w:val="0"/>
          <w:kern w:val="0"/>
          <w:sz w:val="32"/>
          <w:szCs w:val="32"/>
        </w:rPr>
      </w:pPr>
      <w:r>
        <w:rPr>
          <w:rFonts w:eastAsia="仿宋_GB2312"/>
          <w:bCs/>
          <w:snapToGrid w:val="0"/>
          <w:kern w:val="0"/>
          <w:sz w:val="32"/>
          <w:szCs w:val="32"/>
        </w:rPr>
        <w:t>本指导原则是对刺激器用体内电极注册申报资料的一般要求，申请人应依据产品的具体特性确定</w:t>
      </w:r>
      <w:r w:rsidR="005108C2">
        <w:rPr>
          <w:rFonts w:eastAsia="仿宋_GB2312" w:hint="eastAsia"/>
          <w:bCs/>
          <w:snapToGrid w:val="0"/>
          <w:kern w:val="0"/>
          <w:sz w:val="32"/>
          <w:szCs w:val="32"/>
        </w:rPr>
        <w:t>其中的</w:t>
      </w:r>
      <w:r>
        <w:rPr>
          <w:rFonts w:eastAsia="仿宋_GB2312"/>
          <w:bCs/>
          <w:snapToGrid w:val="0"/>
          <w:kern w:val="0"/>
          <w:sz w:val="32"/>
          <w:szCs w:val="32"/>
        </w:rPr>
        <w:t>内容是否适用。若不适用，需具体阐述</w:t>
      </w:r>
      <w:r w:rsidR="005108C2">
        <w:rPr>
          <w:rFonts w:eastAsia="仿宋_GB2312" w:hint="eastAsia"/>
          <w:bCs/>
          <w:snapToGrid w:val="0"/>
          <w:kern w:val="0"/>
          <w:sz w:val="32"/>
          <w:szCs w:val="32"/>
        </w:rPr>
        <w:t>其</w:t>
      </w:r>
      <w:r>
        <w:rPr>
          <w:rFonts w:eastAsia="仿宋_GB2312"/>
          <w:bCs/>
          <w:snapToGrid w:val="0"/>
          <w:kern w:val="0"/>
          <w:sz w:val="32"/>
          <w:szCs w:val="32"/>
        </w:rPr>
        <w:t>理由及相应的科学依据，并依据具体</w:t>
      </w:r>
      <w:r w:rsidR="005108C2">
        <w:rPr>
          <w:rFonts w:eastAsia="仿宋_GB2312"/>
          <w:bCs/>
          <w:snapToGrid w:val="0"/>
          <w:kern w:val="0"/>
          <w:sz w:val="32"/>
          <w:szCs w:val="32"/>
        </w:rPr>
        <w:t>的产品</w:t>
      </w:r>
      <w:r>
        <w:rPr>
          <w:rFonts w:eastAsia="仿宋_GB2312"/>
          <w:bCs/>
          <w:snapToGrid w:val="0"/>
          <w:kern w:val="0"/>
          <w:sz w:val="32"/>
          <w:szCs w:val="32"/>
        </w:rPr>
        <w:t>特性对注册申报资料的内容进行充实和细化。</w:t>
      </w:r>
    </w:p>
    <w:p w14:paraId="5555C349" w14:textId="77777777" w:rsidR="005108C2" w:rsidRDefault="005108C2" w:rsidP="005108C2">
      <w:pPr>
        <w:overflowPunct w:val="0"/>
        <w:autoSpaceDE w:val="0"/>
        <w:autoSpaceDN w:val="0"/>
        <w:spacing w:line="520" w:lineRule="exact"/>
        <w:ind w:firstLineChars="200" w:firstLine="640"/>
        <w:rPr>
          <w:rFonts w:eastAsia="仿宋_GB2312" w:cs="仿宋_GB2312"/>
          <w:snapToGrid w:val="0"/>
          <w:kern w:val="0"/>
          <w:sz w:val="32"/>
          <w:szCs w:val="32"/>
        </w:rPr>
      </w:pPr>
      <w:r>
        <w:rPr>
          <w:rFonts w:eastAsia="仿宋_GB2312" w:cs="仿宋_GB2312" w:hint="eastAsia"/>
          <w:snapToGrid w:val="0"/>
          <w:kern w:val="0"/>
          <w:sz w:val="32"/>
          <w:szCs w:val="32"/>
        </w:rPr>
        <w:t>本指导原则是供注册申请人和技术审评人员使用的指导性文件，但不包括注册审批所涉及的行政事项，亦不作为法规强制执行，应在遵循相关法规的前提下使用本指导原则。如果有能够满足相关法规要求的其他方法，也可以采用，但是需要提供详细的研究资料和验证资料。</w:t>
      </w:r>
    </w:p>
    <w:p w14:paraId="32B15E26" w14:textId="77777777" w:rsidR="005108C2" w:rsidRDefault="005108C2" w:rsidP="005108C2">
      <w:pPr>
        <w:overflowPunct w:val="0"/>
        <w:autoSpaceDE w:val="0"/>
        <w:autoSpaceDN w:val="0"/>
        <w:spacing w:line="520" w:lineRule="exact"/>
        <w:ind w:firstLineChars="200" w:firstLine="640"/>
        <w:rPr>
          <w:rFonts w:eastAsia="仿宋_GB2312" w:cs="仿宋_GB2312"/>
          <w:snapToGrid w:val="0"/>
          <w:kern w:val="0"/>
          <w:sz w:val="32"/>
          <w:szCs w:val="32"/>
        </w:rPr>
      </w:pPr>
      <w:r>
        <w:rPr>
          <w:rFonts w:eastAsia="仿宋_GB2312" w:cs="仿宋_GB2312" w:hint="eastAsia"/>
          <w:snapToGrid w:val="0"/>
          <w:kern w:val="0"/>
          <w:sz w:val="32"/>
          <w:szCs w:val="32"/>
        </w:rPr>
        <w:t>本指导原则是在现行法规和标准体系以及当前认知水平下制定的，随着法规和标准的不断完善，以及科学技术的不断发展，相关内容也将适时进行调整。</w:t>
      </w:r>
    </w:p>
    <w:p w14:paraId="6F6B4D7C" w14:textId="053B8017" w:rsidR="00167583" w:rsidRDefault="007D32A6">
      <w:pPr>
        <w:pStyle w:val="a7"/>
        <w:overflowPunct w:val="0"/>
        <w:spacing w:line="520" w:lineRule="exact"/>
        <w:ind w:firstLine="640"/>
        <w:outlineLvl w:val="0"/>
        <w:rPr>
          <w:rFonts w:ascii="Times New Roman" w:eastAsia="黑体" w:hAnsi="Times New Roman" w:cs="Times New Roman"/>
        </w:rPr>
      </w:pPr>
      <w:bookmarkStart w:id="0" w:name="_Toc433187257"/>
      <w:r>
        <w:rPr>
          <w:rFonts w:ascii="Times New Roman" w:eastAsia="黑体" w:hAnsi="Times New Roman" w:cs="Times New Roman"/>
        </w:rPr>
        <w:t>一、适用范围</w:t>
      </w:r>
      <w:bookmarkEnd w:id="0"/>
    </w:p>
    <w:p w14:paraId="02888FAD" w14:textId="20C4948C" w:rsidR="00167583" w:rsidRPr="003628EB" w:rsidRDefault="007D32A6" w:rsidP="00CE0326">
      <w:pPr>
        <w:pStyle w:val="a7"/>
        <w:overflowPunct w:val="0"/>
        <w:spacing w:line="520" w:lineRule="exact"/>
        <w:ind w:firstLine="640"/>
        <w:rPr>
          <w:rFonts w:ascii="Times New Roman" w:eastAsia="仿宋_GB2312" w:hAnsi="Times New Roman" w:cs="Times New Roman"/>
          <w:bCs/>
          <w:color w:val="FF0000"/>
        </w:rPr>
      </w:pPr>
      <w:bookmarkStart w:id="1" w:name="_Toc433187258"/>
      <w:r w:rsidRPr="009C7F54">
        <w:rPr>
          <w:rFonts w:ascii="Times New Roman" w:eastAsia="仿宋_GB2312" w:hAnsi="Times New Roman" w:cs="仿宋_GB2312" w:hint="eastAsia"/>
        </w:rPr>
        <w:t>本指导原则适用于通过作用于人体腔道</w:t>
      </w:r>
      <w:r w:rsidR="002E3E4D" w:rsidRPr="009C7F54">
        <w:rPr>
          <w:rFonts w:ascii="Times New Roman" w:eastAsia="仿宋_GB2312" w:hAnsi="Times New Roman" w:cs="仿宋_GB2312" w:hint="eastAsia"/>
        </w:rPr>
        <w:t>（阴道</w:t>
      </w:r>
      <w:r w:rsidR="009C3727">
        <w:rPr>
          <w:rFonts w:ascii="Times New Roman" w:eastAsia="仿宋_GB2312" w:hAnsi="Times New Roman" w:cs="仿宋_GB2312" w:hint="eastAsia"/>
        </w:rPr>
        <w:t>和</w:t>
      </w:r>
      <w:r w:rsidR="002E3E4D" w:rsidRPr="009C7F54">
        <w:rPr>
          <w:rFonts w:ascii="Times New Roman" w:eastAsia="仿宋_GB2312" w:hAnsi="Times New Roman" w:cs="仿宋_GB2312" w:hint="eastAsia"/>
        </w:rPr>
        <w:t>直肠）</w:t>
      </w:r>
      <w:r w:rsidRPr="009C7F54">
        <w:rPr>
          <w:rFonts w:ascii="Times New Roman" w:eastAsia="仿宋_GB2312" w:hAnsi="Times New Roman" w:cs="仿宋_GB2312" w:hint="eastAsia"/>
        </w:rPr>
        <w:t>内，将主机发出</w:t>
      </w:r>
      <w:r w:rsidR="00CE0326" w:rsidRPr="009C7F54">
        <w:rPr>
          <w:rFonts w:ascii="Times New Roman" w:eastAsia="仿宋_GB2312" w:hAnsi="Times New Roman" w:cs="仿宋_GB2312" w:hint="eastAsia"/>
        </w:rPr>
        <w:t>的</w:t>
      </w:r>
      <w:r w:rsidRPr="009C7F54">
        <w:rPr>
          <w:rFonts w:ascii="Times New Roman" w:eastAsia="仿宋_GB2312" w:hAnsi="Times New Roman" w:cs="仿宋_GB2312" w:hint="eastAsia"/>
        </w:rPr>
        <w:t>电刺激电流</w:t>
      </w:r>
      <w:r w:rsidR="00E42893" w:rsidRPr="009C7F54">
        <w:rPr>
          <w:rFonts w:ascii="Times New Roman" w:eastAsia="仿宋_GB2312" w:hAnsi="Times New Roman" w:cs="仿宋_GB2312" w:hint="eastAsia"/>
        </w:rPr>
        <w:t>传</w:t>
      </w:r>
      <w:r w:rsidR="00E465B5">
        <w:rPr>
          <w:rFonts w:ascii="Times New Roman" w:eastAsia="仿宋_GB2312" w:hAnsi="Times New Roman" w:cs="仿宋_GB2312" w:hint="eastAsia"/>
        </w:rPr>
        <w:t>导</w:t>
      </w:r>
      <w:r w:rsidRPr="009C7F54">
        <w:rPr>
          <w:rFonts w:ascii="Times New Roman" w:eastAsia="仿宋_GB2312" w:hAnsi="Times New Roman" w:cs="仿宋_GB2312" w:hint="eastAsia"/>
        </w:rPr>
        <w:t>至人体，或将</w:t>
      </w:r>
      <w:r w:rsidR="00346079" w:rsidRPr="009C7F54">
        <w:rPr>
          <w:rFonts w:ascii="Times New Roman" w:eastAsia="仿宋_GB2312" w:hAnsi="Times New Roman" w:cs="仿宋_GB2312" w:hint="eastAsia"/>
        </w:rPr>
        <w:t>人体</w:t>
      </w:r>
      <w:r w:rsidRPr="009C7F54">
        <w:rPr>
          <w:rFonts w:ascii="Times New Roman" w:eastAsia="仿宋_GB2312" w:hAnsi="Times New Roman" w:cs="仿宋_GB2312" w:hint="eastAsia"/>
        </w:rPr>
        <w:t>局部的电信号</w:t>
      </w:r>
      <w:r w:rsidR="000D78A3" w:rsidRPr="009C7F54">
        <w:rPr>
          <w:rFonts w:ascii="Times New Roman" w:eastAsia="仿宋_GB2312" w:hAnsi="Times New Roman" w:cs="仿宋_GB2312" w:hint="eastAsia"/>
        </w:rPr>
        <w:t>反馈</w:t>
      </w:r>
      <w:r w:rsidRPr="009C7F54">
        <w:rPr>
          <w:rFonts w:ascii="Times New Roman" w:eastAsia="仿宋_GB2312" w:hAnsi="Times New Roman" w:cs="仿宋_GB2312" w:hint="eastAsia"/>
        </w:rPr>
        <w:t>至主机的神经和肌肉刺激器用</w:t>
      </w:r>
      <w:r w:rsidR="00346079" w:rsidRPr="009C7F54">
        <w:rPr>
          <w:rFonts w:ascii="Times New Roman" w:eastAsia="仿宋_GB2312" w:hAnsi="Times New Roman" w:cs="仿宋_GB2312" w:hint="eastAsia"/>
        </w:rPr>
        <w:t>体内</w:t>
      </w:r>
      <w:r w:rsidRPr="009C7F54">
        <w:rPr>
          <w:rFonts w:ascii="Times New Roman" w:eastAsia="仿宋_GB2312" w:hAnsi="Times New Roman" w:cs="仿宋_GB2312" w:hint="eastAsia"/>
        </w:rPr>
        <w:t>电极。</w:t>
      </w:r>
      <w:r w:rsidRPr="00CB3387">
        <w:rPr>
          <w:rFonts w:ascii="Times New Roman" w:eastAsia="仿宋_GB2312" w:hAnsi="Times New Roman" w:cs="仿宋_GB2312" w:hint="eastAsia"/>
        </w:rPr>
        <w:t>根据《医疗器械分类目录》（总局</w:t>
      </w:r>
      <w:r w:rsidRPr="00CB3387">
        <w:rPr>
          <w:rFonts w:ascii="Times New Roman" w:eastAsia="仿宋_GB2312" w:hAnsi="Times New Roman" w:cs="仿宋_GB2312"/>
        </w:rPr>
        <w:t>2017</w:t>
      </w:r>
      <w:r w:rsidRPr="00CB3387">
        <w:rPr>
          <w:rFonts w:ascii="Times New Roman" w:eastAsia="仿宋_GB2312" w:hAnsi="Times New Roman" w:cs="仿宋_GB2312" w:hint="eastAsia"/>
        </w:rPr>
        <w:t>年第</w:t>
      </w:r>
      <w:r w:rsidRPr="00CB3387">
        <w:rPr>
          <w:rFonts w:ascii="Times New Roman" w:eastAsia="仿宋_GB2312" w:hAnsi="Times New Roman" w:cs="仿宋_GB2312"/>
        </w:rPr>
        <w:t>104</w:t>
      </w:r>
      <w:r w:rsidRPr="00CB3387">
        <w:rPr>
          <w:rFonts w:ascii="Times New Roman" w:eastAsia="仿宋_GB2312" w:hAnsi="Times New Roman" w:cs="仿宋_GB2312" w:hint="eastAsia"/>
        </w:rPr>
        <w:t>号公告），</w:t>
      </w:r>
      <w:r w:rsidR="00C3119B" w:rsidRPr="00CB3387">
        <w:rPr>
          <w:rFonts w:ascii="Times New Roman" w:eastAsia="仿宋_GB2312" w:hAnsi="Times New Roman" w:cs="仿宋_GB2312" w:hint="eastAsia"/>
        </w:rPr>
        <w:t>该</w:t>
      </w:r>
      <w:r w:rsidR="00C3119B" w:rsidRPr="00CB3387">
        <w:rPr>
          <w:rFonts w:ascii="Times New Roman" w:eastAsia="仿宋_GB2312" w:hAnsi="Times New Roman" w:cs="仿宋_GB2312"/>
        </w:rPr>
        <w:t>类</w:t>
      </w:r>
      <w:r w:rsidR="00C3119B" w:rsidRPr="00CB3387">
        <w:rPr>
          <w:rFonts w:ascii="Times New Roman" w:eastAsia="仿宋_GB2312" w:hAnsi="Times New Roman" w:cs="仿宋_GB2312" w:hint="eastAsia"/>
        </w:rPr>
        <w:t>产品分类</w:t>
      </w:r>
      <w:r w:rsidR="00C3119B">
        <w:rPr>
          <w:rFonts w:ascii="Times New Roman" w:eastAsia="仿宋_GB2312" w:hAnsi="Times New Roman" w:cs="Times New Roman" w:hint="eastAsia"/>
          <w:bCs/>
        </w:rPr>
        <w:t>编码</w:t>
      </w:r>
      <w:r w:rsidR="00C3119B">
        <w:rPr>
          <w:rFonts w:ascii="Times New Roman" w:eastAsia="仿宋_GB2312" w:hAnsi="Times New Roman" w:cs="Times New Roman" w:hint="eastAsia"/>
          <w:bCs/>
        </w:rPr>
        <w:lastRenderedPageBreak/>
        <w:t>为</w:t>
      </w:r>
      <w:r w:rsidR="00C3119B">
        <w:rPr>
          <w:rFonts w:ascii="Times New Roman" w:eastAsia="仿宋_GB2312" w:hAnsi="Times New Roman" w:cs="Times New Roman"/>
          <w:bCs/>
        </w:rPr>
        <w:t>09-01-05</w:t>
      </w:r>
      <w:r w:rsidR="00C3119B">
        <w:rPr>
          <w:rFonts w:ascii="Times New Roman" w:eastAsia="仿宋_GB2312" w:hAnsi="Times New Roman" w:cs="Times New Roman" w:hint="eastAsia"/>
          <w:bCs/>
        </w:rPr>
        <w:t>（物理治疗器械</w:t>
      </w:r>
      <w:r w:rsidR="00C3119B">
        <w:rPr>
          <w:rFonts w:ascii="Times New Roman" w:eastAsia="仿宋_GB2312" w:hAnsi="Times New Roman" w:cs="Times New Roman"/>
          <w:bCs/>
        </w:rPr>
        <w:t>-</w:t>
      </w:r>
      <w:r w:rsidR="00C3119B">
        <w:rPr>
          <w:rFonts w:ascii="Times New Roman" w:eastAsia="仿宋_GB2312" w:hAnsi="Times New Roman" w:cs="Times New Roman" w:hint="eastAsia"/>
          <w:bCs/>
        </w:rPr>
        <w:t>电疗设备</w:t>
      </w:r>
      <w:r w:rsidR="00C3119B">
        <w:rPr>
          <w:rFonts w:ascii="Times New Roman" w:eastAsia="仿宋_GB2312" w:hAnsi="Times New Roman" w:cs="Times New Roman"/>
          <w:bCs/>
        </w:rPr>
        <w:t>/</w:t>
      </w:r>
      <w:r w:rsidR="00C3119B">
        <w:rPr>
          <w:rFonts w:ascii="Times New Roman" w:eastAsia="仿宋_GB2312" w:hAnsi="Times New Roman" w:cs="Times New Roman" w:hint="eastAsia"/>
          <w:bCs/>
        </w:rPr>
        <w:t>器具</w:t>
      </w:r>
      <w:r w:rsidR="00C3119B">
        <w:rPr>
          <w:rFonts w:ascii="Times New Roman" w:eastAsia="仿宋_GB2312" w:hAnsi="Times New Roman" w:cs="Times New Roman"/>
          <w:bCs/>
        </w:rPr>
        <w:t>-</w:t>
      </w:r>
      <w:r w:rsidR="00C3119B">
        <w:rPr>
          <w:rFonts w:ascii="Times New Roman" w:eastAsia="仿宋_GB2312" w:hAnsi="Times New Roman" w:cs="Times New Roman" w:hint="eastAsia"/>
          <w:bCs/>
        </w:rPr>
        <w:t>神经和肌肉刺激器用电极），</w:t>
      </w:r>
      <w:r>
        <w:rPr>
          <w:rFonts w:ascii="Times New Roman" w:eastAsia="仿宋_GB2312" w:hAnsi="Times New Roman" w:cs="Times New Roman" w:hint="eastAsia"/>
          <w:bCs/>
        </w:rPr>
        <w:t>管理类别为</w:t>
      </w:r>
      <w:r>
        <w:rPr>
          <w:rFonts w:ascii="Times New Roman" w:eastAsia="仿宋_GB2312" w:hAnsi="Times New Roman" w:cs="Times New Roman"/>
          <w:bCs/>
        </w:rPr>
        <w:t>II</w:t>
      </w:r>
      <w:r w:rsidR="00C3119B">
        <w:rPr>
          <w:rFonts w:eastAsia="仿宋_GB2312" w:cs="仿宋_GB2312" w:hint="eastAsia"/>
        </w:rPr>
        <w:t>类</w:t>
      </w:r>
      <w:r>
        <w:rPr>
          <w:rFonts w:ascii="Times New Roman" w:eastAsia="仿宋_GB2312" w:hAnsi="Times New Roman" w:cs="Times New Roman" w:hint="eastAsia"/>
          <w:bCs/>
        </w:rPr>
        <w:t>。</w:t>
      </w:r>
    </w:p>
    <w:p w14:paraId="4BFC9C9D" w14:textId="5496D073" w:rsidR="00167583" w:rsidRPr="008D385A" w:rsidRDefault="007D32A6">
      <w:pPr>
        <w:pStyle w:val="3"/>
        <w:shd w:val="clear" w:color="auto" w:fill="FFFFFF"/>
        <w:spacing w:before="0" w:beforeAutospacing="0" w:after="0" w:afterAutospacing="0" w:line="520" w:lineRule="exact"/>
        <w:ind w:firstLineChars="200" w:firstLine="640"/>
        <w:rPr>
          <w:rFonts w:ascii="Times New Roman" w:eastAsia="仿宋_GB2312" w:hAnsi="Times New Roman" w:cs="Times New Roman"/>
          <w:b w:val="0"/>
          <w:snapToGrid w:val="0"/>
          <w:sz w:val="32"/>
          <w:szCs w:val="32"/>
        </w:rPr>
      </w:pPr>
      <w:r w:rsidRPr="00E81829">
        <w:rPr>
          <w:rFonts w:ascii="Times New Roman" w:eastAsia="仿宋_GB2312" w:hAnsi="Times New Roman" w:cs="Times New Roman" w:hint="eastAsia"/>
          <w:b w:val="0"/>
          <w:snapToGrid w:val="0"/>
          <w:sz w:val="32"/>
          <w:szCs w:val="32"/>
        </w:rPr>
        <w:t>本指导原则仅</w:t>
      </w:r>
      <w:r w:rsidRPr="00E81829">
        <w:rPr>
          <w:rFonts w:ascii="Times New Roman" w:eastAsia="仿宋_GB2312" w:hAnsi="Times New Roman" w:cs="Times New Roman"/>
          <w:b w:val="0"/>
          <w:snapToGrid w:val="0"/>
          <w:sz w:val="32"/>
          <w:szCs w:val="32"/>
        </w:rPr>
        <w:t>适用于</w:t>
      </w:r>
      <w:r w:rsidRPr="00E81829">
        <w:rPr>
          <w:rFonts w:ascii="Times New Roman" w:eastAsia="仿宋_GB2312" w:hAnsi="Times New Roman" w:cs="Times New Roman" w:hint="eastAsia"/>
          <w:b w:val="0"/>
          <w:snapToGrid w:val="0"/>
          <w:sz w:val="32"/>
          <w:szCs w:val="32"/>
        </w:rPr>
        <w:t>符合</w:t>
      </w:r>
      <w:r w:rsidRPr="00E81829">
        <w:rPr>
          <w:rFonts w:ascii="Times New Roman" w:eastAsia="仿宋_GB2312" w:hAnsi="Times New Roman" w:cs="Times New Roman" w:hint="eastAsia"/>
          <w:b w:val="0"/>
          <w:snapToGrid w:val="0"/>
          <w:sz w:val="32"/>
          <w:szCs w:val="32"/>
        </w:rPr>
        <w:t>YY9706.210</w:t>
      </w:r>
      <w:r w:rsidRPr="008D385A">
        <w:rPr>
          <w:rFonts w:ascii="Times New Roman" w:eastAsia="仿宋_GB2312" w:hAnsi="Times New Roman" w:cs="Times New Roman" w:hint="eastAsia"/>
          <w:b w:val="0"/>
          <w:snapToGrid w:val="0"/>
          <w:sz w:val="32"/>
          <w:szCs w:val="32"/>
        </w:rPr>
        <w:t>规定</w:t>
      </w:r>
      <w:r w:rsidR="001C63B6">
        <w:rPr>
          <w:rFonts w:ascii="Times New Roman" w:eastAsia="仿宋_GB2312" w:hAnsi="Times New Roman" w:cs="Times New Roman" w:hint="eastAsia"/>
          <w:b w:val="0"/>
          <w:snapToGrid w:val="0"/>
          <w:sz w:val="32"/>
          <w:szCs w:val="32"/>
        </w:rPr>
        <w:t>、用于盆底肌功能评估和康复训练</w:t>
      </w:r>
      <w:r w:rsidRPr="008D385A">
        <w:rPr>
          <w:rFonts w:ascii="Times New Roman" w:eastAsia="仿宋_GB2312" w:hAnsi="Times New Roman" w:cs="Times New Roman"/>
          <w:b w:val="0"/>
          <w:snapToGrid w:val="0"/>
          <w:sz w:val="32"/>
          <w:szCs w:val="32"/>
        </w:rPr>
        <w:t>的神经</w:t>
      </w:r>
      <w:r w:rsidR="009B4B96">
        <w:rPr>
          <w:rFonts w:ascii="Times New Roman" w:eastAsia="仿宋_GB2312" w:hAnsi="Times New Roman" w:cs="Times New Roman" w:hint="eastAsia"/>
          <w:b w:val="0"/>
          <w:snapToGrid w:val="0"/>
          <w:sz w:val="32"/>
          <w:szCs w:val="32"/>
        </w:rPr>
        <w:t>和</w:t>
      </w:r>
      <w:r w:rsidRPr="008D385A">
        <w:rPr>
          <w:rFonts w:ascii="Times New Roman" w:eastAsia="仿宋_GB2312" w:hAnsi="Times New Roman" w:cs="Times New Roman"/>
          <w:b w:val="0"/>
          <w:snapToGrid w:val="0"/>
          <w:sz w:val="32"/>
          <w:szCs w:val="32"/>
        </w:rPr>
        <w:t>肌肉刺激器</w:t>
      </w:r>
      <w:r w:rsidR="001C63B6">
        <w:rPr>
          <w:rFonts w:ascii="Times New Roman" w:eastAsia="仿宋_GB2312" w:hAnsi="Times New Roman" w:cs="Times New Roman" w:hint="eastAsia"/>
          <w:b w:val="0"/>
          <w:snapToGrid w:val="0"/>
          <w:sz w:val="32"/>
          <w:szCs w:val="32"/>
        </w:rPr>
        <w:t>类</w:t>
      </w:r>
      <w:r w:rsidRPr="008D385A">
        <w:rPr>
          <w:rFonts w:ascii="Times New Roman" w:eastAsia="仿宋_GB2312" w:hAnsi="Times New Roman" w:cs="Times New Roman"/>
          <w:b w:val="0"/>
          <w:snapToGrid w:val="0"/>
          <w:sz w:val="32"/>
          <w:szCs w:val="32"/>
        </w:rPr>
        <w:t>设备使用</w:t>
      </w:r>
      <w:r w:rsidR="00EA0FF8">
        <w:rPr>
          <w:rFonts w:ascii="Times New Roman" w:eastAsia="仿宋_GB2312" w:hAnsi="Times New Roman" w:cs="Times New Roman" w:hint="eastAsia"/>
          <w:b w:val="0"/>
          <w:snapToGrid w:val="0"/>
          <w:sz w:val="32"/>
          <w:szCs w:val="32"/>
        </w:rPr>
        <w:t>的</w:t>
      </w:r>
      <w:r w:rsidRPr="008D385A">
        <w:rPr>
          <w:rFonts w:ascii="Times New Roman" w:eastAsia="仿宋_GB2312" w:hAnsi="Times New Roman" w:cs="Times New Roman"/>
          <w:b w:val="0"/>
          <w:snapToGrid w:val="0"/>
          <w:sz w:val="32"/>
          <w:szCs w:val="32"/>
        </w:rPr>
        <w:t>附件</w:t>
      </w:r>
      <w:r w:rsidRPr="008D385A">
        <w:rPr>
          <w:rFonts w:ascii="Times New Roman" w:eastAsia="仿宋_GB2312" w:hAnsi="Times New Roman" w:cs="Times New Roman" w:hint="eastAsia"/>
          <w:b w:val="0"/>
          <w:snapToGrid w:val="0"/>
          <w:sz w:val="32"/>
          <w:szCs w:val="32"/>
        </w:rPr>
        <w:t>电极</w:t>
      </w:r>
      <w:r w:rsidR="00EA0FF8">
        <w:rPr>
          <w:rFonts w:ascii="Times New Roman" w:eastAsia="仿宋_GB2312" w:hAnsi="Times New Roman" w:cs="Times New Roman" w:hint="eastAsia"/>
          <w:b w:val="0"/>
          <w:snapToGrid w:val="0"/>
          <w:sz w:val="32"/>
          <w:szCs w:val="32"/>
        </w:rPr>
        <w:t>，</w:t>
      </w:r>
      <w:r w:rsidRPr="008D385A">
        <w:rPr>
          <w:rFonts w:ascii="Times New Roman" w:eastAsia="仿宋_GB2312" w:hAnsi="Times New Roman" w:cs="Times New Roman" w:hint="eastAsia"/>
          <w:b w:val="0"/>
          <w:snapToGrid w:val="0"/>
          <w:sz w:val="32"/>
          <w:szCs w:val="32"/>
        </w:rPr>
        <w:t>电针、毫针、中医探穴功能的电极</w:t>
      </w:r>
      <w:r w:rsidRPr="008D385A">
        <w:rPr>
          <w:rFonts w:ascii="Times New Roman" w:eastAsia="仿宋_GB2312" w:hAnsi="Times New Roman" w:cs="Times New Roman"/>
          <w:b w:val="0"/>
          <w:snapToGrid w:val="0"/>
          <w:sz w:val="32"/>
          <w:szCs w:val="32"/>
        </w:rPr>
        <w:t>不适用于本指导原则</w:t>
      </w:r>
      <w:r w:rsidRPr="008D385A">
        <w:rPr>
          <w:rFonts w:ascii="Times New Roman" w:eastAsia="仿宋_GB2312" w:hAnsi="Times New Roman" w:cs="Times New Roman" w:hint="eastAsia"/>
          <w:b w:val="0"/>
          <w:snapToGrid w:val="0"/>
          <w:sz w:val="32"/>
          <w:szCs w:val="32"/>
        </w:rPr>
        <w:t>，</w:t>
      </w:r>
      <w:r w:rsidR="00D942CD">
        <w:rPr>
          <w:rFonts w:ascii="Times New Roman" w:eastAsia="仿宋_GB2312" w:hAnsi="Times New Roman" w:cs="Times New Roman" w:hint="eastAsia"/>
          <w:b w:val="0"/>
          <w:snapToGrid w:val="0"/>
          <w:sz w:val="32"/>
          <w:szCs w:val="32"/>
        </w:rPr>
        <w:t>带有压力信号传导功能的刺激器用体内电极、</w:t>
      </w:r>
      <w:r w:rsidR="009C3727">
        <w:rPr>
          <w:rFonts w:ascii="Times New Roman" w:eastAsia="仿宋_GB2312" w:hAnsi="Times New Roman" w:cs="Times New Roman" w:hint="eastAsia"/>
          <w:b w:val="0"/>
          <w:snapToGrid w:val="0"/>
          <w:sz w:val="32"/>
          <w:szCs w:val="32"/>
        </w:rPr>
        <w:t>配合电超声治疗仪设备使用的</w:t>
      </w:r>
      <w:r w:rsidR="004373F8">
        <w:rPr>
          <w:rFonts w:ascii="Times New Roman" w:eastAsia="仿宋_GB2312" w:hAnsi="Times New Roman" w:cs="Times New Roman" w:hint="eastAsia"/>
          <w:b w:val="0"/>
          <w:snapToGrid w:val="0"/>
          <w:sz w:val="32"/>
          <w:szCs w:val="32"/>
        </w:rPr>
        <w:t>刺激器用体内</w:t>
      </w:r>
      <w:r w:rsidR="009C3727">
        <w:rPr>
          <w:rFonts w:ascii="Times New Roman" w:eastAsia="仿宋_GB2312" w:hAnsi="Times New Roman" w:cs="Times New Roman" w:hint="eastAsia"/>
          <w:b w:val="0"/>
          <w:snapToGrid w:val="0"/>
          <w:sz w:val="32"/>
          <w:szCs w:val="32"/>
        </w:rPr>
        <w:t>电极也</w:t>
      </w:r>
      <w:r w:rsidR="009C3727" w:rsidRPr="008D385A">
        <w:rPr>
          <w:rFonts w:ascii="Times New Roman" w:eastAsia="仿宋_GB2312" w:hAnsi="Times New Roman" w:cs="Times New Roman"/>
          <w:b w:val="0"/>
          <w:snapToGrid w:val="0"/>
          <w:sz w:val="32"/>
          <w:szCs w:val="32"/>
        </w:rPr>
        <w:t>不适用于本指导原则</w:t>
      </w:r>
      <w:r w:rsidR="009C3727" w:rsidRPr="008D385A">
        <w:rPr>
          <w:rFonts w:ascii="Times New Roman" w:eastAsia="仿宋_GB2312" w:hAnsi="Times New Roman" w:cs="Times New Roman" w:hint="eastAsia"/>
          <w:b w:val="0"/>
          <w:snapToGrid w:val="0"/>
          <w:sz w:val="32"/>
          <w:szCs w:val="32"/>
        </w:rPr>
        <w:t>，</w:t>
      </w:r>
      <w:r w:rsidR="001B149A">
        <w:rPr>
          <w:rFonts w:ascii="Times New Roman" w:eastAsia="仿宋_GB2312" w:hAnsi="Times New Roman" w:cs="Times New Roman" w:hint="eastAsia"/>
          <w:b w:val="0"/>
          <w:snapToGrid w:val="0"/>
          <w:sz w:val="32"/>
          <w:szCs w:val="32"/>
        </w:rPr>
        <w:t>但</w:t>
      </w:r>
      <w:r w:rsidRPr="008D385A">
        <w:rPr>
          <w:rFonts w:ascii="Times New Roman" w:eastAsia="仿宋_GB2312" w:hAnsi="Times New Roman" w:cs="Times New Roman"/>
          <w:b w:val="0"/>
          <w:snapToGrid w:val="0"/>
          <w:sz w:val="32"/>
          <w:szCs w:val="32"/>
        </w:rPr>
        <w:t>可参照本指导原则</w:t>
      </w:r>
      <w:r w:rsidR="00493D0A">
        <w:rPr>
          <w:rFonts w:ascii="Times New Roman" w:eastAsia="仿宋_GB2312" w:hAnsi="Times New Roman" w:cs="Times New Roman" w:hint="eastAsia"/>
          <w:b w:val="0"/>
          <w:snapToGrid w:val="0"/>
          <w:sz w:val="32"/>
          <w:szCs w:val="32"/>
        </w:rPr>
        <w:t>适用</w:t>
      </w:r>
      <w:r w:rsidR="003D7CB2">
        <w:rPr>
          <w:rFonts w:ascii="Times New Roman" w:eastAsia="仿宋_GB2312" w:hAnsi="Times New Roman" w:cs="Times New Roman" w:hint="eastAsia"/>
          <w:b w:val="0"/>
          <w:snapToGrid w:val="0"/>
          <w:sz w:val="32"/>
          <w:szCs w:val="32"/>
        </w:rPr>
        <w:t>的</w:t>
      </w:r>
      <w:r w:rsidRPr="008D385A">
        <w:rPr>
          <w:rFonts w:ascii="Times New Roman" w:eastAsia="仿宋_GB2312" w:hAnsi="Times New Roman" w:cs="Times New Roman"/>
          <w:b w:val="0"/>
          <w:snapToGrid w:val="0"/>
          <w:sz w:val="32"/>
          <w:szCs w:val="32"/>
        </w:rPr>
        <w:t>相关条款执行。</w:t>
      </w:r>
    </w:p>
    <w:p w14:paraId="351118CB" w14:textId="77777777" w:rsidR="00167583" w:rsidRDefault="007D32A6">
      <w:pPr>
        <w:pStyle w:val="a7"/>
        <w:overflowPunct w:val="0"/>
        <w:spacing w:line="520" w:lineRule="exact"/>
        <w:ind w:firstLine="640"/>
        <w:outlineLvl w:val="0"/>
        <w:rPr>
          <w:rFonts w:ascii="Times New Roman" w:eastAsia="黑体" w:hAnsi="Times New Roman" w:cs="Times New Roman"/>
        </w:rPr>
      </w:pPr>
      <w:r>
        <w:rPr>
          <w:rFonts w:ascii="Times New Roman" w:eastAsia="黑体" w:hAnsi="Times New Roman" w:cs="Times New Roman"/>
        </w:rPr>
        <w:t>二、注册审查要点</w:t>
      </w:r>
    </w:p>
    <w:p w14:paraId="6BF0E17C" w14:textId="77777777" w:rsidR="00167583" w:rsidRDefault="007D32A6">
      <w:pPr>
        <w:spacing w:line="520" w:lineRule="exact"/>
        <w:ind w:firstLineChars="200" w:firstLine="640"/>
        <w:outlineLvl w:val="1"/>
        <w:rPr>
          <w:rFonts w:ascii="楷体_GB2312" w:eastAsia="楷体_GB2312" w:hAnsi="黑体"/>
          <w:bCs/>
          <w:sz w:val="32"/>
          <w:szCs w:val="32"/>
        </w:rPr>
      </w:pPr>
      <w:bookmarkStart w:id="2" w:name="_Toc433187259"/>
      <w:bookmarkEnd w:id="1"/>
      <w:r>
        <w:rPr>
          <w:rFonts w:ascii="楷体_GB2312" w:eastAsia="楷体_GB2312" w:hAnsi="黑体"/>
          <w:bCs/>
          <w:sz w:val="32"/>
          <w:szCs w:val="32"/>
        </w:rPr>
        <w:t>（一）</w:t>
      </w:r>
      <w:bookmarkEnd w:id="2"/>
      <w:r>
        <w:rPr>
          <w:rFonts w:ascii="楷体_GB2312" w:eastAsia="楷体_GB2312" w:hAnsi="黑体"/>
          <w:bCs/>
          <w:sz w:val="32"/>
          <w:szCs w:val="32"/>
        </w:rPr>
        <w:t>监管信息</w:t>
      </w:r>
    </w:p>
    <w:p w14:paraId="130745AA" w14:textId="61BD7979" w:rsidR="00167583" w:rsidRDefault="007D32A6">
      <w:pPr>
        <w:overflowPunct w:val="0"/>
        <w:spacing w:line="520" w:lineRule="exact"/>
        <w:ind w:firstLineChars="200" w:firstLine="640"/>
        <w:outlineLvl w:val="2"/>
        <w:rPr>
          <w:rFonts w:eastAsia="仿宋_GB2312"/>
          <w:sz w:val="32"/>
          <w:szCs w:val="28"/>
        </w:rPr>
      </w:pPr>
      <w:r>
        <w:rPr>
          <w:rFonts w:eastAsia="仿宋_GB2312"/>
          <w:sz w:val="32"/>
          <w:szCs w:val="28"/>
        </w:rPr>
        <w:t>1.</w:t>
      </w:r>
      <w:r>
        <w:rPr>
          <w:rFonts w:eastAsia="仿宋_GB2312"/>
          <w:sz w:val="32"/>
          <w:szCs w:val="28"/>
        </w:rPr>
        <w:t>产品名称</w:t>
      </w:r>
    </w:p>
    <w:p w14:paraId="190848BA" w14:textId="5BA30136" w:rsidR="00167583" w:rsidRDefault="007D32A6">
      <w:pPr>
        <w:pStyle w:val="a7"/>
        <w:overflowPunct w:val="0"/>
        <w:spacing w:line="520" w:lineRule="exact"/>
        <w:ind w:firstLine="640"/>
        <w:rPr>
          <w:rFonts w:ascii="Times New Roman" w:eastAsia="仿宋_GB2312" w:hAnsi="Times New Roman" w:cs="Times New Roman"/>
          <w:bCs/>
        </w:rPr>
      </w:pPr>
      <w:r>
        <w:rPr>
          <w:rFonts w:ascii="Times New Roman" w:eastAsia="仿宋_GB2312" w:hAnsi="Times New Roman" w:cs="Times New Roman" w:hint="eastAsia"/>
          <w:bCs/>
        </w:rPr>
        <w:t>产品的命名应符合《医疗器械通用名称命名规则》的</w:t>
      </w:r>
      <w:r>
        <w:rPr>
          <w:rFonts w:ascii="Times New Roman" w:eastAsia="仿宋_GB2312" w:hAnsi="Times New Roman" w:cs="Times New Roman"/>
          <w:bCs/>
        </w:rPr>
        <w:t>要求，</w:t>
      </w:r>
      <w:r>
        <w:rPr>
          <w:rFonts w:ascii="Times New Roman" w:eastAsia="仿宋_GB2312" w:hAnsi="Times New Roman" w:cs="Times New Roman" w:hint="eastAsia"/>
          <w:bCs/>
        </w:rPr>
        <w:t>采用《医疗器械分类目录》、《物理治疗器械通用名称命名指导原则》</w:t>
      </w:r>
      <w:r>
        <w:rPr>
          <w:rFonts w:ascii="Times New Roman" w:eastAsia="仿宋_GB2312" w:hAnsi="Times New Roman" w:cs="Times New Roman"/>
          <w:lang w:val="zh-TW" w:eastAsia="zh-TW"/>
        </w:rPr>
        <w:t>或国家</w:t>
      </w:r>
      <w:r w:rsidRPr="009C7F54">
        <w:rPr>
          <w:rFonts w:ascii="Times New Roman" w:eastAsia="仿宋_GB2312" w:hAnsi="Times New Roman" w:cs="Times New Roman" w:hint="eastAsia"/>
          <w:bCs/>
        </w:rPr>
        <w:t>标准、行业标准中的通用名称，例如：一次性使用阴道电极、阴道电极、一次性使用无菌阴道电极、直肠电极等</w:t>
      </w:r>
      <w:r w:rsidR="002263C5" w:rsidRPr="009C7F54">
        <w:rPr>
          <w:rFonts w:ascii="Times New Roman" w:eastAsia="仿宋_GB2312" w:hAnsi="Times New Roman" w:cs="Times New Roman" w:hint="eastAsia"/>
          <w:bCs/>
        </w:rPr>
        <w:t>，</w:t>
      </w:r>
      <w:r w:rsidR="000B0A83" w:rsidRPr="009C7F54">
        <w:rPr>
          <w:rFonts w:ascii="Times New Roman" w:eastAsia="仿宋_GB2312" w:hAnsi="Times New Roman" w:cs="Times New Roman" w:hint="eastAsia"/>
          <w:bCs/>
        </w:rPr>
        <w:t>核心词</w:t>
      </w:r>
      <w:r w:rsidR="002263C5" w:rsidRPr="009C7F54">
        <w:rPr>
          <w:rFonts w:ascii="Times New Roman" w:eastAsia="仿宋_GB2312" w:hAnsi="Times New Roman" w:cs="Times New Roman" w:hint="eastAsia"/>
          <w:bCs/>
        </w:rPr>
        <w:t>尽量避免使用“探头”</w:t>
      </w:r>
      <w:r w:rsidR="000B0A83" w:rsidRPr="009C7F54">
        <w:rPr>
          <w:rFonts w:ascii="Times New Roman" w:eastAsia="仿宋_GB2312" w:hAnsi="Times New Roman" w:cs="Times New Roman" w:hint="eastAsia"/>
          <w:bCs/>
        </w:rPr>
        <w:t>“训练器”“训练装置”</w:t>
      </w:r>
      <w:r w:rsidR="002263C5" w:rsidRPr="009C7F54">
        <w:rPr>
          <w:rFonts w:ascii="Times New Roman" w:eastAsia="仿宋_GB2312" w:hAnsi="Times New Roman" w:cs="Times New Roman" w:hint="eastAsia"/>
          <w:bCs/>
        </w:rPr>
        <w:t>等</w:t>
      </w:r>
      <w:r w:rsidR="000B0A83" w:rsidRPr="009C7F54">
        <w:rPr>
          <w:rFonts w:ascii="Times New Roman" w:eastAsia="仿宋_GB2312" w:hAnsi="Times New Roman" w:cs="Times New Roman" w:hint="eastAsia"/>
          <w:bCs/>
        </w:rPr>
        <w:t>不规范</w:t>
      </w:r>
      <w:r w:rsidR="002263C5" w:rsidRPr="009C7F54">
        <w:rPr>
          <w:rFonts w:ascii="Times New Roman" w:eastAsia="仿宋_GB2312" w:hAnsi="Times New Roman" w:cs="Times New Roman" w:hint="eastAsia"/>
          <w:bCs/>
        </w:rPr>
        <w:t>用语</w:t>
      </w:r>
      <w:r>
        <w:rPr>
          <w:rFonts w:ascii="Times New Roman" w:eastAsia="仿宋_GB2312" w:hAnsi="Times New Roman" w:cs="Times New Roman" w:hint="eastAsia"/>
          <w:bCs/>
        </w:rPr>
        <w:t>。</w:t>
      </w:r>
    </w:p>
    <w:p w14:paraId="6DDAC35C" w14:textId="17E316E0" w:rsidR="00167583" w:rsidRDefault="00CB3387">
      <w:pPr>
        <w:tabs>
          <w:tab w:val="left" w:pos="6233"/>
        </w:tabs>
        <w:overflowPunct w:val="0"/>
        <w:spacing w:line="520" w:lineRule="exact"/>
        <w:ind w:firstLineChars="200" w:firstLine="640"/>
        <w:outlineLvl w:val="2"/>
        <w:rPr>
          <w:rFonts w:eastAsia="仿宋_GB2312"/>
          <w:sz w:val="32"/>
          <w:szCs w:val="28"/>
        </w:rPr>
      </w:pPr>
      <w:r>
        <w:rPr>
          <w:rFonts w:eastAsia="仿宋_GB2312"/>
          <w:sz w:val="32"/>
          <w:szCs w:val="28"/>
        </w:rPr>
        <w:t>2</w:t>
      </w:r>
      <w:r w:rsidR="007D32A6">
        <w:rPr>
          <w:rFonts w:eastAsia="仿宋_GB2312" w:hint="eastAsia"/>
          <w:sz w:val="32"/>
          <w:szCs w:val="28"/>
        </w:rPr>
        <w:t>.</w:t>
      </w:r>
      <w:r w:rsidR="007D32A6">
        <w:rPr>
          <w:rFonts w:eastAsia="仿宋_GB2312" w:hint="eastAsia"/>
          <w:sz w:val="32"/>
          <w:szCs w:val="28"/>
        </w:rPr>
        <w:t>注册单元划分的原则和实例</w:t>
      </w:r>
      <w:r w:rsidR="000B0A83">
        <w:rPr>
          <w:rFonts w:eastAsia="仿宋_GB2312"/>
          <w:sz w:val="32"/>
          <w:szCs w:val="28"/>
        </w:rPr>
        <w:tab/>
      </w:r>
    </w:p>
    <w:p w14:paraId="7C859EAC" w14:textId="212F7601" w:rsidR="00167583" w:rsidRDefault="007D32A6">
      <w:pPr>
        <w:pStyle w:val="a7"/>
        <w:overflowPunct w:val="0"/>
        <w:spacing w:line="520" w:lineRule="exact"/>
        <w:ind w:firstLine="640"/>
        <w:rPr>
          <w:rFonts w:ascii="Times New Roman" w:eastAsia="仿宋_GB2312" w:hAnsi="Times New Roman" w:cs="Times New Roman"/>
          <w:bCs/>
        </w:rPr>
      </w:pPr>
      <w:r>
        <w:rPr>
          <w:rFonts w:eastAsia="仿宋_GB2312"/>
          <w:bCs/>
        </w:rPr>
        <w:t>刺激器用体内电极</w:t>
      </w:r>
      <w:r>
        <w:rPr>
          <w:rFonts w:ascii="Times New Roman" w:eastAsia="仿宋_GB2312" w:hAnsi="Times New Roman" w:cs="Times New Roman"/>
          <w:lang w:val="zh-TW" w:eastAsia="zh-TW"/>
        </w:rPr>
        <w:t>的注册单元</w:t>
      </w:r>
      <w:r>
        <w:rPr>
          <w:rFonts w:ascii="Times New Roman" w:eastAsia="仿宋_GB2312" w:hAnsi="Times New Roman" w:cs="Times New Roman"/>
          <w:bCs/>
        </w:rPr>
        <w:t>原则上以产品的</w:t>
      </w:r>
      <w:r w:rsidR="00517AE4">
        <w:rPr>
          <w:rFonts w:ascii="Times New Roman" w:eastAsia="仿宋_GB2312" w:hAnsi="Times New Roman" w:cs="Times New Roman"/>
          <w:bCs/>
        </w:rPr>
        <w:t>使用形式</w:t>
      </w:r>
      <w:r w:rsidR="00517AE4">
        <w:rPr>
          <w:rFonts w:ascii="Times New Roman" w:eastAsia="仿宋_GB2312" w:hAnsi="Times New Roman" w:cs="Times New Roman" w:hint="eastAsia"/>
          <w:bCs/>
        </w:rPr>
        <w:t>、</w:t>
      </w:r>
      <w:r w:rsidRPr="0055050C">
        <w:rPr>
          <w:rFonts w:ascii="Times New Roman" w:eastAsia="仿宋_GB2312" w:hAnsi="Times New Roman" w:cs="Times New Roman" w:hint="eastAsia"/>
          <w:bCs/>
        </w:rPr>
        <w:t>作用部位</w:t>
      </w:r>
      <w:r w:rsidRPr="0055050C">
        <w:rPr>
          <w:rFonts w:ascii="Times New Roman" w:eastAsia="仿宋_GB2312" w:hAnsi="Times New Roman" w:cs="Times New Roman"/>
          <w:bCs/>
        </w:rPr>
        <w:t>、</w:t>
      </w:r>
      <w:r>
        <w:rPr>
          <w:rFonts w:ascii="Times New Roman" w:eastAsia="仿宋_GB2312" w:hAnsi="Times New Roman" w:cs="Times New Roman"/>
          <w:bCs/>
        </w:rPr>
        <w:t>性能指标</w:t>
      </w:r>
      <w:r>
        <w:rPr>
          <w:rFonts w:ascii="Times New Roman" w:eastAsia="仿宋_GB2312" w:hAnsi="Times New Roman" w:cs="Times New Roman" w:hint="eastAsia"/>
          <w:bCs/>
        </w:rPr>
        <w:t>作</w:t>
      </w:r>
      <w:r>
        <w:rPr>
          <w:rFonts w:ascii="Times New Roman" w:eastAsia="仿宋_GB2312" w:hAnsi="Times New Roman" w:cs="Times New Roman"/>
          <w:bCs/>
        </w:rPr>
        <w:t>为划分依据。</w:t>
      </w:r>
    </w:p>
    <w:p w14:paraId="26AF8337" w14:textId="48B02F9D" w:rsidR="00167583" w:rsidRDefault="007D32A6">
      <w:pPr>
        <w:pStyle w:val="a7"/>
        <w:overflowPunct w:val="0"/>
        <w:spacing w:line="520" w:lineRule="exact"/>
        <w:ind w:firstLine="640"/>
        <w:rPr>
          <w:rFonts w:ascii="Times New Roman" w:eastAsia="仿宋_GB2312" w:hAnsi="Times New Roman" w:cs="Times New Roman"/>
          <w:bCs/>
        </w:rPr>
      </w:pPr>
      <w:r>
        <w:rPr>
          <w:rFonts w:ascii="Times New Roman" w:eastAsia="仿宋_GB2312" w:hAnsi="Times New Roman" w:cs="Times New Roman" w:hint="eastAsia"/>
          <w:bCs/>
        </w:rPr>
        <w:t>2</w:t>
      </w:r>
      <w:r>
        <w:rPr>
          <w:rFonts w:ascii="Times New Roman" w:eastAsia="仿宋_GB2312" w:hAnsi="Times New Roman" w:cs="Times New Roman"/>
          <w:bCs/>
        </w:rPr>
        <w:t>.</w:t>
      </w:r>
      <w:r w:rsidR="00733F66">
        <w:rPr>
          <w:rFonts w:ascii="Times New Roman" w:eastAsia="仿宋_GB2312" w:hAnsi="Times New Roman" w:cs="Times New Roman"/>
          <w:bCs/>
        </w:rPr>
        <w:t>1</w:t>
      </w:r>
      <w:r>
        <w:rPr>
          <w:rFonts w:ascii="Times New Roman" w:eastAsia="仿宋_GB2312" w:hAnsi="Times New Roman" w:cs="Times New Roman" w:hint="eastAsia"/>
          <w:bCs/>
        </w:rPr>
        <w:t>产品使用形式</w:t>
      </w:r>
      <w:r>
        <w:rPr>
          <w:rFonts w:ascii="Times New Roman" w:eastAsia="仿宋_GB2312" w:hAnsi="Times New Roman" w:cs="Times New Roman" w:hint="eastAsia"/>
          <w:lang w:val="zh-TW"/>
        </w:rPr>
        <w:t>不同</w:t>
      </w:r>
      <w:r>
        <w:rPr>
          <w:rFonts w:ascii="Times New Roman" w:eastAsia="仿宋_GB2312" w:hAnsi="Times New Roman" w:cs="Times New Roman"/>
          <w:lang w:val="zh-TW" w:eastAsia="zh-TW"/>
        </w:rPr>
        <w:t>的</w:t>
      </w:r>
      <w:r>
        <w:rPr>
          <w:rFonts w:eastAsia="仿宋_GB2312"/>
          <w:bCs/>
        </w:rPr>
        <w:t>刺激器用体内电极</w:t>
      </w:r>
      <w:r>
        <w:rPr>
          <w:rFonts w:ascii="Times New Roman" w:eastAsia="仿宋_GB2312" w:hAnsi="Times New Roman" w:cs="Times New Roman"/>
          <w:lang w:val="zh-TW" w:eastAsia="zh-TW"/>
        </w:rPr>
        <w:t>应划分为不同的注册单元。</w:t>
      </w:r>
      <w:r w:rsidR="003D7CB2">
        <w:rPr>
          <w:rFonts w:ascii="Times New Roman" w:eastAsia="仿宋_GB2312" w:hAnsi="Times New Roman" w:cs="Times New Roman" w:hint="eastAsia"/>
          <w:lang w:val="zh-TW"/>
        </w:rPr>
        <w:t>如</w:t>
      </w:r>
      <w:r>
        <w:rPr>
          <w:rFonts w:ascii="Times New Roman" w:eastAsia="仿宋_GB2312" w:hAnsi="Times New Roman" w:cs="Times New Roman" w:hint="eastAsia"/>
          <w:bCs/>
        </w:rPr>
        <w:t>一次性使用</w:t>
      </w:r>
      <w:r>
        <w:rPr>
          <w:rFonts w:eastAsia="仿宋_GB2312"/>
          <w:bCs/>
        </w:rPr>
        <w:t>刺激器用体内</w:t>
      </w:r>
      <w:r>
        <w:rPr>
          <w:rFonts w:ascii="Times New Roman" w:eastAsia="仿宋_GB2312" w:hAnsi="Times New Roman" w:cs="Times New Roman" w:hint="eastAsia"/>
          <w:bCs/>
        </w:rPr>
        <w:t>电极和重复使用</w:t>
      </w:r>
      <w:r>
        <w:rPr>
          <w:rFonts w:eastAsia="仿宋_GB2312"/>
          <w:bCs/>
        </w:rPr>
        <w:t>刺激器用体内</w:t>
      </w:r>
      <w:r>
        <w:rPr>
          <w:rFonts w:ascii="Times New Roman" w:eastAsia="仿宋_GB2312" w:hAnsi="Times New Roman" w:cs="Times New Roman" w:hint="eastAsia"/>
          <w:bCs/>
        </w:rPr>
        <w:t>电极</w:t>
      </w:r>
      <w:r>
        <w:rPr>
          <w:rFonts w:ascii="Times New Roman" w:eastAsia="仿宋_GB2312" w:hAnsi="Times New Roman" w:cs="Times New Roman"/>
          <w:lang w:val="zh-TW" w:eastAsia="zh-TW"/>
        </w:rPr>
        <w:t>应划分为不同的注册单元。</w:t>
      </w:r>
    </w:p>
    <w:p w14:paraId="3649ABD3" w14:textId="2A1F63B1" w:rsidR="00167583" w:rsidRDefault="007D32A6">
      <w:pPr>
        <w:pStyle w:val="a7"/>
        <w:overflowPunct w:val="0"/>
        <w:spacing w:line="520" w:lineRule="exact"/>
        <w:ind w:firstLine="640"/>
        <w:rPr>
          <w:rFonts w:ascii="Times New Roman" w:eastAsia="仿宋_GB2312" w:hAnsi="Times New Roman" w:cs="Times New Roman"/>
          <w:bCs/>
        </w:rPr>
      </w:pPr>
      <w:r>
        <w:rPr>
          <w:rFonts w:ascii="Times New Roman" w:eastAsia="仿宋_GB2312" w:hAnsi="Times New Roman" w:cs="Times New Roman" w:hint="eastAsia"/>
          <w:bCs/>
        </w:rPr>
        <w:t>2</w:t>
      </w:r>
      <w:r>
        <w:rPr>
          <w:rFonts w:ascii="Times New Roman" w:eastAsia="仿宋_GB2312" w:hAnsi="Times New Roman" w:cs="Times New Roman"/>
          <w:bCs/>
        </w:rPr>
        <w:t>.</w:t>
      </w:r>
      <w:r w:rsidR="00733F66">
        <w:rPr>
          <w:rFonts w:ascii="Times New Roman" w:eastAsia="仿宋_GB2312" w:hAnsi="Times New Roman" w:cs="Times New Roman"/>
          <w:bCs/>
        </w:rPr>
        <w:t>2</w:t>
      </w:r>
      <w:r>
        <w:rPr>
          <w:rFonts w:ascii="Times New Roman" w:eastAsia="仿宋_GB2312" w:hAnsi="Times New Roman" w:cs="Times New Roman" w:hint="eastAsia"/>
          <w:bCs/>
        </w:rPr>
        <w:t>产品作用部位不同</w:t>
      </w:r>
      <w:r>
        <w:rPr>
          <w:rFonts w:ascii="Times New Roman" w:eastAsia="仿宋_GB2312" w:hAnsi="Times New Roman" w:cs="Times New Roman"/>
          <w:lang w:val="zh-TW" w:eastAsia="zh-TW"/>
        </w:rPr>
        <w:t>的</w:t>
      </w:r>
      <w:r>
        <w:rPr>
          <w:rFonts w:eastAsia="仿宋_GB2312"/>
          <w:bCs/>
        </w:rPr>
        <w:t>刺激器用体内电极</w:t>
      </w:r>
      <w:r>
        <w:rPr>
          <w:rFonts w:ascii="Times New Roman" w:eastAsia="仿宋_GB2312" w:hAnsi="Times New Roman" w:cs="Times New Roman"/>
          <w:lang w:val="zh-TW" w:eastAsia="zh-TW"/>
        </w:rPr>
        <w:t>应划分为不同</w:t>
      </w:r>
      <w:r>
        <w:rPr>
          <w:rFonts w:ascii="Times New Roman" w:eastAsia="仿宋_GB2312" w:hAnsi="Times New Roman" w:cs="Times New Roman"/>
          <w:lang w:val="zh-TW" w:eastAsia="zh-TW"/>
        </w:rPr>
        <w:lastRenderedPageBreak/>
        <w:t>的注册单元。</w:t>
      </w:r>
      <w:r w:rsidR="003D7CB2">
        <w:rPr>
          <w:rFonts w:ascii="Times New Roman" w:eastAsia="仿宋_GB2312" w:hAnsi="Times New Roman" w:cs="Times New Roman" w:hint="eastAsia"/>
          <w:lang w:val="zh-TW"/>
        </w:rPr>
        <w:t>如</w:t>
      </w:r>
      <w:r>
        <w:rPr>
          <w:rFonts w:ascii="Times New Roman" w:eastAsia="仿宋_GB2312" w:hAnsi="Times New Roman" w:cs="Times New Roman" w:hint="eastAsia"/>
          <w:bCs/>
        </w:rPr>
        <w:t>阴道电极</w:t>
      </w:r>
      <w:r w:rsidR="003220BD">
        <w:rPr>
          <w:rFonts w:ascii="Times New Roman" w:eastAsia="仿宋_GB2312" w:hAnsi="Times New Roman" w:cs="Times New Roman" w:hint="eastAsia"/>
          <w:bCs/>
        </w:rPr>
        <w:t>和</w:t>
      </w:r>
      <w:r>
        <w:rPr>
          <w:rFonts w:ascii="Times New Roman" w:eastAsia="仿宋_GB2312" w:hAnsi="Times New Roman" w:cs="Times New Roman" w:hint="eastAsia"/>
          <w:bCs/>
        </w:rPr>
        <w:t>直肠电极</w:t>
      </w:r>
      <w:r>
        <w:rPr>
          <w:rFonts w:ascii="Times New Roman" w:eastAsia="仿宋_GB2312" w:hAnsi="Times New Roman" w:cs="Times New Roman"/>
          <w:lang w:val="zh-TW" w:eastAsia="zh-TW"/>
        </w:rPr>
        <w:t>应划分为</w:t>
      </w:r>
      <w:r w:rsidRPr="003628EB">
        <w:rPr>
          <w:rFonts w:ascii="Times New Roman" w:eastAsia="仿宋_GB2312" w:hAnsi="Times New Roman" w:cs="Times New Roman" w:hint="eastAsia"/>
          <w:bCs/>
        </w:rPr>
        <w:t>不同的注册单元。</w:t>
      </w:r>
    </w:p>
    <w:p w14:paraId="79BB1D3A" w14:textId="4E367A61" w:rsidR="00517AE4" w:rsidRPr="008D385A" w:rsidRDefault="00517AE4">
      <w:pPr>
        <w:pStyle w:val="a7"/>
        <w:overflowPunct w:val="0"/>
        <w:spacing w:line="520" w:lineRule="exact"/>
        <w:ind w:firstLine="640"/>
        <w:rPr>
          <w:rFonts w:ascii="Times New Roman" w:eastAsia="PMingLiU" w:hAnsi="Times New Roman" w:cs="Times New Roman"/>
          <w:lang w:val="zh-TW"/>
        </w:rPr>
      </w:pPr>
      <w:r>
        <w:rPr>
          <w:rFonts w:ascii="Times New Roman" w:eastAsia="仿宋_GB2312" w:hAnsi="Times New Roman" w:cs="Times New Roman" w:hint="eastAsia"/>
          <w:bCs/>
        </w:rPr>
        <w:t>2</w:t>
      </w:r>
      <w:r>
        <w:rPr>
          <w:rFonts w:ascii="Times New Roman" w:eastAsia="仿宋_GB2312" w:hAnsi="Times New Roman" w:cs="Times New Roman"/>
          <w:bCs/>
        </w:rPr>
        <w:t>.</w:t>
      </w:r>
      <w:r w:rsidR="005C01BA">
        <w:rPr>
          <w:rFonts w:ascii="Times New Roman" w:eastAsia="仿宋_GB2312" w:hAnsi="Times New Roman" w:cs="Times New Roman"/>
          <w:bCs/>
        </w:rPr>
        <w:t>3</w:t>
      </w:r>
      <w:r w:rsidRPr="00F36A43">
        <w:rPr>
          <w:rFonts w:ascii="Times New Roman" w:eastAsia="仿宋_GB2312" w:hAnsi="Times New Roman"/>
          <w:kern w:val="2"/>
        </w:rPr>
        <w:t>主要性能指标不能覆盖、有较大差异的，应划分</w:t>
      </w:r>
      <w:r w:rsidR="003E7AFE">
        <w:rPr>
          <w:rFonts w:ascii="Times New Roman" w:eastAsia="仿宋_GB2312" w:hAnsi="Times New Roman" w:hint="eastAsia"/>
          <w:kern w:val="2"/>
        </w:rPr>
        <w:t>为</w:t>
      </w:r>
      <w:r w:rsidRPr="00F36A43">
        <w:rPr>
          <w:rFonts w:ascii="Times New Roman" w:eastAsia="仿宋_GB2312" w:hAnsi="Times New Roman"/>
          <w:kern w:val="2"/>
        </w:rPr>
        <w:t>不同的注册单元。</w:t>
      </w:r>
    </w:p>
    <w:p w14:paraId="296D4E22" w14:textId="77777777" w:rsidR="00167583" w:rsidRDefault="007D32A6">
      <w:pPr>
        <w:spacing w:line="520" w:lineRule="exact"/>
        <w:ind w:firstLineChars="200" w:firstLine="640"/>
        <w:outlineLvl w:val="1"/>
        <w:rPr>
          <w:rFonts w:ascii="楷体_GB2312" w:eastAsia="楷体_GB2312" w:hAnsi="黑体"/>
          <w:bCs/>
          <w:sz w:val="32"/>
          <w:szCs w:val="32"/>
        </w:rPr>
      </w:pPr>
      <w:r>
        <w:rPr>
          <w:rFonts w:ascii="楷体_GB2312" w:eastAsia="楷体_GB2312" w:hAnsi="黑体" w:hint="eastAsia"/>
          <w:bCs/>
          <w:sz w:val="32"/>
          <w:szCs w:val="32"/>
        </w:rPr>
        <w:t>（二）综述资料</w:t>
      </w:r>
    </w:p>
    <w:p w14:paraId="62A7219B" w14:textId="44C1E39C" w:rsidR="00517AE4" w:rsidRDefault="007D32A6">
      <w:pPr>
        <w:overflowPunct w:val="0"/>
        <w:spacing w:line="520" w:lineRule="exact"/>
        <w:ind w:firstLineChars="200" w:firstLine="640"/>
        <w:outlineLvl w:val="2"/>
        <w:rPr>
          <w:rFonts w:eastAsia="仿宋_GB2312"/>
          <w:sz w:val="32"/>
          <w:szCs w:val="28"/>
        </w:rPr>
      </w:pPr>
      <w:r>
        <w:rPr>
          <w:rFonts w:eastAsia="仿宋_GB2312" w:hint="eastAsia"/>
          <w:sz w:val="32"/>
          <w:szCs w:val="28"/>
        </w:rPr>
        <w:t>1.</w:t>
      </w:r>
      <w:r w:rsidR="00517AE4">
        <w:rPr>
          <w:rFonts w:eastAsia="仿宋_GB2312" w:hint="eastAsia"/>
          <w:sz w:val="32"/>
          <w:szCs w:val="28"/>
        </w:rPr>
        <w:t>概述</w:t>
      </w:r>
    </w:p>
    <w:p w14:paraId="4918E6A0" w14:textId="6B79FE18" w:rsidR="00517AE4" w:rsidRPr="0040202B" w:rsidRDefault="00517AE4" w:rsidP="00832FBF">
      <w:pPr>
        <w:spacing w:line="520" w:lineRule="exact"/>
        <w:ind w:firstLineChars="200" w:firstLine="640"/>
        <w:rPr>
          <w:rFonts w:eastAsia="仿宋_GB2312"/>
          <w:bCs/>
          <w:color w:val="000000"/>
          <w:sz w:val="32"/>
          <w:szCs w:val="32"/>
        </w:rPr>
      </w:pPr>
      <w:r w:rsidRPr="0040202B">
        <w:rPr>
          <w:rFonts w:eastAsia="仿宋_GB2312"/>
          <w:bCs/>
          <w:color w:val="000000"/>
          <w:sz w:val="32"/>
          <w:szCs w:val="32"/>
        </w:rPr>
        <w:t>描述申报产品的名称及其确定依据</w:t>
      </w:r>
      <w:r>
        <w:rPr>
          <w:rFonts w:eastAsia="仿宋_GB2312" w:hint="eastAsia"/>
          <w:bCs/>
          <w:color w:val="000000"/>
          <w:sz w:val="32"/>
          <w:szCs w:val="32"/>
        </w:rPr>
        <w:t>、</w:t>
      </w:r>
      <w:r w:rsidRPr="0040202B">
        <w:rPr>
          <w:rFonts w:eastAsia="仿宋_GB2312"/>
          <w:bCs/>
          <w:color w:val="000000"/>
          <w:sz w:val="32"/>
          <w:szCs w:val="32"/>
        </w:rPr>
        <w:t>管理类别</w:t>
      </w:r>
      <w:r w:rsidR="008D385A">
        <w:rPr>
          <w:rFonts w:eastAsia="仿宋_GB2312" w:hint="eastAsia"/>
          <w:bCs/>
          <w:color w:val="000000"/>
          <w:sz w:val="32"/>
          <w:szCs w:val="32"/>
        </w:rPr>
        <w:t>和</w:t>
      </w:r>
      <w:r w:rsidRPr="0040202B">
        <w:rPr>
          <w:rFonts w:eastAsia="仿宋_GB2312"/>
          <w:bCs/>
          <w:color w:val="000000"/>
          <w:sz w:val="32"/>
          <w:szCs w:val="32"/>
        </w:rPr>
        <w:t>分类编码</w:t>
      </w:r>
      <w:r w:rsidR="008D385A">
        <w:rPr>
          <w:rFonts w:eastAsia="仿宋_GB2312" w:hint="eastAsia"/>
          <w:bCs/>
          <w:color w:val="000000"/>
          <w:sz w:val="32"/>
          <w:szCs w:val="32"/>
        </w:rPr>
        <w:t>、</w:t>
      </w:r>
      <w:r w:rsidRPr="0040202B">
        <w:rPr>
          <w:rFonts w:eastAsia="仿宋_GB2312"/>
          <w:bCs/>
          <w:color w:val="000000"/>
          <w:sz w:val="32"/>
          <w:szCs w:val="32"/>
        </w:rPr>
        <w:t>适用范围</w:t>
      </w:r>
      <w:r w:rsidR="008D385A">
        <w:rPr>
          <w:rFonts w:eastAsia="仿宋_GB2312" w:hint="eastAsia"/>
          <w:bCs/>
          <w:color w:val="000000"/>
          <w:sz w:val="32"/>
          <w:szCs w:val="32"/>
        </w:rPr>
        <w:t>等</w:t>
      </w:r>
      <w:r w:rsidR="008D385A">
        <w:rPr>
          <w:rFonts w:eastAsia="仿宋_GB2312"/>
          <w:bCs/>
          <w:color w:val="000000"/>
          <w:sz w:val="32"/>
          <w:szCs w:val="32"/>
        </w:rPr>
        <w:t>相关信息</w:t>
      </w:r>
      <w:r w:rsidRPr="0040202B">
        <w:rPr>
          <w:rFonts w:eastAsia="仿宋_GB2312"/>
          <w:bCs/>
          <w:color w:val="000000"/>
          <w:sz w:val="32"/>
          <w:szCs w:val="32"/>
        </w:rPr>
        <w:t>。如适用，描述有关申报产品的背景信息概述或特别细节，如：申报产品的历史概述、历次提交的信息，与其他经批准上市产品的关系等。</w:t>
      </w:r>
    </w:p>
    <w:p w14:paraId="615B2D97" w14:textId="05CF6CB2" w:rsidR="00167583" w:rsidRPr="008D385A" w:rsidRDefault="008D385A">
      <w:pPr>
        <w:overflowPunct w:val="0"/>
        <w:spacing w:line="520" w:lineRule="exact"/>
        <w:ind w:firstLineChars="200" w:firstLine="640"/>
        <w:outlineLvl w:val="2"/>
        <w:rPr>
          <w:rFonts w:eastAsia="仿宋_GB2312"/>
          <w:sz w:val="32"/>
          <w:szCs w:val="28"/>
        </w:rPr>
      </w:pPr>
      <w:r>
        <w:rPr>
          <w:rFonts w:eastAsia="仿宋_GB2312" w:hint="eastAsia"/>
          <w:sz w:val="32"/>
          <w:szCs w:val="28"/>
        </w:rPr>
        <w:t>2.</w:t>
      </w:r>
      <w:r w:rsidR="007D32A6">
        <w:rPr>
          <w:rFonts w:eastAsia="仿宋_GB2312" w:hint="eastAsia"/>
          <w:sz w:val="32"/>
          <w:szCs w:val="28"/>
        </w:rPr>
        <w:t>产品描述</w:t>
      </w:r>
    </w:p>
    <w:p w14:paraId="01F0DF63" w14:textId="5B7AB364" w:rsidR="00167583" w:rsidRPr="002E3E4D" w:rsidRDefault="00CE5682" w:rsidP="009C7F54">
      <w:pPr>
        <w:adjustRightInd w:val="0"/>
        <w:snapToGrid w:val="0"/>
        <w:spacing w:line="520" w:lineRule="exact"/>
        <w:ind w:firstLineChars="200" w:firstLine="640"/>
        <w:jc w:val="left"/>
        <w:outlineLvl w:val="3"/>
        <w:rPr>
          <w:rFonts w:eastAsia="仿宋_GB2312"/>
          <w:color w:val="FF0000"/>
          <w:sz w:val="32"/>
          <w:szCs w:val="32"/>
        </w:rPr>
      </w:pPr>
      <w:r>
        <w:rPr>
          <w:rFonts w:eastAsia="仿宋_GB2312" w:hint="eastAsia"/>
          <w:sz w:val="32"/>
          <w:szCs w:val="32"/>
        </w:rPr>
        <w:t>2</w:t>
      </w:r>
      <w:r>
        <w:rPr>
          <w:rFonts w:eastAsia="仿宋_GB2312"/>
          <w:sz w:val="32"/>
          <w:szCs w:val="32"/>
        </w:rPr>
        <w:t>.1</w:t>
      </w:r>
      <w:bookmarkStart w:id="3" w:name="_Hlk143337635"/>
      <w:r w:rsidR="008D385A">
        <w:rPr>
          <w:rFonts w:eastAsia="仿宋_GB2312" w:hint="eastAsia"/>
          <w:sz w:val="32"/>
          <w:szCs w:val="32"/>
        </w:rPr>
        <w:t>工作</w:t>
      </w:r>
      <w:r w:rsidR="007D32A6">
        <w:rPr>
          <w:rFonts w:eastAsia="仿宋_GB2312" w:hint="eastAsia"/>
          <w:sz w:val="32"/>
          <w:szCs w:val="32"/>
        </w:rPr>
        <w:t>原理</w:t>
      </w:r>
    </w:p>
    <w:bookmarkEnd w:id="3"/>
    <w:p w14:paraId="2698D752" w14:textId="6301CB21" w:rsidR="006E0C34" w:rsidRDefault="00382FCB" w:rsidP="00B4150F">
      <w:pPr>
        <w:spacing w:line="520" w:lineRule="exact"/>
        <w:ind w:firstLineChars="200" w:firstLine="640"/>
        <w:rPr>
          <w:rFonts w:eastAsia="仿宋_GB2312"/>
          <w:bCs/>
          <w:color w:val="000000"/>
          <w:sz w:val="32"/>
          <w:szCs w:val="32"/>
        </w:rPr>
      </w:pPr>
      <w:r w:rsidRPr="009C7F54">
        <w:rPr>
          <w:rFonts w:eastAsia="仿宋_GB2312" w:hint="eastAsia"/>
          <w:bCs/>
          <w:color w:val="000000"/>
          <w:sz w:val="32"/>
          <w:szCs w:val="32"/>
        </w:rPr>
        <w:t>刺激器用体内电极</w:t>
      </w:r>
      <w:r w:rsidR="00CC0290" w:rsidRPr="009C7F54">
        <w:rPr>
          <w:rFonts w:eastAsia="仿宋_GB2312" w:hint="eastAsia"/>
          <w:bCs/>
          <w:color w:val="000000"/>
          <w:sz w:val="32"/>
          <w:szCs w:val="32"/>
        </w:rPr>
        <w:t>一般不具备单独的临床功能，</w:t>
      </w:r>
      <w:r w:rsidR="003220BD" w:rsidRPr="009C7F54">
        <w:rPr>
          <w:rFonts w:eastAsia="仿宋_GB2312" w:hint="eastAsia"/>
          <w:bCs/>
          <w:color w:val="000000"/>
          <w:sz w:val="32"/>
          <w:szCs w:val="32"/>
        </w:rPr>
        <w:t>它放置于患者体内，临床上配合</w:t>
      </w:r>
      <w:bookmarkStart w:id="4" w:name="_Hlk144069385"/>
      <w:r w:rsidR="003220BD" w:rsidRPr="009C7F54">
        <w:rPr>
          <w:rFonts w:eastAsia="仿宋_GB2312" w:hint="eastAsia"/>
          <w:bCs/>
          <w:color w:val="000000"/>
          <w:sz w:val="32"/>
          <w:szCs w:val="32"/>
        </w:rPr>
        <w:t>主机</w:t>
      </w:r>
      <w:bookmarkEnd w:id="4"/>
      <w:r w:rsidR="003220BD" w:rsidRPr="009C7F54">
        <w:rPr>
          <w:rFonts w:eastAsia="仿宋_GB2312" w:hint="eastAsia"/>
          <w:bCs/>
          <w:color w:val="000000"/>
          <w:sz w:val="32"/>
          <w:szCs w:val="32"/>
        </w:rPr>
        <w:t>用于盆底肌功能的评估和康复训练。</w:t>
      </w:r>
    </w:p>
    <w:p w14:paraId="224B32AE" w14:textId="1D92F5A8" w:rsidR="00476AAC" w:rsidRPr="003220BD" w:rsidRDefault="003A7AFE" w:rsidP="003220BD">
      <w:pPr>
        <w:spacing w:line="520" w:lineRule="exact"/>
        <w:ind w:firstLineChars="200" w:firstLine="640"/>
        <w:rPr>
          <w:rFonts w:eastAsia="仿宋_GB2312"/>
          <w:bCs/>
          <w:color w:val="000000"/>
          <w:sz w:val="32"/>
          <w:szCs w:val="32"/>
        </w:rPr>
      </w:pPr>
      <w:r w:rsidRPr="009C7F54">
        <w:rPr>
          <w:rFonts w:eastAsia="仿宋_GB2312" w:hint="eastAsia"/>
          <w:bCs/>
          <w:color w:val="000000"/>
          <w:sz w:val="32"/>
          <w:szCs w:val="32"/>
        </w:rPr>
        <w:t>刺激器用体内电极通常可具备采集生物反馈信号功能，</w:t>
      </w:r>
      <w:r w:rsidR="00CE4FC6" w:rsidRPr="009C7F54">
        <w:rPr>
          <w:rFonts w:eastAsia="仿宋_GB2312" w:hint="eastAsia"/>
          <w:bCs/>
          <w:color w:val="000000"/>
          <w:sz w:val="32"/>
          <w:szCs w:val="32"/>
        </w:rPr>
        <w:t>患者主动收缩和放松时盆底肌群</w:t>
      </w:r>
      <w:r w:rsidR="00476AAC" w:rsidRPr="009C7F54">
        <w:rPr>
          <w:rFonts w:eastAsia="仿宋_GB2312" w:hint="eastAsia"/>
          <w:bCs/>
          <w:color w:val="000000"/>
          <w:sz w:val="32"/>
          <w:szCs w:val="32"/>
        </w:rPr>
        <w:t>会</w:t>
      </w:r>
      <w:r w:rsidR="00CE4FC6" w:rsidRPr="009C7F54">
        <w:rPr>
          <w:rFonts w:eastAsia="仿宋_GB2312" w:hint="eastAsia"/>
          <w:bCs/>
          <w:color w:val="000000"/>
          <w:sz w:val="32"/>
          <w:szCs w:val="32"/>
        </w:rPr>
        <w:t>产生</w:t>
      </w:r>
      <w:r w:rsidR="00554772" w:rsidRPr="009C7F54">
        <w:rPr>
          <w:rFonts w:eastAsia="仿宋_GB2312" w:hint="eastAsia"/>
          <w:bCs/>
          <w:color w:val="000000"/>
          <w:sz w:val="32"/>
          <w:szCs w:val="32"/>
        </w:rPr>
        <w:t>肌电信号，</w:t>
      </w:r>
      <w:r w:rsidR="006B6B95" w:rsidRPr="009C7F54">
        <w:rPr>
          <w:rFonts w:eastAsia="仿宋_GB2312" w:hint="eastAsia"/>
          <w:bCs/>
          <w:color w:val="000000"/>
          <w:sz w:val="32"/>
          <w:szCs w:val="32"/>
        </w:rPr>
        <w:t>肌电信号通过连接线反馈至主机，主机</w:t>
      </w:r>
      <w:r w:rsidR="009148FD">
        <w:rPr>
          <w:rFonts w:eastAsia="仿宋_GB2312" w:hint="eastAsia"/>
          <w:bCs/>
          <w:color w:val="000000"/>
          <w:sz w:val="32"/>
          <w:szCs w:val="32"/>
        </w:rPr>
        <w:t>针对</w:t>
      </w:r>
      <w:r w:rsidR="006B6B95" w:rsidRPr="009C7F54">
        <w:rPr>
          <w:rFonts w:eastAsia="仿宋_GB2312" w:hint="eastAsia"/>
          <w:bCs/>
          <w:color w:val="000000"/>
          <w:sz w:val="32"/>
          <w:szCs w:val="32"/>
        </w:rPr>
        <w:t>采集</w:t>
      </w:r>
      <w:r w:rsidR="00E42893" w:rsidRPr="009C7F54">
        <w:rPr>
          <w:rFonts w:eastAsia="仿宋_GB2312" w:hint="eastAsia"/>
          <w:bCs/>
          <w:color w:val="000000"/>
          <w:sz w:val="32"/>
          <w:szCs w:val="32"/>
        </w:rPr>
        <w:t>传输</w:t>
      </w:r>
      <w:r w:rsidR="006B6B95" w:rsidRPr="009C7F54">
        <w:rPr>
          <w:rFonts w:eastAsia="仿宋_GB2312" w:hint="eastAsia"/>
          <w:bCs/>
          <w:color w:val="000000"/>
          <w:sz w:val="32"/>
          <w:szCs w:val="32"/>
        </w:rPr>
        <w:t>的</w:t>
      </w:r>
      <w:r w:rsidR="00014A45" w:rsidRPr="009C7F54">
        <w:rPr>
          <w:rFonts w:eastAsia="仿宋_GB2312" w:hint="eastAsia"/>
          <w:bCs/>
          <w:color w:val="000000"/>
          <w:sz w:val="32"/>
          <w:szCs w:val="32"/>
        </w:rPr>
        <w:t>肌电</w:t>
      </w:r>
      <w:r w:rsidR="006B6B95" w:rsidRPr="009C7F54">
        <w:rPr>
          <w:rFonts w:eastAsia="仿宋_GB2312" w:hint="eastAsia"/>
          <w:bCs/>
          <w:color w:val="000000"/>
          <w:sz w:val="32"/>
          <w:szCs w:val="32"/>
        </w:rPr>
        <w:t>信号进行分析</w:t>
      </w:r>
      <w:r w:rsidR="002F555A" w:rsidRPr="009C7F54">
        <w:rPr>
          <w:rFonts w:eastAsia="仿宋_GB2312" w:hint="eastAsia"/>
          <w:bCs/>
          <w:color w:val="000000"/>
          <w:sz w:val="32"/>
          <w:szCs w:val="32"/>
        </w:rPr>
        <w:t>处理</w:t>
      </w:r>
      <w:r w:rsidR="003220BD">
        <w:rPr>
          <w:rFonts w:eastAsia="仿宋_GB2312" w:hint="eastAsia"/>
          <w:bCs/>
          <w:color w:val="000000"/>
          <w:sz w:val="32"/>
          <w:szCs w:val="32"/>
        </w:rPr>
        <w:t>，</w:t>
      </w:r>
      <w:r w:rsidR="003220BD" w:rsidRPr="009C7F54">
        <w:rPr>
          <w:rFonts w:eastAsia="仿宋_GB2312" w:hint="eastAsia"/>
          <w:bCs/>
          <w:color w:val="000000"/>
          <w:sz w:val="32"/>
          <w:szCs w:val="32"/>
        </w:rPr>
        <w:t>用于评估患者的盆底肌状态。</w:t>
      </w:r>
    </w:p>
    <w:p w14:paraId="173EA922" w14:textId="5DE6C093" w:rsidR="003220BD" w:rsidRDefault="002E75E0" w:rsidP="003220BD">
      <w:pPr>
        <w:spacing w:line="520" w:lineRule="exact"/>
        <w:ind w:firstLineChars="200" w:firstLine="640"/>
        <w:rPr>
          <w:rFonts w:eastAsia="仿宋_GB2312"/>
          <w:bCs/>
          <w:color w:val="000000"/>
          <w:sz w:val="32"/>
          <w:szCs w:val="32"/>
        </w:rPr>
      </w:pPr>
      <w:r w:rsidRPr="009C7F54">
        <w:rPr>
          <w:rFonts w:eastAsia="仿宋_GB2312" w:hint="eastAsia"/>
          <w:bCs/>
          <w:color w:val="000000"/>
          <w:sz w:val="32"/>
          <w:szCs w:val="32"/>
        </w:rPr>
        <w:t>主机</w:t>
      </w:r>
      <w:r w:rsidR="00877FA2">
        <w:rPr>
          <w:rFonts w:eastAsia="仿宋_GB2312" w:hint="eastAsia"/>
          <w:bCs/>
          <w:color w:val="000000"/>
          <w:sz w:val="32"/>
          <w:szCs w:val="32"/>
        </w:rPr>
        <w:t>可</w:t>
      </w:r>
      <w:r w:rsidRPr="009C7F54">
        <w:rPr>
          <w:rFonts w:eastAsia="仿宋_GB2312" w:hint="eastAsia"/>
          <w:bCs/>
          <w:color w:val="000000"/>
          <w:sz w:val="32"/>
          <w:szCs w:val="32"/>
        </w:rPr>
        <w:t>发出</w:t>
      </w:r>
      <w:r w:rsidR="00877FA2">
        <w:rPr>
          <w:rFonts w:eastAsia="仿宋_GB2312" w:hint="eastAsia"/>
          <w:bCs/>
          <w:color w:val="000000"/>
          <w:sz w:val="32"/>
          <w:szCs w:val="32"/>
        </w:rPr>
        <w:t>≤</w:t>
      </w:r>
      <w:r w:rsidR="00877FA2" w:rsidRPr="00F30C9B">
        <w:rPr>
          <w:rFonts w:eastAsia="仿宋_GB2312"/>
          <w:bCs/>
          <w:color w:val="000000"/>
          <w:sz w:val="32"/>
          <w:szCs w:val="32"/>
        </w:rPr>
        <w:t>1000Hz</w:t>
      </w:r>
      <w:r w:rsidR="00910C05">
        <w:rPr>
          <w:rFonts w:eastAsia="仿宋_GB2312" w:hint="eastAsia"/>
          <w:bCs/>
          <w:color w:val="000000"/>
          <w:sz w:val="32"/>
          <w:szCs w:val="32"/>
        </w:rPr>
        <w:t>的</w:t>
      </w:r>
      <w:r w:rsidRPr="009C7F54">
        <w:rPr>
          <w:rFonts w:eastAsia="仿宋_GB2312" w:hint="eastAsia"/>
          <w:bCs/>
          <w:color w:val="000000"/>
          <w:sz w:val="32"/>
          <w:szCs w:val="32"/>
        </w:rPr>
        <w:t>电</w:t>
      </w:r>
      <w:r w:rsidR="00011CB1" w:rsidRPr="009C7F54">
        <w:rPr>
          <w:rFonts w:eastAsia="仿宋_GB2312" w:hint="eastAsia"/>
          <w:bCs/>
          <w:color w:val="000000"/>
          <w:sz w:val="32"/>
          <w:szCs w:val="32"/>
        </w:rPr>
        <w:t>刺激</w:t>
      </w:r>
      <w:r w:rsidRPr="009C7F54">
        <w:rPr>
          <w:rFonts w:eastAsia="仿宋_GB2312" w:hint="eastAsia"/>
          <w:bCs/>
          <w:color w:val="000000"/>
          <w:sz w:val="32"/>
          <w:szCs w:val="32"/>
        </w:rPr>
        <w:t>信号</w:t>
      </w:r>
      <w:r w:rsidR="00877FA2">
        <w:rPr>
          <w:rFonts w:eastAsia="仿宋_GB2312" w:hint="eastAsia"/>
          <w:bCs/>
          <w:color w:val="000000"/>
          <w:sz w:val="32"/>
          <w:szCs w:val="32"/>
        </w:rPr>
        <w:t>，并</w:t>
      </w:r>
      <w:r w:rsidR="00014A45" w:rsidRPr="009C7F54">
        <w:rPr>
          <w:rFonts w:eastAsia="仿宋_GB2312" w:hint="eastAsia"/>
          <w:bCs/>
          <w:color w:val="000000"/>
          <w:sz w:val="32"/>
          <w:szCs w:val="32"/>
        </w:rPr>
        <w:t>通过连接线</w:t>
      </w:r>
      <w:r w:rsidR="00E42893" w:rsidRPr="009C7F54">
        <w:rPr>
          <w:rFonts w:eastAsia="仿宋_GB2312" w:hint="eastAsia"/>
          <w:bCs/>
          <w:color w:val="000000"/>
          <w:sz w:val="32"/>
          <w:szCs w:val="32"/>
        </w:rPr>
        <w:t>传</w:t>
      </w:r>
      <w:r w:rsidR="00877FA2">
        <w:rPr>
          <w:rFonts w:eastAsia="仿宋_GB2312" w:hint="eastAsia"/>
          <w:bCs/>
          <w:color w:val="000000"/>
          <w:sz w:val="32"/>
          <w:szCs w:val="32"/>
        </w:rPr>
        <w:t>导</w:t>
      </w:r>
      <w:r w:rsidR="00014A45" w:rsidRPr="009C7F54">
        <w:rPr>
          <w:rFonts w:eastAsia="仿宋_GB2312" w:hint="eastAsia"/>
          <w:bCs/>
          <w:color w:val="000000"/>
          <w:sz w:val="32"/>
          <w:szCs w:val="32"/>
        </w:rPr>
        <w:t>至电极作用于患者，</w:t>
      </w:r>
      <w:r w:rsidR="003220BD" w:rsidRPr="009C7F54">
        <w:rPr>
          <w:rFonts w:eastAsia="仿宋_GB2312" w:hint="eastAsia"/>
          <w:bCs/>
          <w:color w:val="000000"/>
          <w:sz w:val="32"/>
          <w:szCs w:val="32"/>
        </w:rPr>
        <w:t>从而完成对盆底肌功能的康复训练</w:t>
      </w:r>
      <w:r w:rsidR="003220BD">
        <w:rPr>
          <w:rFonts w:eastAsia="仿宋_GB2312" w:hint="eastAsia"/>
          <w:bCs/>
          <w:color w:val="000000"/>
          <w:sz w:val="32"/>
          <w:szCs w:val="32"/>
        </w:rPr>
        <w:t>。</w:t>
      </w:r>
    </w:p>
    <w:p w14:paraId="27D376E1" w14:textId="68B5B2E9" w:rsidR="00167583" w:rsidRPr="006B0EAE" w:rsidRDefault="00CE5682" w:rsidP="003220BD">
      <w:pPr>
        <w:spacing w:line="52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.2</w:t>
      </w:r>
      <w:r w:rsidR="007D32A6" w:rsidRPr="006B0EAE">
        <w:rPr>
          <w:rFonts w:eastAsia="仿宋_GB2312" w:hint="eastAsia"/>
          <w:sz w:val="32"/>
          <w:szCs w:val="32"/>
        </w:rPr>
        <w:t>产品的结构和组成</w:t>
      </w:r>
    </w:p>
    <w:p w14:paraId="3071041B" w14:textId="70AC396C" w:rsidR="0009185A" w:rsidRPr="009F08DC" w:rsidRDefault="00A716F3">
      <w:pPr>
        <w:pStyle w:val="a7"/>
        <w:overflowPunct w:val="0"/>
        <w:spacing w:line="520" w:lineRule="exact"/>
        <w:ind w:firstLine="640"/>
        <w:jc w:val="left"/>
        <w:rPr>
          <w:rFonts w:ascii="Times New Roman" w:eastAsia="仿宋_GB2312" w:hAnsi="Times New Roman" w:cs="Times New Roman"/>
          <w:bCs/>
        </w:rPr>
      </w:pPr>
      <w:r w:rsidRPr="009F08DC">
        <w:rPr>
          <w:rFonts w:ascii="Times New Roman" w:eastAsia="仿宋_GB2312" w:hAnsi="Times New Roman" w:cs="Times New Roman"/>
          <w:bCs/>
        </w:rPr>
        <w:t>2</w:t>
      </w:r>
      <w:r w:rsidRPr="009F08DC">
        <w:rPr>
          <w:rFonts w:ascii="Times New Roman" w:eastAsia="仿宋_GB2312" w:hAnsi="Times New Roman" w:cs="Times New Roman"/>
          <w:bCs/>
        </w:rPr>
        <w:tab/>
        <w:t>.2.1</w:t>
      </w:r>
      <w:r w:rsidR="007D32A6" w:rsidRPr="009F08DC">
        <w:rPr>
          <w:rFonts w:ascii="Times New Roman" w:eastAsia="仿宋_GB2312" w:hAnsi="Times New Roman" w:cs="Times New Roman" w:hint="eastAsia"/>
          <w:bCs/>
        </w:rPr>
        <w:t>刺激器用体内电极一般由基体、导电</w:t>
      </w:r>
      <w:r w:rsidR="009162CA" w:rsidRPr="009F08DC">
        <w:rPr>
          <w:rFonts w:ascii="Times New Roman" w:eastAsia="仿宋_GB2312" w:hAnsi="Times New Roman" w:cs="Times New Roman" w:hint="eastAsia"/>
          <w:bCs/>
        </w:rPr>
        <w:t>部分、</w:t>
      </w:r>
      <w:r w:rsidR="001C5339">
        <w:rPr>
          <w:rFonts w:ascii="Times New Roman" w:eastAsia="仿宋_GB2312" w:hAnsi="Times New Roman" w:cs="Times New Roman" w:hint="eastAsia"/>
          <w:bCs/>
        </w:rPr>
        <w:t>电极线</w:t>
      </w:r>
      <w:r w:rsidR="007D32A6" w:rsidRPr="009F08DC">
        <w:rPr>
          <w:rFonts w:ascii="Times New Roman" w:eastAsia="仿宋_GB2312" w:hAnsi="Times New Roman" w:cs="Times New Roman" w:hint="eastAsia"/>
          <w:bCs/>
        </w:rPr>
        <w:t>组成。</w:t>
      </w:r>
    </w:p>
    <w:p w14:paraId="5CF90A7D" w14:textId="762F1502" w:rsidR="00DB3656" w:rsidRDefault="0009185A">
      <w:pPr>
        <w:pStyle w:val="a7"/>
        <w:overflowPunct w:val="0"/>
        <w:spacing w:line="520" w:lineRule="exact"/>
        <w:ind w:firstLine="640"/>
        <w:jc w:val="left"/>
        <w:rPr>
          <w:rFonts w:ascii="Times New Roman" w:eastAsia="仿宋_GB2312" w:hAnsi="Times New Roman" w:cs="Times New Roman"/>
          <w:bCs/>
        </w:rPr>
      </w:pPr>
      <w:r>
        <w:rPr>
          <w:rFonts w:ascii="Times New Roman" w:eastAsia="仿宋_GB2312" w:hAnsi="Times New Roman" w:cs="Times New Roman" w:hint="eastAsia"/>
          <w:bCs/>
        </w:rPr>
        <w:t>刺激器用体内电极按作用</w:t>
      </w:r>
      <w:r>
        <w:rPr>
          <w:rFonts w:ascii="Times New Roman" w:eastAsia="仿宋_GB2312" w:hAnsi="Times New Roman" w:cs="Times New Roman"/>
          <w:bCs/>
        </w:rPr>
        <w:t>部位</w:t>
      </w:r>
      <w:r>
        <w:rPr>
          <w:rFonts w:ascii="Times New Roman" w:eastAsia="仿宋_GB2312" w:hAnsi="Times New Roman" w:cs="Times New Roman" w:hint="eastAsia"/>
          <w:bCs/>
        </w:rPr>
        <w:t>可</w:t>
      </w:r>
      <w:r>
        <w:rPr>
          <w:rFonts w:ascii="Times New Roman" w:eastAsia="仿宋_GB2312" w:hAnsi="Times New Roman" w:cs="Times New Roman"/>
          <w:bCs/>
        </w:rPr>
        <w:t>分为</w:t>
      </w:r>
      <w:r>
        <w:rPr>
          <w:rFonts w:ascii="Times New Roman" w:eastAsia="仿宋_GB2312" w:hAnsi="Times New Roman" w:cs="Times New Roman" w:hint="eastAsia"/>
          <w:bCs/>
        </w:rPr>
        <w:t>阴道电极、直肠电极，如</w:t>
      </w:r>
      <w:r>
        <w:rPr>
          <w:rFonts w:ascii="Times New Roman" w:eastAsia="仿宋_GB2312" w:hAnsi="Times New Roman" w:cs="Times New Roman"/>
          <w:bCs/>
        </w:rPr>
        <w:t>图</w:t>
      </w:r>
      <w:r>
        <w:rPr>
          <w:rFonts w:ascii="Times New Roman" w:eastAsia="仿宋_GB2312" w:hAnsi="Times New Roman" w:cs="Times New Roman" w:hint="eastAsia"/>
          <w:bCs/>
        </w:rPr>
        <w:t>所示</w:t>
      </w:r>
      <w:r w:rsidR="00910C05">
        <w:rPr>
          <w:rFonts w:ascii="Times New Roman" w:eastAsia="仿宋_GB2312" w:hAnsi="Times New Roman" w:cs="Times New Roman" w:hint="eastAsia"/>
          <w:bCs/>
        </w:rPr>
        <w:t>。</w:t>
      </w:r>
    </w:p>
    <w:p w14:paraId="75B92F8C" w14:textId="0745D7AB" w:rsidR="006A1803" w:rsidRDefault="00E107CB">
      <w:pPr>
        <w:pStyle w:val="a7"/>
        <w:overflowPunct w:val="0"/>
        <w:spacing w:line="520" w:lineRule="exact"/>
        <w:ind w:firstLine="640"/>
        <w:jc w:val="left"/>
        <w:rPr>
          <w:rFonts w:ascii="Times New Roman" w:eastAsia="仿宋_GB2312" w:hAnsi="Times New Roman" w:cs="Times New Roman"/>
          <w:bCs/>
        </w:rPr>
      </w:pPr>
      <w:r>
        <w:rPr>
          <w:noProof/>
        </w:rPr>
        <w:lastRenderedPageBreak/>
        <w:drawing>
          <wp:anchor distT="0" distB="0" distL="114300" distR="114300" simplePos="0" relativeHeight="251648512" behindDoc="0" locked="0" layoutInCell="1" allowOverlap="1" wp14:anchorId="5CD9EB24" wp14:editId="4D079586">
            <wp:simplePos x="0" y="0"/>
            <wp:positionH relativeFrom="column">
              <wp:posOffset>669518</wp:posOffset>
            </wp:positionH>
            <wp:positionV relativeFrom="paragraph">
              <wp:posOffset>7620</wp:posOffset>
            </wp:positionV>
            <wp:extent cx="1609928" cy="1672590"/>
            <wp:effectExtent l="0" t="0" r="0" b="0"/>
            <wp:wrapNone/>
            <wp:docPr id="4289313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928" cy="1672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9536" behindDoc="0" locked="0" layoutInCell="1" allowOverlap="1" wp14:anchorId="572D3B19" wp14:editId="02A38498">
            <wp:simplePos x="0" y="0"/>
            <wp:positionH relativeFrom="column">
              <wp:posOffset>3167058</wp:posOffset>
            </wp:positionH>
            <wp:positionV relativeFrom="paragraph">
              <wp:posOffset>74143</wp:posOffset>
            </wp:positionV>
            <wp:extent cx="1454285" cy="1542415"/>
            <wp:effectExtent l="0" t="0" r="0" b="0"/>
            <wp:wrapNone/>
            <wp:docPr id="20989657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4285" cy="1542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E9BC2E" w14:textId="72EEECE3" w:rsidR="006A1803" w:rsidRDefault="006A1803">
      <w:pPr>
        <w:pStyle w:val="a7"/>
        <w:overflowPunct w:val="0"/>
        <w:spacing w:line="520" w:lineRule="exact"/>
        <w:ind w:firstLine="640"/>
        <w:jc w:val="left"/>
        <w:rPr>
          <w:rFonts w:ascii="Times New Roman" w:eastAsia="仿宋_GB2312" w:hAnsi="Times New Roman" w:cs="Times New Roman"/>
          <w:bCs/>
        </w:rPr>
      </w:pPr>
    </w:p>
    <w:p w14:paraId="38EB33AC" w14:textId="472CDD8A" w:rsidR="006A1803" w:rsidRDefault="006A1803">
      <w:pPr>
        <w:pStyle w:val="a7"/>
        <w:overflowPunct w:val="0"/>
        <w:spacing w:line="520" w:lineRule="exact"/>
        <w:ind w:firstLine="640"/>
        <w:jc w:val="left"/>
        <w:rPr>
          <w:rFonts w:ascii="Times New Roman" w:eastAsia="仿宋_GB2312" w:hAnsi="Times New Roman" w:cs="Times New Roman"/>
          <w:bCs/>
        </w:rPr>
      </w:pPr>
    </w:p>
    <w:p w14:paraId="1C50DD0E" w14:textId="4A67C048" w:rsidR="006A1803" w:rsidRDefault="006A1803">
      <w:pPr>
        <w:pStyle w:val="a7"/>
        <w:overflowPunct w:val="0"/>
        <w:spacing w:line="520" w:lineRule="exact"/>
        <w:ind w:firstLine="640"/>
        <w:jc w:val="left"/>
        <w:rPr>
          <w:rFonts w:ascii="Times New Roman" w:eastAsia="仿宋_GB2312" w:hAnsi="Times New Roman" w:cs="Times New Roman"/>
          <w:bCs/>
        </w:rPr>
      </w:pPr>
    </w:p>
    <w:p w14:paraId="5F602B39" w14:textId="4A0D3ABB" w:rsidR="0009185A" w:rsidRDefault="0009185A" w:rsidP="005760B4">
      <w:pPr>
        <w:pStyle w:val="a7"/>
        <w:overflowPunct w:val="0"/>
        <w:spacing w:line="520" w:lineRule="exact"/>
        <w:ind w:firstLineChars="0" w:firstLine="0"/>
        <w:jc w:val="left"/>
        <w:rPr>
          <w:rFonts w:ascii="Times New Roman" w:eastAsia="仿宋_GB2312" w:hAnsi="Times New Roman" w:cs="Times New Roman"/>
          <w:bCs/>
        </w:rPr>
      </w:pPr>
    </w:p>
    <w:p w14:paraId="2E3E9BEF" w14:textId="412C3ECF" w:rsidR="0009185A" w:rsidRDefault="0009185A" w:rsidP="00E107CB">
      <w:pPr>
        <w:spacing w:line="520" w:lineRule="exact"/>
        <w:ind w:firstLineChars="400" w:firstLine="1120"/>
        <w:outlineLvl w:val="4"/>
        <w:rPr>
          <w:rFonts w:ascii="黑体" w:eastAsia="黑体" w:hAnsi="黑体"/>
          <w:sz w:val="28"/>
          <w:szCs w:val="32"/>
        </w:rPr>
      </w:pPr>
      <w:r w:rsidRPr="002A3DB8">
        <w:rPr>
          <w:rFonts w:ascii="黑体" w:eastAsia="黑体" w:hAnsi="黑体"/>
          <w:kern w:val="0"/>
          <w:sz w:val="28"/>
          <w:szCs w:val="28"/>
        </w:rPr>
        <w:t>图1 阴道</w:t>
      </w:r>
      <w:r w:rsidRPr="002A3DB8">
        <w:rPr>
          <w:rFonts w:ascii="黑体" w:eastAsia="黑体" w:hAnsi="黑体" w:hint="eastAsia"/>
          <w:kern w:val="0"/>
          <w:sz w:val="28"/>
          <w:szCs w:val="28"/>
        </w:rPr>
        <w:t>电极</w:t>
      </w:r>
      <w:r>
        <w:rPr>
          <w:rFonts w:ascii="黑体" w:eastAsia="黑体" w:hAnsi="黑体" w:hint="eastAsia"/>
          <w:kern w:val="0"/>
          <w:sz w:val="28"/>
          <w:szCs w:val="28"/>
        </w:rPr>
        <w:t xml:space="preserve"> </w:t>
      </w:r>
      <w:r w:rsidR="00A716F3">
        <w:rPr>
          <w:rFonts w:ascii="黑体" w:eastAsia="黑体" w:hAnsi="黑体"/>
          <w:kern w:val="0"/>
          <w:sz w:val="28"/>
          <w:szCs w:val="28"/>
        </w:rPr>
        <w:t xml:space="preserve">        </w:t>
      </w:r>
      <w:r w:rsidR="00E107CB">
        <w:rPr>
          <w:rFonts w:ascii="黑体" w:eastAsia="黑体" w:hAnsi="黑体"/>
          <w:kern w:val="0"/>
          <w:sz w:val="28"/>
          <w:szCs w:val="28"/>
        </w:rPr>
        <w:t xml:space="preserve">         </w:t>
      </w:r>
      <w:r w:rsidRPr="00DF04E1">
        <w:rPr>
          <w:rFonts w:ascii="黑体" w:eastAsia="黑体" w:hAnsi="黑体"/>
          <w:kern w:val="0"/>
          <w:sz w:val="28"/>
          <w:szCs w:val="28"/>
        </w:rPr>
        <w:t>图</w:t>
      </w:r>
      <w:r>
        <w:rPr>
          <w:rFonts w:ascii="黑体" w:eastAsia="黑体" w:hAnsi="黑体"/>
          <w:kern w:val="0"/>
          <w:sz w:val="28"/>
          <w:szCs w:val="28"/>
        </w:rPr>
        <w:t>2</w:t>
      </w:r>
      <w:r w:rsidRPr="00DF04E1">
        <w:rPr>
          <w:rFonts w:ascii="黑体" w:eastAsia="黑体" w:hAnsi="黑体"/>
          <w:kern w:val="0"/>
          <w:sz w:val="28"/>
          <w:szCs w:val="28"/>
        </w:rPr>
        <w:t xml:space="preserve"> </w:t>
      </w:r>
      <w:r>
        <w:rPr>
          <w:rFonts w:ascii="黑体" w:eastAsia="黑体" w:hAnsi="黑体" w:hint="eastAsia"/>
          <w:kern w:val="0"/>
          <w:sz w:val="28"/>
          <w:szCs w:val="28"/>
        </w:rPr>
        <w:t>直肠</w:t>
      </w:r>
      <w:r w:rsidRPr="00DF04E1">
        <w:rPr>
          <w:rFonts w:ascii="黑体" w:eastAsia="黑体" w:hAnsi="黑体" w:hint="eastAsia"/>
          <w:kern w:val="0"/>
          <w:sz w:val="28"/>
          <w:szCs w:val="28"/>
        </w:rPr>
        <w:t>电极</w:t>
      </w:r>
      <w:r>
        <w:rPr>
          <w:rFonts w:ascii="黑体" w:eastAsia="黑体" w:hAnsi="黑体" w:hint="eastAsia"/>
          <w:kern w:val="0"/>
          <w:sz w:val="28"/>
          <w:szCs w:val="28"/>
        </w:rPr>
        <w:t xml:space="preserve">  </w:t>
      </w:r>
      <w:r w:rsidR="00A716F3">
        <w:rPr>
          <w:rFonts w:ascii="黑体" w:eastAsia="黑体" w:hAnsi="黑体"/>
          <w:kern w:val="0"/>
          <w:sz w:val="28"/>
          <w:szCs w:val="28"/>
        </w:rPr>
        <w:t xml:space="preserve">  </w:t>
      </w:r>
      <w:r>
        <w:rPr>
          <w:rFonts w:ascii="黑体" w:eastAsia="黑体" w:hAnsi="黑体" w:hint="eastAsia"/>
          <w:kern w:val="0"/>
          <w:sz w:val="28"/>
          <w:szCs w:val="28"/>
        </w:rPr>
        <w:t xml:space="preserve">  </w:t>
      </w:r>
      <w:r w:rsidR="00DB333F">
        <w:rPr>
          <w:rFonts w:ascii="黑体" w:eastAsia="黑体" w:hAnsi="黑体"/>
          <w:kern w:val="0"/>
          <w:sz w:val="28"/>
          <w:szCs w:val="28"/>
        </w:rPr>
        <w:t xml:space="preserve"> </w:t>
      </w:r>
    </w:p>
    <w:p w14:paraId="243BD03F" w14:textId="77777777" w:rsidR="00754C63" w:rsidRPr="00DF04E1" w:rsidRDefault="00754C63">
      <w:pPr>
        <w:spacing w:line="520" w:lineRule="exact"/>
        <w:ind w:firstLineChars="200" w:firstLine="560"/>
        <w:outlineLvl w:val="4"/>
        <w:rPr>
          <w:rFonts w:ascii="黑体" w:eastAsia="黑体" w:hAnsi="黑体"/>
          <w:kern w:val="0"/>
          <w:sz w:val="28"/>
          <w:szCs w:val="28"/>
        </w:rPr>
      </w:pPr>
    </w:p>
    <w:p w14:paraId="7A6BC3B2" w14:textId="2BDF7B19" w:rsidR="000E68EB" w:rsidRDefault="0091445A" w:rsidP="009C7F54">
      <w:pPr>
        <w:pStyle w:val="a7"/>
        <w:overflowPunct w:val="0"/>
        <w:adjustRightInd w:val="0"/>
        <w:snapToGrid w:val="0"/>
        <w:spacing w:line="520" w:lineRule="exact"/>
        <w:ind w:firstLine="640"/>
        <w:jc w:val="left"/>
        <w:rPr>
          <w:rFonts w:ascii="Times New Roman" w:eastAsia="仿宋_GB2312" w:hAnsi="Times New Roman" w:cs="Times New Roman"/>
          <w:bCs/>
        </w:rPr>
      </w:pPr>
      <w:r>
        <w:rPr>
          <w:rFonts w:ascii="Times New Roman" w:eastAsia="仿宋_GB2312" w:hAnsi="Times New Roman" w:cs="Times New Roman" w:hint="eastAsia"/>
          <w:bCs/>
        </w:rPr>
        <w:t>阴道电极</w:t>
      </w:r>
      <w:r w:rsidR="00A716F3">
        <w:rPr>
          <w:rFonts w:ascii="Times New Roman" w:eastAsia="仿宋_GB2312" w:hAnsi="Times New Roman" w:cs="Times New Roman" w:hint="eastAsia"/>
          <w:bCs/>
        </w:rPr>
        <w:t>按通道数可</w:t>
      </w:r>
      <w:r w:rsidR="00A716F3">
        <w:rPr>
          <w:rFonts w:ascii="Times New Roman" w:eastAsia="仿宋_GB2312" w:hAnsi="Times New Roman" w:cs="Times New Roman"/>
          <w:bCs/>
        </w:rPr>
        <w:t>分为</w:t>
      </w:r>
      <w:r w:rsidR="00A716F3">
        <w:rPr>
          <w:rFonts w:ascii="Times New Roman" w:eastAsia="仿宋_GB2312" w:hAnsi="Times New Roman" w:cs="Times New Roman" w:hint="eastAsia"/>
          <w:bCs/>
        </w:rPr>
        <w:t>单通道</w:t>
      </w:r>
      <w:r w:rsidR="00E523C5">
        <w:rPr>
          <w:rFonts w:ascii="Times New Roman" w:eastAsia="仿宋_GB2312" w:hAnsi="Times New Roman" w:cs="Times New Roman" w:hint="eastAsia"/>
          <w:bCs/>
        </w:rPr>
        <w:t>电极</w:t>
      </w:r>
      <w:r w:rsidR="00A716F3">
        <w:rPr>
          <w:rFonts w:ascii="Times New Roman" w:eastAsia="仿宋_GB2312" w:hAnsi="Times New Roman" w:cs="Times New Roman"/>
          <w:bCs/>
        </w:rPr>
        <w:t>和</w:t>
      </w:r>
      <w:r w:rsidR="00A716F3">
        <w:rPr>
          <w:rFonts w:ascii="Times New Roman" w:eastAsia="仿宋_GB2312" w:hAnsi="Times New Roman" w:cs="Times New Roman" w:hint="eastAsia"/>
          <w:bCs/>
        </w:rPr>
        <w:t>双</w:t>
      </w:r>
      <w:r w:rsidR="00A716F3">
        <w:rPr>
          <w:rFonts w:ascii="Times New Roman" w:eastAsia="仿宋_GB2312" w:hAnsi="Times New Roman" w:cs="Times New Roman"/>
          <w:bCs/>
        </w:rPr>
        <w:t>通道</w:t>
      </w:r>
      <w:r w:rsidR="00A716F3">
        <w:rPr>
          <w:rFonts w:ascii="Times New Roman" w:eastAsia="仿宋_GB2312" w:hAnsi="Times New Roman" w:cs="Times New Roman" w:hint="eastAsia"/>
          <w:bCs/>
        </w:rPr>
        <w:t>电极</w:t>
      </w:r>
      <w:r w:rsidR="000E68EB">
        <w:rPr>
          <w:rFonts w:ascii="Times New Roman" w:eastAsia="仿宋_GB2312" w:hAnsi="Times New Roman" w:cs="Times New Roman" w:hint="eastAsia"/>
          <w:bCs/>
        </w:rPr>
        <w:t>，如</w:t>
      </w:r>
      <w:r w:rsidR="000E68EB">
        <w:rPr>
          <w:rFonts w:ascii="Times New Roman" w:eastAsia="仿宋_GB2312" w:hAnsi="Times New Roman" w:cs="Times New Roman"/>
          <w:bCs/>
        </w:rPr>
        <w:t>图</w:t>
      </w:r>
      <w:r w:rsidR="000E68EB">
        <w:rPr>
          <w:rFonts w:ascii="Times New Roman" w:eastAsia="仿宋_GB2312" w:hAnsi="Times New Roman" w:cs="Times New Roman" w:hint="eastAsia"/>
          <w:bCs/>
        </w:rPr>
        <w:t>所示</w:t>
      </w:r>
      <w:r w:rsidR="00873690">
        <w:rPr>
          <w:rFonts w:ascii="Times New Roman" w:eastAsia="仿宋_GB2312" w:hAnsi="Times New Roman" w:cs="Times New Roman" w:hint="eastAsia"/>
          <w:bCs/>
        </w:rPr>
        <w:t>。</w:t>
      </w:r>
    </w:p>
    <w:p w14:paraId="474998C7" w14:textId="1AC0211A" w:rsidR="00E523C5" w:rsidRPr="009C7F54" w:rsidRDefault="00640687" w:rsidP="009C7F54">
      <w:pPr>
        <w:pStyle w:val="a7"/>
        <w:overflowPunct w:val="0"/>
        <w:adjustRightInd w:val="0"/>
        <w:snapToGrid w:val="0"/>
        <w:spacing w:line="520" w:lineRule="exact"/>
        <w:ind w:firstLine="640"/>
        <w:jc w:val="left"/>
        <w:rPr>
          <w:rFonts w:eastAsia="仿宋_GB2312"/>
          <w:bCs/>
        </w:rPr>
      </w:pPr>
      <w:r w:rsidRPr="006A1803">
        <w:rPr>
          <w:rFonts w:ascii="Times New Roman" w:eastAsia="仿宋_GB2312" w:hAnsi="Times New Roman" w:cs="Times New Roman" w:hint="eastAsia"/>
          <w:bCs/>
        </w:rPr>
        <w:t>单通道电极具有</w:t>
      </w:r>
      <w:r w:rsidRPr="006A1803">
        <w:rPr>
          <w:rFonts w:ascii="Times New Roman" w:eastAsia="仿宋_GB2312" w:hAnsi="Times New Roman" w:cs="Times New Roman"/>
          <w:bCs/>
        </w:rPr>
        <w:t>1</w:t>
      </w:r>
      <w:r w:rsidRPr="006A1803">
        <w:rPr>
          <w:rFonts w:ascii="Times New Roman" w:eastAsia="仿宋_GB2312" w:hAnsi="Times New Roman" w:cs="Times New Roman" w:hint="eastAsia"/>
          <w:bCs/>
        </w:rPr>
        <w:t>对导电电极片，</w:t>
      </w:r>
      <w:r w:rsidRPr="003628EB">
        <w:rPr>
          <w:rFonts w:ascii="Times New Roman" w:eastAsia="仿宋_GB2312" w:hAnsi="Times New Roman" w:cs="Times New Roman" w:hint="eastAsia"/>
          <w:bCs/>
        </w:rPr>
        <w:t>一般</w:t>
      </w:r>
      <w:r w:rsidRPr="006A1803">
        <w:rPr>
          <w:rFonts w:ascii="Times New Roman" w:eastAsia="仿宋_GB2312" w:hAnsi="Times New Roman" w:cs="Times New Roman" w:hint="eastAsia"/>
          <w:bCs/>
        </w:rPr>
        <w:t>对整个盆底肌功能进行评估或</w:t>
      </w:r>
      <w:r w:rsidR="006875F7">
        <w:rPr>
          <w:rFonts w:ascii="Times New Roman" w:eastAsia="仿宋_GB2312" w:hAnsi="Times New Roman" w:cs="Times New Roman" w:hint="eastAsia"/>
          <w:bCs/>
        </w:rPr>
        <w:t>康复</w:t>
      </w:r>
      <w:r w:rsidR="00603E72" w:rsidRPr="006A1803">
        <w:rPr>
          <w:rFonts w:ascii="Times New Roman" w:eastAsia="仿宋_GB2312" w:hAnsi="Times New Roman" w:cs="Times New Roman" w:hint="eastAsia"/>
          <w:bCs/>
        </w:rPr>
        <w:t>训练</w:t>
      </w:r>
      <w:r w:rsidRPr="006A1803">
        <w:rPr>
          <w:rFonts w:ascii="Times New Roman" w:eastAsia="仿宋_GB2312" w:hAnsi="Times New Roman" w:cs="Times New Roman" w:hint="eastAsia"/>
          <w:bCs/>
        </w:rPr>
        <w:t>。</w:t>
      </w:r>
      <w:r w:rsidR="00873690" w:rsidRPr="003628EB">
        <w:rPr>
          <w:rFonts w:ascii="Times New Roman" w:eastAsia="仿宋_GB2312" w:hAnsi="Times New Roman" w:cs="Times New Roman" w:hint="eastAsia"/>
          <w:bCs/>
        </w:rPr>
        <w:t>双通道电极</w:t>
      </w:r>
      <w:r w:rsidRPr="006A1803">
        <w:rPr>
          <w:rFonts w:ascii="Times New Roman" w:eastAsia="仿宋_GB2312" w:hAnsi="Times New Roman" w:cs="Times New Roman" w:hint="eastAsia"/>
          <w:bCs/>
        </w:rPr>
        <w:t>具有</w:t>
      </w:r>
      <w:r w:rsidRPr="006A1803">
        <w:rPr>
          <w:rFonts w:ascii="Times New Roman" w:eastAsia="仿宋_GB2312" w:hAnsi="Times New Roman" w:cs="Times New Roman"/>
          <w:bCs/>
        </w:rPr>
        <w:t>2</w:t>
      </w:r>
      <w:r w:rsidRPr="006A1803">
        <w:rPr>
          <w:rFonts w:ascii="Times New Roman" w:eastAsia="仿宋_GB2312" w:hAnsi="Times New Roman" w:cs="Times New Roman" w:hint="eastAsia"/>
          <w:bCs/>
        </w:rPr>
        <w:t>对导电电极片，</w:t>
      </w:r>
      <w:r w:rsidR="00873690" w:rsidRPr="006A1803">
        <w:rPr>
          <w:rFonts w:ascii="Times New Roman" w:eastAsia="仿宋_GB2312" w:hAnsi="Times New Roman" w:cs="Times New Roman" w:hint="eastAsia"/>
          <w:bCs/>
        </w:rPr>
        <w:t>配合具有对称性评估功能模块的</w:t>
      </w:r>
      <w:r w:rsidR="000E68EB" w:rsidRPr="003628EB">
        <w:rPr>
          <w:rFonts w:ascii="Times New Roman" w:eastAsia="仿宋_GB2312" w:hAnsi="Times New Roman" w:cs="Times New Roman" w:hint="eastAsia"/>
          <w:bCs/>
        </w:rPr>
        <w:t>神经和肌肉刺激器主机使用</w:t>
      </w:r>
      <w:r w:rsidRPr="006A1803">
        <w:rPr>
          <w:rFonts w:ascii="Times New Roman" w:eastAsia="仿宋_GB2312" w:hAnsi="Times New Roman" w:cs="Times New Roman" w:hint="eastAsia"/>
          <w:bCs/>
        </w:rPr>
        <w:t>，</w:t>
      </w:r>
      <w:r w:rsidR="00873690" w:rsidRPr="003628EB">
        <w:rPr>
          <w:rFonts w:ascii="Times New Roman" w:eastAsia="仿宋_GB2312" w:hAnsi="Times New Roman" w:cs="Times New Roman" w:hint="eastAsia"/>
          <w:bCs/>
        </w:rPr>
        <w:t>可分别评估阴道左右壁的肌肉生理功能状态差异</w:t>
      </w:r>
      <w:r w:rsidR="000E68EB" w:rsidRPr="006A1803">
        <w:rPr>
          <w:rFonts w:ascii="Times New Roman" w:eastAsia="仿宋_GB2312" w:hAnsi="Times New Roman" w:cs="Times New Roman" w:hint="eastAsia"/>
          <w:bCs/>
        </w:rPr>
        <w:t>，</w:t>
      </w:r>
      <w:r w:rsidR="00873690" w:rsidRPr="003628EB">
        <w:rPr>
          <w:rFonts w:ascii="Times New Roman" w:eastAsia="仿宋_GB2312" w:hAnsi="Times New Roman" w:cs="Times New Roman" w:hint="eastAsia"/>
          <w:bCs/>
        </w:rPr>
        <w:t>从而针对患侧进行精准治疗。</w:t>
      </w:r>
      <w:r w:rsidR="00603E72" w:rsidRPr="006A1803">
        <w:rPr>
          <w:rFonts w:ascii="Times New Roman" w:eastAsia="仿宋_GB2312" w:hAnsi="Times New Roman" w:cs="Times New Roman" w:hint="eastAsia"/>
          <w:bCs/>
        </w:rPr>
        <w:t>这里所说的患侧指的是</w:t>
      </w:r>
      <w:r w:rsidR="006875F7" w:rsidRPr="003628EB">
        <w:rPr>
          <w:rFonts w:ascii="Times New Roman" w:eastAsia="仿宋_GB2312" w:hAnsi="Times New Roman" w:cs="Times New Roman" w:hint="eastAsia"/>
          <w:bCs/>
        </w:rPr>
        <w:t>肌肉</w:t>
      </w:r>
      <w:r w:rsidR="00603E72" w:rsidRPr="006A1803">
        <w:rPr>
          <w:rFonts w:ascii="Times New Roman" w:eastAsia="仿宋_GB2312" w:hAnsi="Times New Roman" w:cs="Times New Roman" w:hint="eastAsia"/>
          <w:bCs/>
        </w:rPr>
        <w:t>生理功能受损的一侧</w:t>
      </w:r>
      <w:r w:rsidR="00603E72" w:rsidRPr="003628EB">
        <w:rPr>
          <w:rFonts w:ascii="Times New Roman" w:eastAsia="仿宋_GB2312" w:hAnsi="Times New Roman" w:cs="Times New Roman" w:hint="eastAsia"/>
          <w:bCs/>
        </w:rPr>
        <w:t>。</w:t>
      </w:r>
    </w:p>
    <w:p w14:paraId="2F755663" w14:textId="16670669" w:rsidR="00E523C5" w:rsidRDefault="00100E0B">
      <w:pPr>
        <w:pStyle w:val="a7"/>
        <w:overflowPunct w:val="0"/>
        <w:spacing w:line="520" w:lineRule="exact"/>
        <w:ind w:firstLine="640"/>
        <w:jc w:val="left"/>
        <w:rPr>
          <w:rFonts w:ascii="Times New Roman" w:eastAsia="仿宋_GB2312" w:hAnsi="Times New Roman" w:cs="Times New Roman"/>
          <w:bCs/>
        </w:rPr>
      </w:pPr>
      <w:r w:rsidRPr="00100E0B">
        <w:rPr>
          <w:rFonts w:ascii="Times New Roman" w:eastAsia="仿宋_GB2312" w:hAnsi="Times New Roman" w:cs="Times New Roman"/>
          <w:bCs/>
          <w:noProof/>
        </w:rPr>
        <w:drawing>
          <wp:anchor distT="0" distB="0" distL="114300" distR="114300" simplePos="0" relativeHeight="251667968" behindDoc="0" locked="0" layoutInCell="1" allowOverlap="1" wp14:anchorId="6FCEB3CC" wp14:editId="7AE168E2">
            <wp:simplePos x="0" y="0"/>
            <wp:positionH relativeFrom="column">
              <wp:posOffset>3333618</wp:posOffset>
            </wp:positionH>
            <wp:positionV relativeFrom="paragraph">
              <wp:posOffset>30989</wp:posOffset>
            </wp:positionV>
            <wp:extent cx="1676489" cy="1602387"/>
            <wp:effectExtent l="0" t="0" r="0" b="0"/>
            <wp:wrapNone/>
            <wp:docPr id="2" name="图片 2" descr="C:\Users\97444\Desktop\webwxgetmsgim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7444\Desktop\webwxgetmsgimg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0024" cy="1605766"/>
                    </a:xfrm>
                    <a:prstGeom prst="rect">
                      <a:avLst/>
                    </a:prstGeom>
                    <a:noFill/>
                    <a:ln>
                      <a:noFill/>
                    </a:ln>
                  </pic:spPr>
                </pic:pic>
              </a:graphicData>
            </a:graphic>
            <wp14:sizeRelH relativeFrom="page">
              <wp14:pctWidth>0</wp14:pctWidth>
            </wp14:sizeRelH>
            <wp14:sizeRelV relativeFrom="page">
              <wp14:pctHeight>0</wp14:pctHeight>
            </wp14:sizeRelV>
          </wp:anchor>
        </w:drawing>
      </w:r>
      <w:r w:rsidR="00A50C9A">
        <w:rPr>
          <w:noProof/>
        </w:rPr>
        <w:drawing>
          <wp:anchor distT="0" distB="0" distL="114300" distR="114300" simplePos="0" relativeHeight="251660800" behindDoc="0" locked="0" layoutInCell="1" allowOverlap="1" wp14:anchorId="50441FE2" wp14:editId="00196342">
            <wp:simplePos x="0" y="0"/>
            <wp:positionH relativeFrom="column">
              <wp:posOffset>633730</wp:posOffset>
            </wp:positionH>
            <wp:positionV relativeFrom="paragraph">
              <wp:posOffset>47625</wp:posOffset>
            </wp:positionV>
            <wp:extent cx="1717373" cy="140208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7373" cy="1402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1E16DA" w14:textId="6221C9A8" w:rsidR="00E523C5" w:rsidRDefault="00E523C5">
      <w:pPr>
        <w:pStyle w:val="a7"/>
        <w:overflowPunct w:val="0"/>
        <w:spacing w:line="520" w:lineRule="exact"/>
        <w:ind w:firstLine="640"/>
        <w:jc w:val="left"/>
        <w:rPr>
          <w:rFonts w:ascii="Times New Roman" w:eastAsia="仿宋_GB2312" w:hAnsi="Times New Roman" w:cs="Times New Roman"/>
          <w:bCs/>
        </w:rPr>
      </w:pPr>
    </w:p>
    <w:p w14:paraId="7A062EB3" w14:textId="45419026" w:rsidR="00A716F3" w:rsidRDefault="00A716F3">
      <w:pPr>
        <w:pStyle w:val="a7"/>
        <w:overflowPunct w:val="0"/>
        <w:spacing w:line="520" w:lineRule="exact"/>
        <w:ind w:firstLine="640"/>
        <w:jc w:val="left"/>
        <w:rPr>
          <w:rFonts w:ascii="Times New Roman" w:eastAsia="仿宋_GB2312" w:hAnsi="Times New Roman" w:cs="Times New Roman"/>
          <w:bCs/>
        </w:rPr>
      </w:pPr>
    </w:p>
    <w:p w14:paraId="67580FCC" w14:textId="176B04A7" w:rsidR="00A716F3" w:rsidRDefault="00EF248D">
      <w:pPr>
        <w:pStyle w:val="a7"/>
        <w:overflowPunct w:val="0"/>
        <w:spacing w:line="520" w:lineRule="exact"/>
        <w:ind w:firstLine="640"/>
        <w:jc w:val="left"/>
        <w:rPr>
          <w:rFonts w:ascii="Times New Roman" w:eastAsia="仿宋_GB2312" w:hAnsi="Times New Roman" w:cs="Times New Roman"/>
          <w:bCs/>
        </w:rPr>
      </w:pPr>
      <w:r>
        <w:rPr>
          <w:rFonts w:ascii="Times New Roman" w:eastAsia="仿宋_GB2312" w:hAnsi="Times New Roman" w:cs="Times New Roman" w:hint="eastAsia"/>
          <w:bCs/>
        </w:rPr>
        <w:t xml:space="preserve"> </w:t>
      </w:r>
      <w:r>
        <w:rPr>
          <w:rFonts w:ascii="Times New Roman" w:eastAsia="仿宋_GB2312" w:hAnsi="Times New Roman" w:cs="Times New Roman"/>
          <w:bCs/>
        </w:rPr>
        <w:t xml:space="preserve">    </w:t>
      </w:r>
    </w:p>
    <w:p w14:paraId="2BA3DA7C" w14:textId="77777777" w:rsidR="00E523C5" w:rsidRDefault="00E523C5" w:rsidP="003628EB">
      <w:pPr>
        <w:spacing w:line="520" w:lineRule="exact"/>
        <w:outlineLvl w:val="4"/>
        <w:rPr>
          <w:rFonts w:ascii="黑体" w:eastAsia="黑体" w:hAnsi="黑体"/>
          <w:kern w:val="0"/>
          <w:sz w:val="28"/>
          <w:szCs w:val="28"/>
        </w:rPr>
      </w:pPr>
    </w:p>
    <w:p w14:paraId="1C63D7A6" w14:textId="267FB66A" w:rsidR="009F08DC" w:rsidRDefault="00A716F3" w:rsidP="003628EB">
      <w:pPr>
        <w:spacing w:line="520" w:lineRule="exact"/>
        <w:ind w:firstLineChars="500" w:firstLine="1400"/>
        <w:outlineLvl w:val="4"/>
        <w:rPr>
          <w:rFonts w:ascii="黑体" w:eastAsia="黑体" w:hAnsi="黑体"/>
          <w:kern w:val="0"/>
          <w:sz w:val="28"/>
          <w:szCs w:val="28"/>
        </w:rPr>
      </w:pPr>
      <w:r w:rsidRPr="009C7F54">
        <w:rPr>
          <w:rFonts w:ascii="黑体" w:eastAsia="黑体" w:hAnsi="黑体"/>
          <w:kern w:val="0"/>
          <w:sz w:val="28"/>
          <w:szCs w:val="28"/>
        </w:rPr>
        <w:t>图</w:t>
      </w:r>
      <w:r w:rsidR="001744FD">
        <w:rPr>
          <w:rFonts w:ascii="黑体" w:eastAsia="黑体" w:hAnsi="黑体"/>
          <w:kern w:val="0"/>
          <w:sz w:val="28"/>
          <w:szCs w:val="28"/>
        </w:rPr>
        <w:t>3</w:t>
      </w:r>
      <w:r w:rsidR="001744FD" w:rsidRPr="009C7F54">
        <w:rPr>
          <w:rFonts w:ascii="黑体" w:eastAsia="黑体" w:hAnsi="黑体"/>
          <w:kern w:val="0"/>
          <w:sz w:val="28"/>
          <w:szCs w:val="28"/>
        </w:rPr>
        <w:t xml:space="preserve"> </w:t>
      </w:r>
      <w:r w:rsidRPr="009C7F54">
        <w:rPr>
          <w:rFonts w:ascii="黑体" w:eastAsia="黑体" w:hAnsi="黑体" w:hint="eastAsia"/>
          <w:kern w:val="0"/>
          <w:sz w:val="28"/>
          <w:szCs w:val="28"/>
        </w:rPr>
        <w:t>单</w:t>
      </w:r>
      <w:r w:rsidRPr="009C7F54">
        <w:rPr>
          <w:rFonts w:ascii="黑体" w:eastAsia="黑体" w:hAnsi="黑体"/>
          <w:kern w:val="0"/>
          <w:sz w:val="28"/>
          <w:szCs w:val="28"/>
        </w:rPr>
        <w:t>通道</w:t>
      </w:r>
      <w:r w:rsidRPr="009C7F54">
        <w:rPr>
          <w:rFonts w:ascii="黑体" w:eastAsia="黑体" w:hAnsi="黑体" w:hint="eastAsia"/>
          <w:kern w:val="0"/>
          <w:sz w:val="28"/>
          <w:szCs w:val="28"/>
        </w:rPr>
        <w:t>电极</w:t>
      </w:r>
      <w:r w:rsidR="00AC5302">
        <w:rPr>
          <w:rFonts w:ascii="黑体" w:eastAsia="黑体" w:hAnsi="黑体"/>
          <w:kern w:val="0"/>
          <w:sz w:val="28"/>
          <w:szCs w:val="28"/>
        </w:rPr>
        <w:t xml:space="preserve">                </w:t>
      </w:r>
      <w:r w:rsidRPr="009C7F54">
        <w:rPr>
          <w:rFonts w:ascii="黑体" w:eastAsia="黑体" w:hAnsi="黑体"/>
          <w:kern w:val="0"/>
          <w:sz w:val="28"/>
          <w:szCs w:val="28"/>
        </w:rPr>
        <w:t>图</w:t>
      </w:r>
      <w:r w:rsidR="001744FD">
        <w:rPr>
          <w:rFonts w:ascii="黑体" w:eastAsia="黑体" w:hAnsi="黑体"/>
          <w:kern w:val="0"/>
          <w:sz w:val="28"/>
          <w:szCs w:val="28"/>
        </w:rPr>
        <w:t>4</w:t>
      </w:r>
      <w:r w:rsidR="001744FD" w:rsidRPr="009C7F54">
        <w:rPr>
          <w:rFonts w:ascii="黑体" w:eastAsia="黑体" w:hAnsi="黑体"/>
          <w:kern w:val="0"/>
          <w:sz w:val="28"/>
          <w:szCs w:val="28"/>
        </w:rPr>
        <w:t xml:space="preserve"> </w:t>
      </w:r>
      <w:r w:rsidRPr="009C7F54">
        <w:rPr>
          <w:rFonts w:ascii="黑体" w:eastAsia="黑体" w:hAnsi="黑体" w:hint="eastAsia"/>
          <w:kern w:val="0"/>
          <w:sz w:val="28"/>
          <w:szCs w:val="28"/>
        </w:rPr>
        <w:t>双通道电极</w:t>
      </w:r>
    </w:p>
    <w:p w14:paraId="79D7B977" w14:textId="739A333F" w:rsidR="006817A3" w:rsidRPr="009C7F54" w:rsidRDefault="006817A3" w:rsidP="00B1287B">
      <w:pPr>
        <w:spacing w:line="520" w:lineRule="exact"/>
        <w:outlineLvl w:val="4"/>
        <w:rPr>
          <w:rFonts w:ascii="黑体" w:eastAsia="黑体" w:hAnsi="黑体"/>
          <w:kern w:val="0"/>
          <w:sz w:val="28"/>
          <w:szCs w:val="28"/>
        </w:rPr>
      </w:pPr>
    </w:p>
    <w:p w14:paraId="50FB9AF9" w14:textId="6EBA68D8" w:rsidR="00167583" w:rsidRPr="006B0EAE" w:rsidRDefault="0015072A">
      <w:pPr>
        <w:spacing w:line="520" w:lineRule="exact"/>
        <w:ind w:firstLineChars="200" w:firstLine="640"/>
        <w:outlineLvl w:val="4"/>
        <w:rPr>
          <w:rFonts w:eastAsia="仿宋_GB2312"/>
          <w:sz w:val="32"/>
          <w:szCs w:val="32"/>
        </w:rPr>
      </w:pPr>
      <w:r>
        <w:rPr>
          <w:rFonts w:eastAsia="仿宋_GB2312"/>
          <w:sz w:val="32"/>
          <w:szCs w:val="32"/>
        </w:rPr>
        <w:t>2.2.2</w:t>
      </w:r>
      <w:r w:rsidR="007D32A6" w:rsidRPr="006B0EAE">
        <w:rPr>
          <w:rFonts w:eastAsia="仿宋_GB2312" w:hint="eastAsia"/>
          <w:sz w:val="32"/>
          <w:szCs w:val="32"/>
        </w:rPr>
        <w:t>组成单元结构</w:t>
      </w:r>
      <w:r w:rsidR="007D32A6" w:rsidRPr="006B0EAE">
        <w:rPr>
          <w:rFonts w:eastAsia="仿宋_GB2312"/>
          <w:sz w:val="32"/>
          <w:szCs w:val="32"/>
        </w:rPr>
        <w:t>/</w:t>
      </w:r>
      <w:r w:rsidR="007D32A6" w:rsidRPr="006B0EAE">
        <w:rPr>
          <w:rFonts w:eastAsia="仿宋_GB2312" w:hint="eastAsia"/>
          <w:sz w:val="32"/>
          <w:szCs w:val="32"/>
        </w:rPr>
        <w:t>功能描述</w:t>
      </w:r>
    </w:p>
    <w:p w14:paraId="5F751F4B" w14:textId="2C2F8163" w:rsidR="00167583" w:rsidRPr="009C7F54" w:rsidRDefault="007D32A6" w:rsidP="009C7F54">
      <w:pPr>
        <w:spacing w:line="520" w:lineRule="exact"/>
        <w:ind w:firstLineChars="200" w:firstLine="640"/>
        <w:outlineLvl w:val="4"/>
        <w:rPr>
          <w:rFonts w:eastAsia="仿宋_GB2312"/>
          <w:sz w:val="32"/>
          <w:szCs w:val="32"/>
        </w:rPr>
      </w:pPr>
      <w:r w:rsidRPr="009C7F54">
        <w:rPr>
          <w:rFonts w:eastAsia="仿宋_GB2312" w:hint="eastAsia"/>
          <w:sz w:val="32"/>
          <w:szCs w:val="32"/>
        </w:rPr>
        <w:t>（</w:t>
      </w:r>
      <w:r w:rsidRPr="009C7F54">
        <w:rPr>
          <w:rFonts w:eastAsia="仿宋_GB2312"/>
          <w:sz w:val="32"/>
          <w:szCs w:val="32"/>
        </w:rPr>
        <w:t>1</w:t>
      </w:r>
      <w:r w:rsidRPr="009C7F54">
        <w:rPr>
          <w:rFonts w:eastAsia="仿宋_GB2312" w:hint="eastAsia"/>
          <w:sz w:val="32"/>
          <w:szCs w:val="32"/>
        </w:rPr>
        <w:t>）基体：电极基体</w:t>
      </w:r>
      <w:r w:rsidR="009F08DC" w:rsidRPr="009C7F54">
        <w:rPr>
          <w:rFonts w:eastAsia="仿宋_GB2312" w:hint="eastAsia"/>
          <w:sz w:val="32"/>
          <w:szCs w:val="32"/>
        </w:rPr>
        <w:t>用于</w:t>
      </w:r>
      <w:r w:rsidRPr="009C7F54">
        <w:rPr>
          <w:rFonts w:eastAsia="仿宋_GB2312" w:hint="eastAsia"/>
          <w:sz w:val="32"/>
          <w:szCs w:val="32"/>
        </w:rPr>
        <w:t>包裹电极导电部分及导电部分与</w:t>
      </w:r>
      <w:r w:rsidR="00733F66">
        <w:rPr>
          <w:rFonts w:eastAsia="仿宋_GB2312" w:hint="eastAsia"/>
          <w:sz w:val="32"/>
          <w:szCs w:val="32"/>
        </w:rPr>
        <w:lastRenderedPageBreak/>
        <w:t>电极</w:t>
      </w:r>
      <w:r w:rsidR="0006208A">
        <w:rPr>
          <w:rFonts w:eastAsia="仿宋_GB2312" w:hint="eastAsia"/>
          <w:sz w:val="32"/>
          <w:szCs w:val="32"/>
        </w:rPr>
        <w:t>线</w:t>
      </w:r>
      <w:r w:rsidR="0015072A" w:rsidRPr="009C7F54">
        <w:rPr>
          <w:rFonts w:eastAsia="仿宋_GB2312" w:hint="eastAsia"/>
          <w:sz w:val="32"/>
          <w:szCs w:val="32"/>
        </w:rPr>
        <w:t>的</w:t>
      </w:r>
      <w:r w:rsidRPr="009C7F54">
        <w:rPr>
          <w:rFonts w:eastAsia="仿宋_GB2312" w:hint="eastAsia"/>
          <w:sz w:val="32"/>
          <w:szCs w:val="32"/>
        </w:rPr>
        <w:t>连接部分，电极基体一般为塑料或其他高分子材料。</w:t>
      </w:r>
    </w:p>
    <w:p w14:paraId="2B3E5C1C" w14:textId="186849B2" w:rsidR="00167583" w:rsidRDefault="007D32A6">
      <w:pPr>
        <w:pStyle w:val="a7"/>
        <w:overflowPunct w:val="0"/>
        <w:spacing w:line="520" w:lineRule="exact"/>
        <w:ind w:firstLine="640"/>
        <w:jc w:val="left"/>
        <w:rPr>
          <w:rFonts w:ascii="Times New Roman" w:eastAsia="仿宋_GB2312" w:hAnsi="Times New Roman" w:cs="Times New Roman"/>
          <w:bCs/>
        </w:rPr>
      </w:pPr>
      <w:r>
        <w:rPr>
          <w:rFonts w:ascii="Times New Roman" w:eastAsia="仿宋_GB2312" w:hAnsi="Times New Roman" w:cs="Times New Roman" w:hint="eastAsia"/>
          <w:bCs/>
        </w:rPr>
        <w:t>（</w:t>
      </w:r>
      <w:r>
        <w:rPr>
          <w:rFonts w:ascii="Times New Roman" w:eastAsia="仿宋_GB2312" w:hAnsi="Times New Roman" w:cs="Times New Roman" w:hint="eastAsia"/>
          <w:bCs/>
        </w:rPr>
        <w:t>2</w:t>
      </w:r>
      <w:r>
        <w:rPr>
          <w:rFonts w:ascii="Times New Roman" w:eastAsia="仿宋_GB2312" w:hAnsi="Times New Roman" w:cs="Times New Roman" w:hint="eastAsia"/>
          <w:bCs/>
        </w:rPr>
        <w:t>）</w:t>
      </w:r>
      <w:r w:rsidR="00EF3550">
        <w:rPr>
          <w:rFonts w:ascii="Times New Roman" w:eastAsia="仿宋_GB2312" w:hAnsi="Times New Roman" w:cs="Times New Roman" w:hint="eastAsia"/>
          <w:bCs/>
        </w:rPr>
        <w:t>电极</w:t>
      </w:r>
      <w:r>
        <w:rPr>
          <w:rFonts w:ascii="Times New Roman" w:eastAsia="仿宋_GB2312" w:hAnsi="Times New Roman" w:cs="Times New Roman" w:hint="eastAsia"/>
          <w:bCs/>
        </w:rPr>
        <w:t>线：主要用于</w:t>
      </w:r>
      <w:r w:rsidR="0015072A" w:rsidRPr="00DF04E1">
        <w:rPr>
          <w:rFonts w:ascii="Times New Roman" w:eastAsia="仿宋_GB2312" w:hAnsi="Times New Roman" w:cs="Times New Roman" w:hint="eastAsia"/>
          <w:bCs/>
          <w:snapToGrid/>
          <w:color w:val="000000"/>
          <w:kern w:val="2"/>
        </w:rPr>
        <w:t>神经和肌肉刺激器</w:t>
      </w:r>
      <w:r w:rsidR="0015072A">
        <w:rPr>
          <w:rFonts w:ascii="Times New Roman" w:eastAsia="仿宋_GB2312" w:hAnsi="Times New Roman" w:cs="Times New Roman" w:hint="eastAsia"/>
          <w:bCs/>
          <w:snapToGrid/>
          <w:color w:val="000000"/>
          <w:kern w:val="2"/>
        </w:rPr>
        <w:t>主机</w:t>
      </w:r>
      <w:r>
        <w:rPr>
          <w:rFonts w:ascii="Times New Roman" w:eastAsia="仿宋_GB2312" w:hAnsi="Times New Roman" w:cs="Times New Roman" w:hint="eastAsia"/>
          <w:bCs/>
        </w:rPr>
        <w:t>与电极导电部分之间的连接，将</w:t>
      </w:r>
      <w:r w:rsidR="00726E75">
        <w:rPr>
          <w:rFonts w:ascii="Times New Roman" w:eastAsia="仿宋_GB2312" w:hAnsi="Times New Roman" w:cs="Times New Roman" w:hint="eastAsia"/>
          <w:bCs/>
        </w:rPr>
        <w:t>人体局部的</w:t>
      </w:r>
      <w:r>
        <w:rPr>
          <w:rFonts w:ascii="Times New Roman" w:eastAsia="仿宋_GB2312" w:hAnsi="Times New Roman" w:cs="Times New Roman" w:hint="eastAsia"/>
          <w:bCs/>
        </w:rPr>
        <w:t>肌电信号由电极导电部分传</w:t>
      </w:r>
      <w:r w:rsidR="00726E75">
        <w:rPr>
          <w:rFonts w:ascii="Times New Roman" w:eastAsia="仿宋_GB2312" w:hAnsi="Times New Roman" w:cs="Times New Roman" w:hint="eastAsia"/>
          <w:bCs/>
        </w:rPr>
        <w:t>导</w:t>
      </w:r>
      <w:r>
        <w:rPr>
          <w:rFonts w:ascii="Times New Roman" w:eastAsia="仿宋_GB2312" w:hAnsi="Times New Roman" w:cs="Times New Roman" w:hint="eastAsia"/>
          <w:bCs/>
        </w:rPr>
        <w:t>至主机，同时将主机的电刺激信号传</w:t>
      </w:r>
      <w:r w:rsidR="00726E75">
        <w:rPr>
          <w:rFonts w:ascii="Times New Roman" w:eastAsia="仿宋_GB2312" w:hAnsi="Times New Roman" w:cs="Times New Roman" w:hint="eastAsia"/>
          <w:bCs/>
        </w:rPr>
        <w:t>导</w:t>
      </w:r>
      <w:r>
        <w:rPr>
          <w:rFonts w:ascii="Times New Roman" w:eastAsia="仿宋_GB2312" w:hAnsi="Times New Roman" w:cs="Times New Roman" w:hint="eastAsia"/>
          <w:bCs/>
        </w:rPr>
        <w:t>至电极导电部分，作用于人体</w:t>
      </w:r>
      <w:r w:rsidR="0040205B">
        <w:rPr>
          <w:rFonts w:ascii="Times New Roman" w:eastAsia="仿宋_GB2312" w:hAnsi="Times New Roman" w:cs="Times New Roman" w:hint="eastAsia"/>
          <w:bCs/>
        </w:rPr>
        <w:t>自然</w:t>
      </w:r>
      <w:r>
        <w:rPr>
          <w:rFonts w:ascii="Times New Roman" w:eastAsia="仿宋_GB2312" w:hAnsi="Times New Roman" w:cs="Times New Roman" w:hint="eastAsia"/>
          <w:bCs/>
        </w:rPr>
        <w:t>腔道。</w:t>
      </w:r>
    </w:p>
    <w:p w14:paraId="12606C2D" w14:textId="54747F65" w:rsidR="00167583" w:rsidRDefault="007D32A6">
      <w:pPr>
        <w:pStyle w:val="a7"/>
        <w:overflowPunct w:val="0"/>
        <w:spacing w:line="520" w:lineRule="exact"/>
        <w:ind w:firstLine="640"/>
        <w:jc w:val="left"/>
        <w:rPr>
          <w:rFonts w:ascii="Times New Roman" w:eastAsia="仿宋_GB2312" w:hAnsi="Times New Roman" w:cs="Times New Roman"/>
          <w:bCs/>
        </w:rPr>
      </w:pPr>
      <w:r w:rsidRPr="0055050C">
        <w:rPr>
          <w:rFonts w:ascii="Times New Roman" w:eastAsia="仿宋_GB2312" w:hAnsi="Times New Roman" w:cs="Times New Roman" w:hint="eastAsia"/>
          <w:bCs/>
        </w:rPr>
        <w:t>（</w:t>
      </w:r>
      <w:r w:rsidRPr="0055050C">
        <w:rPr>
          <w:rFonts w:ascii="Times New Roman" w:eastAsia="仿宋_GB2312" w:hAnsi="Times New Roman" w:cs="Times New Roman" w:hint="eastAsia"/>
          <w:bCs/>
        </w:rPr>
        <w:t>3</w:t>
      </w:r>
      <w:r w:rsidRPr="0055050C">
        <w:rPr>
          <w:rFonts w:ascii="Times New Roman" w:eastAsia="仿宋_GB2312" w:hAnsi="Times New Roman" w:cs="Times New Roman" w:hint="eastAsia"/>
          <w:bCs/>
        </w:rPr>
        <w:t>）导电部分：盆底肌肉收缩</w:t>
      </w:r>
      <w:r w:rsidR="00922D92">
        <w:rPr>
          <w:rFonts w:ascii="Times New Roman" w:eastAsia="仿宋_GB2312" w:hAnsi="Times New Roman" w:cs="Times New Roman" w:hint="eastAsia"/>
          <w:bCs/>
        </w:rPr>
        <w:t>和放松</w:t>
      </w:r>
      <w:r w:rsidRPr="0055050C">
        <w:rPr>
          <w:rFonts w:ascii="Times New Roman" w:eastAsia="仿宋_GB2312" w:hAnsi="Times New Roman" w:cs="Times New Roman" w:hint="eastAsia"/>
          <w:bCs/>
        </w:rPr>
        <w:t>时</w:t>
      </w:r>
      <w:r w:rsidR="00922D92">
        <w:rPr>
          <w:rFonts w:ascii="Times New Roman" w:eastAsia="仿宋_GB2312" w:hAnsi="Times New Roman" w:cs="Times New Roman" w:hint="eastAsia"/>
          <w:bCs/>
        </w:rPr>
        <w:t>产生</w:t>
      </w:r>
      <w:r w:rsidRPr="0055050C">
        <w:rPr>
          <w:rFonts w:ascii="Times New Roman" w:eastAsia="仿宋_GB2312" w:hAnsi="Times New Roman" w:cs="Times New Roman" w:hint="eastAsia"/>
          <w:bCs/>
        </w:rPr>
        <w:t>的</w:t>
      </w:r>
      <w:r w:rsidR="00AB41F8">
        <w:rPr>
          <w:rFonts w:ascii="Times New Roman" w:eastAsia="仿宋_GB2312" w:hAnsi="Times New Roman" w:cs="Times New Roman" w:hint="eastAsia"/>
          <w:bCs/>
        </w:rPr>
        <w:t>肌</w:t>
      </w:r>
      <w:r w:rsidRPr="0055050C">
        <w:rPr>
          <w:rFonts w:ascii="Times New Roman" w:eastAsia="仿宋_GB2312" w:hAnsi="Times New Roman" w:cs="Times New Roman" w:hint="eastAsia"/>
          <w:bCs/>
        </w:rPr>
        <w:t>电信号，通过电极的导电部分经电极线</w:t>
      </w:r>
      <w:r w:rsidR="00E42893">
        <w:rPr>
          <w:rFonts w:ascii="Times New Roman" w:eastAsia="仿宋_GB2312" w:hAnsi="Times New Roman" w:cs="Times New Roman" w:hint="eastAsia"/>
          <w:bCs/>
        </w:rPr>
        <w:t>传</w:t>
      </w:r>
      <w:r w:rsidR="00922D92">
        <w:rPr>
          <w:rFonts w:ascii="Times New Roman" w:eastAsia="仿宋_GB2312" w:hAnsi="Times New Roman" w:cs="Times New Roman" w:hint="eastAsia"/>
          <w:bCs/>
        </w:rPr>
        <w:t>导</w:t>
      </w:r>
      <w:r w:rsidR="009F08DC">
        <w:rPr>
          <w:rFonts w:ascii="Times New Roman" w:eastAsia="仿宋_GB2312" w:hAnsi="Times New Roman" w:cs="Times New Roman" w:hint="eastAsia"/>
          <w:bCs/>
        </w:rPr>
        <w:t>至</w:t>
      </w:r>
      <w:r w:rsidRPr="0055050C">
        <w:rPr>
          <w:rFonts w:ascii="Times New Roman" w:eastAsia="仿宋_GB2312" w:hAnsi="Times New Roman" w:cs="Times New Roman" w:hint="eastAsia"/>
          <w:bCs/>
        </w:rPr>
        <w:t>主机</w:t>
      </w:r>
      <w:r w:rsidR="0015072A">
        <w:rPr>
          <w:rFonts w:ascii="Times New Roman" w:eastAsia="仿宋_GB2312" w:hAnsi="Times New Roman" w:cs="Times New Roman" w:hint="eastAsia"/>
          <w:bCs/>
        </w:rPr>
        <w:t>，</w:t>
      </w:r>
      <w:r w:rsidR="0009185A">
        <w:rPr>
          <w:rFonts w:ascii="Times New Roman" w:eastAsia="仿宋_GB2312" w:hAnsi="Times New Roman" w:cs="Times New Roman" w:hint="eastAsia"/>
          <w:bCs/>
        </w:rPr>
        <w:t>同时将</w:t>
      </w:r>
      <w:r w:rsidRPr="0055050C">
        <w:rPr>
          <w:rFonts w:ascii="Times New Roman" w:eastAsia="仿宋_GB2312" w:hAnsi="Times New Roman" w:cs="Times New Roman" w:hint="eastAsia"/>
          <w:bCs/>
        </w:rPr>
        <w:t>主机发出的</w:t>
      </w:r>
      <w:r w:rsidR="00922D92">
        <w:rPr>
          <w:rFonts w:ascii="Times New Roman" w:eastAsia="仿宋_GB2312" w:hAnsi="Times New Roman" w:cs="Times New Roman" w:hint="eastAsia"/>
          <w:bCs/>
        </w:rPr>
        <w:t>电刺激信号</w:t>
      </w:r>
      <w:r w:rsidRPr="0055050C">
        <w:rPr>
          <w:rFonts w:ascii="Times New Roman" w:eastAsia="仿宋_GB2312" w:hAnsi="Times New Roman" w:cs="Times New Roman" w:hint="eastAsia"/>
          <w:bCs/>
        </w:rPr>
        <w:t>经过电极线</w:t>
      </w:r>
      <w:r w:rsidR="00E42893">
        <w:rPr>
          <w:rFonts w:ascii="Times New Roman" w:eastAsia="仿宋_GB2312" w:hAnsi="Times New Roman" w:cs="Times New Roman" w:hint="eastAsia"/>
          <w:bCs/>
        </w:rPr>
        <w:t>传</w:t>
      </w:r>
      <w:r w:rsidR="00922D92">
        <w:rPr>
          <w:rFonts w:ascii="Times New Roman" w:eastAsia="仿宋_GB2312" w:hAnsi="Times New Roman" w:cs="Times New Roman" w:hint="eastAsia"/>
          <w:bCs/>
        </w:rPr>
        <w:t>导</w:t>
      </w:r>
      <w:r w:rsidR="00AB41F8">
        <w:rPr>
          <w:rFonts w:ascii="Times New Roman" w:eastAsia="仿宋_GB2312" w:hAnsi="Times New Roman" w:cs="Times New Roman" w:hint="eastAsia"/>
          <w:bCs/>
        </w:rPr>
        <w:t>至</w:t>
      </w:r>
      <w:r w:rsidRPr="0055050C">
        <w:rPr>
          <w:rFonts w:ascii="Times New Roman" w:eastAsia="仿宋_GB2312" w:hAnsi="Times New Roman" w:cs="Times New Roman" w:hint="eastAsia"/>
          <w:bCs/>
        </w:rPr>
        <w:t>电极的导电部分，经导电部分将电</w:t>
      </w:r>
      <w:r w:rsidR="00922D92">
        <w:rPr>
          <w:rFonts w:ascii="Times New Roman" w:eastAsia="仿宋_GB2312" w:hAnsi="Times New Roman" w:cs="Times New Roman" w:hint="eastAsia"/>
          <w:bCs/>
        </w:rPr>
        <w:t>刺激</w:t>
      </w:r>
      <w:r w:rsidRPr="0055050C">
        <w:rPr>
          <w:rFonts w:ascii="Times New Roman" w:eastAsia="仿宋_GB2312" w:hAnsi="Times New Roman" w:cs="Times New Roman" w:hint="eastAsia"/>
          <w:bCs/>
        </w:rPr>
        <w:t>信号</w:t>
      </w:r>
      <w:r w:rsidR="00E42893">
        <w:rPr>
          <w:rFonts w:ascii="Times New Roman" w:eastAsia="仿宋_GB2312" w:hAnsi="Times New Roman" w:cs="Times New Roman" w:hint="eastAsia"/>
          <w:bCs/>
        </w:rPr>
        <w:t>传</w:t>
      </w:r>
      <w:r w:rsidR="00922D92">
        <w:rPr>
          <w:rFonts w:ascii="Times New Roman" w:eastAsia="仿宋_GB2312" w:hAnsi="Times New Roman" w:cs="Times New Roman" w:hint="eastAsia"/>
          <w:bCs/>
        </w:rPr>
        <w:t>导</w:t>
      </w:r>
      <w:r w:rsidR="009F08DC">
        <w:rPr>
          <w:rFonts w:ascii="Times New Roman" w:eastAsia="仿宋_GB2312" w:hAnsi="Times New Roman" w:cs="Times New Roman" w:hint="eastAsia"/>
          <w:bCs/>
        </w:rPr>
        <w:t>至</w:t>
      </w:r>
      <w:r w:rsidRPr="0055050C">
        <w:rPr>
          <w:rFonts w:ascii="Times New Roman" w:eastAsia="仿宋_GB2312" w:hAnsi="Times New Roman" w:cs="Times New Roman" w:hint="eastAsia"/>
          <w:bCs/>
        </w:rPr>
        <w:t>盆底肌肉，形成对盆底肌肉的电刺激。</w:t>
      </w:r>
    </w:p>
    <w:p w14:paraId="1822B133" w14:textId="48292D49" w:rsidR="00167583" w:rsidRDefault="0009185A">
      <w:pPr>
        <w:spacing w:line="520" w:lineRule="exact"/>
        <w:ind w:firstLineChars="200" w:firstLine="640"/>
        <w:outlineLvl w:val="3"/>
        <w:rPr>
          <w:rFonts w:eastAsia="仿宋_GB2312"/>
          <w:sz w:val="32"/>
          <w:szCs w:val="32"/>
        </w:rPr>
      </w:pPr>
      <w:r>
        <w:rPr>
          <w:rFonts w:eastAsia="仿宋_GB2312"/>
          <w:sz w:val="32"/>
          <w:szCs w:val="32"/>
        </w:rPr>
        <w:t>2.3</w:t>
      </w:r>
      <w:r w:rsidR="007D32A6">
        <w:rPr>
          <w:rFonts w:eastAsia="仿宋_GB2312"/>
          <w:sz w:val="32"/>
          <w:szCs w:val="32"/>
        </w:rPr>
        <w:t>型号规格</w:t>
      </w:r>
    </w:p>
    <w:p w14:paraId="05F4A382" w14:textId="77777777" w:rsidR="00167583" w:rsidRDefault="007D32A6" w:rsidP="00832FBF">
      <w:pPr>
        <w:spacing w:line="520" w:lineRule="exact"/>
        <w:ind w:firstLineChars="200" w:firstLine="640"/>
        <w:rPr>
          <w:rFonts w:eastAsia="仿宋_GB2312"/>
          <w:bCs/>
          <w:color w:val="000000"/>
          <w:sz w:val="32"/>
          <w:szCs w:val="32"/>
        </w:rPr>
      </w:pPr>
      <w:r>
        <w:rPr>
          <w:rFonts w:eastAsia="仿宋_GB2312"/>
          <w:color w:val="000000"/>
          <w:sz w:val="32"/>
          <w:szCs w:val="32"/>
        </w:rPr>
        <w:t>对于存在多种型号规格的产品，应当明确各型号规格的区别。应当采用对比表或带有说明性文字的图片、图表，描述各种型号规格的结构组成（或配置）、功能、产品特征和</w:t>
      </w:r>
      <w:r>
        <w:rPr>
          <w:rFonts w:eastAsia="仿宋_GB2312" w:hint="eastAsia"/>
          <w:color w:val="000000"/>
          <w:sz w:val="32"/>
          <w:szCs w:val="32"/>
        </w:rPr>
        <w:t>导电部分尺寸等</w:t>
      </w:r>
      <w:r>
        <w:rPr>
          <w:rFonts w:eastAsia="仿宋_GB2312"/>
          <w:color w:val="000000"/>
          <w:sz w:val="32"/>
          <w:szCs w:val="32"/>
        </w:rPr>
        <w:t>技术参数内容。</w:t>
      </w:r>
    </w:p>
    <w:p w14:paraId="1C2A84A9" w14:textId="13484B15" w:rsidR="00167583" w:rsidRDefault="00A31D4C">
      <w:pPr>
        <w:spacing w:line="520" w:lineRule="exact"/>
        <w:ind w:firstLineChars="200" w:firstLine="640"/>
        <w:outlineLvl w:val="3"/>
        <w:rPr>
          <w:rFonts w:eastAsia="仿宋_GB2312"/>
          <w:sz w:val="32"/>
          <w:szCs w:val="32"/>
        </w:rPr>
      </w:pPr>
      <w:r>
        <w:rPr>
          <w:rFonts w:eastAsia="仿宋_GB2312"/>
          <w:sz w:val="32"/>
          <w:szCs w:val="28"/>
        </w:rPr>
        <w:t>2</w:t>
      </w:r>
      <w:r w:rsidR="007D32A6">
        <w:rPr>
          <w:rFonts w:eastAsia="仿宋_GB2312" w:hint="eastAsia"/>
          <w:sz w:val="32"/>
          <w:szCs w:val="32"/>
        </w:rPr>
        <w:t>.</w:t>
      </w:r>
      <w:r>
        <w:rPr>
          <w:rFonts w:eastAsia="仿宋_GB2312"/>
          <w:sz w:val="32"/>
          <w:szCs w:val="32"/>
        </w:rPr>
        <w:t>4</w:t>
      </w:r>
      <w:r w:rsidR="007D32A6">
        <w:rPr>
          <w:rFonts w:eastAsia="仿宋_GB2312" w:hint="eastAsia"/>
          <w:sz w:val="32"/>
          <w:szCs w:val="32"/>
        </w:rPr>
        <w:t>包装说明</w:t>
      </w:r>
    </w:p>
    <w:p w14:paraId="262FF720" w14:textId="77777777" w:rsidR="00167583" w:rsidRDefault="007D32A6" w:rsidP="00832FBF">
      <w:pPr>
        <w:spacing w:line="52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1</w:t>
      </w:r>
      <w:r>
        <w:rPr>
          <w:rFonts w:eastAsia="仿宋_GB2312"/>
          <w:color w:val="000000"/>
          <w:sz w:val="32"/>
          <w:szCs w:val="32"/>
        </w:rPr>
        <w:t>）说明</w:t>
      </w:r>
      <w:r>
        <w:rPr>
          <w:rFonts w:eastAsia="仿宋_GB2312" w:hint="eastAsia"/>
          <w:sz w:val="32"/>
          <w:szCs w:val="32"/>
        </w:rPr>
        <w:t>刺激器用体内电极</w:t>
      </w:r>
      <w:r>
        <w:rPr>
          <w:rFonts w:eastAsia="仿宋_GB2312"/>
          <w:color w:val="000000"/>
          <w:sz w:val="32"/>
          <w:szCs w:val="32"/>
        </w:rPr>
        <w:t>的包装信息。</w:t>
      </w:r>
      <w:r>
        <w:rPr>
          <w:rFonts w:eastAsia="仿宋_GB2312" w:hint="eastAsia"/>
          <w:color w:val="000000"/>
          <w:sz w:val="32"/>
          <w:szCs w:val="32"/>
        </w:rPr>
        <w:t>如</w:t>
      </w:r>
      <w:r>
        <w:rPr>
          <w:rFonts w:eastAsia="仿宋_GB2312" w:hint="eastAsia"/>
          <w:sz w:val="32"/>
          <w:szCs w:val="32"/>
        </w:rPr>
        <w:t>刺激器用体内电极为</w:t>
      </w:r>
      <w:r>
        <w:rPr>
          <w:rFonts w:eastAsia="仿宋_GB2312"/>
          <w:sz w:val="32"/>
          <w:szCs w:val="32"/>
        </w:rPr>
        <w:t>无菌</w:t>
      </w:r>
      <w:r>
        <w:rPr>
          <w:rFonts w:eastAsia="仿宋_GB2312" w:hint="eastAsia"/>
          <w:sz w:val="32"/>
          <w:szCs w:val="32"/>
        </w:rPr>
        <w:t>形式</w:t>
      </w:r>
      <w:r>
        <w:rPr>
          <w:rFonts w:eastAsia="仿宋_GB2312"/>
          <w:sz w:val="32"/>
          <w:szCs w:val="32"/>
        </w:rPr>
        <w:t>提供，</w:t>
      </w:r>
      <w:r>
        <w:rPr>
          <w:rFonts w:eastAsia="仿宋_GB2312" w:hint="eastAsia"/>
          <w:sz w:val="32"/>
          <w:szCs w:val="32"/>
        </w:rPr>
        <w:t>应当说明其无菌屏障系统的信息；如神经和肌肉刺激器用体内电极具有微生物限度要求，应当说明保持其微生物限度的包装信息；</w:t>
      </w:r>
      <w:r>
        <w:rPr>
          <w:rFonts w:eastAsia="仿宋_GB2312"/>
          <w:color w:val="000000"/>
          <w:sz w:val="32"/>
          <w:szCs w:val="32"/>
        </w:rPr>
        <w:t>说明如何确保最终使用者可清晰地辨识包装的完整性。</w:t>
      </w:r>
    </w:p>
    <w:p w14:paraId="19285527" w14:textId="57751D6C" w:rsidR="00167583" w:rsidRPr="00575921" w:rsidRDefault="007D32A6" w:rsidP="00832FBF">
      <w:pPr>
        <w:spacing w:line="52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2</w:t>
      </w:r>
      <w:r>
        <w:rPr>
          <w:rFonts w:eastAsia="仿宋_GB2312"/>
          <w:color w:val="000000"/>
          <w:sz w:val="32"/>
          <w:szCs w:val="32"/>
        </w:rPr>
        <w:t>）若使用者在进行灭菌前需要包装，应当提供正确包装的信息（如材料、成分和尺寸等）。</w:t>
      </w:r>
    </w:p>
    <w:p w14:paraId="3B577A6E" w14:textId="0C3CC750" w:rsidR="00167583" w:rsidRPr="002A3DB8" w:rsidRDefault="0063388A">
      <w:pPr>
        <w:spacing w:line="520" w:lineRule="exact"/>
        <w:ind w:firstLine="640"/>
        <w:outlineLvl w:val="3"/>
        <w:rPr>
          <w:szCs w:val="32"/>
        </w:rPr>
      </w:pPr>
      <w:r>
        <w:rPr>
          <w:rFonts w:eastAsia="仿宋_GB2312"/>
          <w:sz w:val="32"/>
          <w:szCs w:val="32"/>
        </w:rPr>
        <w:t>2</w:t>
      </w:r>
      <w:r w:rsidR="007D32A6">
        <w:rPr>
          <w:rFonts w:eastAsia="仿宋_GB2312" w:hint="eastAsia"/>
          <w:sz w:val="32"/>
          <w:szCs w:val="32"/>
        </w:rPr>
        <w:t>.</w:t>
      </w:r>
      <w:r>
        <w:rPr>
          <w:rFonts w:eastAsia="仿宋_GB2312"/>
          <w:sz w:val="32"/>
          <w:szCs w:val="32"/>
        </w:rPr>
        <w:t>5</w:t>
      </w:r>
      <w:r w:rsidR="007D32A6">
        <w:rPr>
          <w:rFonts w:eastAsia="仿宋_GB2312" w:hint="eastAsia"/>
          <w:sz w:val="32"/>
          <w:szCs w:val="32"/>
        </w:rPr>
        <w:t>研发历程</w:t>
      </w:r>
      <w:r w:rsidRPr="002A3DB8">
        <w:rPr>
          <w:rFonts w:eastAsia="仿宋_GB2312" w:hint="eastAsia"/>
          <w:color w:val="000000"/>
          <w:sz w:val="32"/>
          <w:szCs w:val="32"/>
        </w:rPr>
        <w:t>、</w:t>
      </w:r>
      <w:r w:rsidRPr="002A3DB8">
        <w:rPr>
          <w:rFonts w:eastAsia="仿宋_GB2312"/>
          <w:color w:val="000000"/>
          <w:sz w:val="32"/>
          <w:szCs w:val="32"/>
        </w:rPr>
        <w:t>与同类和</w:t>
      </w:r>
      <w:r w:rsidRPr="002A3DB8">
        <w:rPr>
          <w:rFonts w:eastAsia="仿宋_GB2312"/>
          <w:color w:val="000000"/>
          <w:sz w:val="32"/>
          <w:szCs w:val="32"/>
        </w:rPr>
        <w:t>/</w:t>
      </w:r>
      <w:r w:rsidRPr="002A3DB8">
        <w:rPr>
          <w:rFonts w:eastAsia="仿宋_GB2312"/>
          <w:color w:val="000000"/>
          <w:sz w:val="32"/>
          <w:szCs w:val="32"/>
        </w:rPr>
        <w:t>或前代产品的参考和比较</w:t>
      </w:r>
    </w:p>
    <w:p w14:paraId="736E1774" w14:textId="241816DB" w:rsidR="0063388A" w:rsidRPr="002A3DB8" w:rsidRDefault="0063388A" w:rsidP="00832FBF">
      <w:pPr>
        <w:spacing w:line="520" w:lineRule="exact"/>
        <w:ind w:firstLineChars="200" w:firstLine="640"/>
        <w:rPr>
          <w:rFonts w:eastAsia="仿宋_GB2312"/>
          <w:color w:val="000000"/>
          <w:sz w:val="32"/>
          <w:szCs w:val="32"/>
        </w:rPr>
      </w:pPr>
      <w:r w:rsidRPr="002A3DB8">
        <w:rPr>
          <w:rFonts w:eastAsia="仿宋_GB2312"/>
          <w:color w:val="000000"/>
          <w:sz w:val="32"/>
          <w:szCs w:val="32"/>
        </w:rPr>
        <w:t>综述同类产品</w:t>
      </w:r>
      <w:r w:rsidR="00C16B63" w:rsidRPr="002A3DB8">
        <w:rPr>
          <w:rFonts w:eastAsia="仿宋_GB2312"/>
          <w:color w:val="000000"/>
          <w:sz w:val="32"/>
          <w:szCs w:val="32"/>
        </w:rPr>
        <w:t>/</w:t>
      </w:r>
      <w:r w:rsidR="00C16B63" w:rsidRPr="002A3DB8">
        <w:rPr>
          <w:rFonts w:eastAsia="仿宋_GB2312"/>
          <w:color w:val="000000"/>
          <w:sz w:val="32"/>
          <w:szCs w:val="32"/>
        </w:rPr>
        <w:t>前代产品</w:t>
      </w:r>
      <w:r w:rsidRPr="002A3DB8">
        <w:rPr>
          <w:rFonts w:eastAsia="仿宋_GB2312"/>
          <w:color w:val="000000"/>
          <w:sz w:val="32"/>
          <w:szCs w:val="32"/>
        </w:rPr>
        <w:t>的现状及发展趋势，描述本次申报</w:t>
      </w:r>
      <w:r w:rsidRPr="002A3DB8">
        <w:rPr>
          <w:rFonts w:eastAsia="仿宋_GB2312"/>
          <w:color w:val="000000"/>
          <w:sz w:val="32"/>
          <w:szCs w:val="32"/>
        </w:rPr>
        <w:lastRenderedPageBreak/>
        <w:t>产品与已上市同类产品</w:t>
      </w:r>
      <w:r w:rsidR="00C16B63">
        <w:rPr>
          <w:rFonts w:eastAsia="仿宋_GB2312" w:hint="eastAsia"/>
          <w:color w:val="000000"/>
          <w:sz w:val="32"/>
          <w:szCs w:val="32"/>
        </w:rPr>
        <w:t>/</w:t>
      </w:r>
      <w:r w:rsidR="00C16B63" w:rsidRPr="002A3DB8">
        <w:rPr>
          <w:rFonts w:eastAsia="仿宋_GB2312"/>
          <w:color w:val="000000"/>
          <w:sz w:val="32"/>
          <w:szCs w:val="32"/>
        </w:rPr>
        <w:t>前代产品</w:t>
      </w:r>
      <w:r w:rsidRPr="002A3DB8">
        <w:rPr>
          <w:rFonts w:eastAsia="仿宋_GB2312"/>
          <w:color w:val="000000"/>
          <w:sz w:val="32"/>
          <w:szCs w:val="32"/>
        </w:rPr>
        <w:t>的创新点、相似点和不同点，建议以列表的方式表述，比较的项目应至少包括产品名称、型号规格、工作原理、</w:t>
      </w:r>
      <w:r>
        <w:rPr>
          <w:rFonts w:eastAsia="仿宋_GB2312" w:hint="eastAsia"/>
          <w:color w:val="000000"/>
          <w:sz w:val="32"/>
          <w:szCs w:val="32"/>
        </w:rPr>
        <w:t>结构组成</w:t>
      </w:r>
      <w:r w:rsidRPr="002A3DB8">
        <w:rPr>
          <w:rFonts w:eastAsia="仿宋_GB2312"/>
          <w:color w:val="000000"/>
          <w:sz w:val="32"/>
          <w:szCs w:val="32"/>
        </w:rPr>
        <w:t>、</w:t>
      </w:r>
      <w:r>
        <w:rPr>
          <w:rFonts w:eastAsia="仿宋_GB2312" w:hint="eastAsia"/>
          <w:color w:val="000000"/>
          <w:sz w:val="32"/>
          <w:szCs w:val="32"/>
        </w:rPr>
        <w:t>导电</w:t>
      </w:r>
      <w:r>
        <w:rPr>
          <w:rFonts w:eastAsia="仿宋_GB2312"/>
          <w:color w:val="000000"/>
          <w:sz w:val="32"/>
          <w:szCs w:val="32"/>
        </w:rPr>
        <w:t>材质、使用形式</w:t>
      </w:r>
      <w:r>
        <w:rPr>
          <w:rFonts w:eastAsia="仿宋_GB2312" w:hint="eastAsia"/>
          <w:color w:val="000000"/>
          <w:sz w:val="32"/>
          <w:szCs w:val="32"/>
        </w:rPr>
        <w:t>、</w:t>
      </w:r>
      <w:r>
        <w:rPr>
          <w:rFonts w:eastAsia="仿宋_GB2312"/>
          <w:color w:val="000000"/>
          <w:sz w:val="32"/>
          <w:szCs w:val="32"/>
        </w:rPr>
        <w:t>使用部位</w:t>
      </w:r>
      <w:r>
        <w:rPr>
          <w:rFonts w:eastAsia="仿宋_GB2312" w:hint="eastAsia"/>
          <w:color w:val="000000"/>
          <w:sz w:val="32"/>
          <w:szCs w:val="32"/>
        </w:rPr>
        <w:t>及</w:t>
      </w:r>
      <w:r w:rsidR="003522C2">
        <w:rPr>
          <w:rFonts w:eastAsia="仿宋_GB2312" w:hint="eastAsia"/>
          <w:color w:val="000000"/>
          <w:sz w:val="32"/>
          <w:szCs w:val="32"/>
        </w:rPr>
        <w:t>导通电阻</w:t>
      </w:r>
      <w:r>
        <w:rPr>
          <w:rFonts w:eastAsia="仿宋_GB2312"/>
          <w:color w:val="000000"/>
          <w:sz w:val="32"/>
          <w:szCs w:val="32"/>
        </w:rPr>
        <w:t>等关键的性能指标</w:t>
      </w:r>
      <w:r w:rsidRPr="002A3DB8">
        <w:rPr>
          <w:rFonts w:eastAsia="仿宋_GB2312"/>
          <w:color w:val="000000"/>
          <w:sz w:val="32"/>
          <w:szCs w:val="32"/>
        </w:rPr>
        <w:t>。</w:t>
      </w:r>
    </w:p>
    <w:p w14:paraId="6225304C" w14:textId="2E5EC165" w:rsidR="00167583" w:rsidRDefault="0063388A">
      <w:pPr>
        <w:overflowPunct w:val="0"/>
        <w:spacing w:line="520" w:lineRule="exact"/>
        <w:ind w:firstLineChars="200" w:firstLine="640"/>
        <w:outlineLvl w:val="2"/>
        <w:rPr>
          <w:rFonts w:eastAsia="仿宋_GB2312"/>
          <w:sz w:val="32"/>
          <w:szCs w:val="28"/>
        </w:rPr>
      </w:pPr>
      <w:r w:rsidRPr="002A3DB8">
        <w:rPr>
          <w:rFonts w:eastAsia="仿宋_GB2312" w:hint="eastAsia"/>
          <w:sz w:val="32"/>
          <w:szCs w:val="32"/>
        </w:rPr>
        <w:t>3</w:t>
      </w:r>
      <w:r w:rsidR="007D32A6" w:rsidRPr="002A3DB8">
        <w:rPr>
          <w:rFonts w:eastAsia="仿宋_GB2312" w:hint="eastAsia"/>
          <w:sz w:val="32"/>
          <w:szCs w:val="32"/>
        </w:rPr>
        <w:t>.</w:t>
      </w:r>
      <w:r w:rsidR="007D32A6" w:rsidRPr="002A3DB8">
        <w:rPr>
          <w:rFonts w:eastAsia="仿宋_GB2312" w:hint="eastAsia"/>
          <w:sz w:val="32"/>
          <w:szCs w:val="32"/>
        </w:rPr>
        <w:t>适用范围</w:t>
      </w:r>
      <w:r w:rsidR="007D32A6">
        <w:rPr>
          <w:rFonts w:eastAsia="仿宋_GB2312" w:hint="eastAsia"/>
          <w:sz w:val="32"/>
          <w:szCs w:val="28"/>
        </w:rPr>
        <w:t>和禁忌证</w:t>
      </w:r>
    </w:p>
    <w:p w14:paraId="47BACC9E" w14:textId="042E0B5F" w:rsidR="00167583" w:rsidRDefault="0063388A">
      <w:pPr>
        <w:spacing w:line="520" w:lineRule="exact"/>
        <w:ind w:firstLineChars="200" w:firstLine="640"/>
        <w:outlineLvl w:val="3"/>
        <w:rPr>
          <w:rFonts w:eastAsia="仿宋_GB2312"/>
          <w:bCs/>
          <w:snapToGrid w:val="0"/>
          <w:kern w:val="0"/>
          <w:sz w:val="32"/>
          <w:szCs w:val="32"/>
        </w:rPr>
      </w:pPr>
      <w:r>
        <w:rPr>
          <w:rFonts w:eastAsia="仿宋_GB2312"/>
          <w:sz w:val="32"/>
          <w:szCs w:val="32"/>
        </w:rPr>
        <w:t>3</w:t>
      </w:r>
      <w:r w:rsidR="007D32A6">
        <w:rPr>
          <w:rFonts w:eastAsia="仿宋_GB2312" w:hint="eastAsia"/>
          <w:sz w:val="32"/>
          <w:szCs w:val="32"/>
        </w:rPr>
        <w:t>.1</w:t>
      </w:r>
      <w:r w:rsidR="007D32A6">
        <w:rPr>
          <w:rFonts w:eastAsia="仿宋_GB2312" w:hint="eastAsia"/>
          <w:sz w:val="32"/>
          <w:szCs w:val="32"/>
        </w:rPr>
        <w:t>适用范围</w:t>
      </w:r>
    </w:p>
    <w:p w14:paraId="6448B0A6" w14:textId="0CAEE1AB" w:rsidR="00167583" w:rsidRPr="003E7521" w:rsidRDefault="007D32A6">
      <w:pPr>
        <w:pStyle w:val="a7"/>
        <w:overflowPunct w:val="0"/>
        <w:spacing w:line="520" w:lineRule="exact"/>
        <w:ind w:firstLine="640"/>
        <w:rPr>
          <w:rFonts w:ascii="Times New Roman" w:eastAsia="仿宋_GB2312" w:hAnsi="Times New Roman" w:cs="Times New Roman"/>
          <w:bCs/>
        </w:rPr>
      </w:pPr>
      <w:r>
        <w:rPr>
          <w:rFonts w:ascii="Times New Roman" w:eastAsia="仿宋_GB2312" w:hAnsi="Times New Roman" w:cs="Times New Roman"/>
          <w:bCs/>
        </w:rPr>
        <w:t>适用范围</w:t>
      </w:r>
      <w:r>
        <w:rPr>
          <w:rFonts w:ascii="Times New Roman" w:eastAsia="仿宋_GB2312" w:hAnsi="Times New Roman" w:cs="Times New Roman" w:hint="eastAsia"/>
          <w:bCs/>
        </w:rPr>
        <w:t>可表述</w:t>
      </w:r>
      <w:r>
        <w:rPr>
          <w:rFonts w:ascii="Times New Roman" w:eastAsia="仿宋_GB2312" w:hAnsi="Times New Roman" w:cs="Times New Roman"/>
          <w:bCs/>
        </w:rPr>
        <w:t>为：</w:t>
      </w:r>
      <w:r w:rsidR="0013678E" w:rsidRPr="003E7521">
        <w:rPr>
          <w:rFonts w:ascii="Times New Roman" w:eastAsia="仿宋_GB2312" w:hAnsi="Times New Roman" w:cs="Times New Roman" w:hint="eastAsia"/>
          <w:bCs/>
        </w:rPr>
        <w:t>在医疗机构中</w:t>
      </w:r>
      <w:r>
        <w:rPr>
          <w:rFonts w:ascii="Times New Roman" w:eastAsia="仿宋_GB2312" w:hAnsi="Times New Roman" w:cs="Times New Roman" w:hint="eastAsia"/>
          <w:bCs/>
        </w:rPr>
        <w:t>与</w:t>
      </w:r>
      <w:r w:rsidR="006E0259">
        <w:rPr>
          <w:rFonts w:ascii="Times New Roman" w:eastAsia="仿宋_GB2312" w:hAnsi="Times New Roman" w:cs="Times New Roman" w:hint="eastAsia"/>
          <w:bCs/>
        </w:rPr>
        <w:t>适配的</w:t>
      </w:r>
      <w:r w:rsidR="005C01BA" w:rsidRPr="008A57A2">
        <w:rPr>
          <w:rFonts w:ascii="Times New Roman" w:eastAsia="仿宋_GB2312" w:hAnsi="Times New Roman" w:cs="Times New Roman" w:hint="eastAsia"/>
          <w:bCs/>
        </w:rPr>
        <w:t>神经和肌肉刺激器主机</w:t>
      </w:r>
      <w:r>
        <w:rPr>
          <w:rFonts w:ascii="Times New Roman" w:eastAsia="仿宋_GB2312" w:hAnsi="Times New Roman" w:cs="Times New Roman"/>
          <w:bCs/>
        </w:rPr>
        <w:t>配合使用，</w:t>
      </w:r>
      <w:r w:rsidR="0081738A">
        <w:rPr>
          <w:rFonts w:ascii="Times New Roman" w:eastAsia="仿宋_GB2312" w:hAnsi="Times New Roman" w:cs="Times New Roman" w:hint="eastAsia"/>
          <w:bCs/>
        </w:rPr>
        <w:t>在</w:t>
      </w:r>
      <w:r w:rsidR="005A1361">
        <w:rPr>
          <w:rFonts w:ascii="Times New Roman" w:eastAsia="仿宋_GB2312" w:hAnsi="Times New Roman" w:cs="Times New Roman" w:hint="eastAsia"/>
          <w:bCs/>
        </w:rPr>
        <w:t>主机</w:t>
      </w:r>
      <w:r>
        <w:rPr>
          <w:rFonts w:ascii="Times New Roman" w:eastAsia="仿宋_GB2312" w:hAnsi="Times New Roman" w:cs="Times New Roman"/>
          <w:bCs/>
        </w:rPr>
        <w:t>和</w:t>
      </w:r>
      <w:r w:rsidR="001365DF">
        <w:rPr>
          <w:rFonts w:ascii="Times New Roman" w:eastAsia="仿宋_GB2312" w:hAnsi="Times New Roman" w:cs="Times New Roman" w:hint="eastAsia"/>
          <w:bCs/>
        </w:rPr>
        <w:t>治疗</w:t>
      </w:r>
      <w:r>
        <w:rPr>
          <w:rFonts w:ascii="Times New Roman" w:eastAsia="仿宋_GB2312" w:hAnsi="Times New Roman" w:cs="Times New Roman" w:hint="eastAsia"/>
          <w:bCs/>
        </w:rPr>
        <w:t>部位</w:t>
      </w:r>
      <w:r>
        <w:rPr>
          <w:rFonts w:ascii="Times New Roman" w:eastAsia="仿宋_GB2312" w:hAnsi="Times New Roman" w:cs="Times New Roman"/>
          <w:bCs/>
        </w:rPr>
        <w:t>间传递信号</w:t>
      </w:r>
      <w:r w:rsidR="00E107CB">
        <w:rPr>
          <w:rFonts w:ascii="Times New Roman" w:eastAsia="仿宋_GB2312" w:hAnsi="Times New Roman" w:cs="Times New Roman" w:hint="eastAsia"/>
          <w:bCs/>
        </w:rPr>
        <w:t>，用于盆底肌功能的评估和康复训练</w:t>
      </w:r>
      <w:r>
        <w:rPr>
          <w:rFonts w:ascii="Times New Roman" w:eastAsia="仿宋_GB2312" w:hAnsi="Times New Roman" w:cs="Times New Roman"/>
          <w:bCs/>
        </w:rPr>
        <w:t>。</w:t>
      </w:r>
      <w:r w:rsidR="002A3DB8" w:rsidRPr="003E7521">
        <w:rPr>
          <w:rFonts w:ascii="Times New Roman" w:eastAsia="仿宋_GB2312" w:hAnsi="Times New Roman" w:cs="Times New Roman" w:hint="eastAsia"/>
          <w:bCs/>
        </w:rPr>
        <w:t>专用型刺激器用体内电极还需明确特定配合使用的设备信息</w:t>
      </w:r>
      <w:r w:rsidR="002A3DB8" w:rsidRPr="003E7521">
        <w:rPr>
          <w:rFonts w:ascii="Times New Roman" w:eastAsia="仿宋_GB2312" w:hAnsi="Times New Roman" w:cs="Times New Roman"/>
          <w:bCs/>
        </w:rPr>
        <w:t>，如产品名称、型号规格、生产商信息等。</w:t>
      </w:r>
    </w:p>
    <w:p w14:paraId="53ADB5AF" w14:textId="75770085" w:rsidR="00167583" w:rsidRDefault="0063388A">
      <w:pPr>
        <w:spacing w:line="520" w:lineRule="exact"/>
        <w:ind w:firstLineChars="200" w:firstLine="640"/>
        <w:outlineLvl w:val="3"/>
        <w:rPr>
          <w:rFonts w:eastAsia="仿宋_GB2312"/>
          <w:sz w:val="32"/>
          <w:szCs w:val="32"/>
        </w:rPr>
      </w:pPr>
      <w:r>
        <w:rPr>
          <w:rFonts w:eastAsia="仿宋_GB2312"/>
          <w:sz w:val="32"/>
          <w:szCs w:val="32"/>
        </w:rPr>
        <w:t>3</w:t>
      </w:r>
      <w:r w:rsidR="007D32A6">
        <w:rPr>
          <w:rFonts w:eastAsia="仿宋_GB2312" w:hint="eastAsia"/>
          <w:sz w:val="32"/>
          <w:szCs w:val="32"/>
        </w:rPr>
        <w:t>.2</w:t>
      </w:r>
      <w:r w:rsidR="007D32A6">
        <w:rPr>
          <w:rFonts w:eastAsia="仿宋_GB2312" w:hint="eastAsia"/>
          <w:sz w:val="32"/>
          <w:szCs w:val="32"/>
        </w:rPr>
        <w:t>预期使用环境</w:t>
      </w:r>
    </w:p>
    <w:p w14:paraId="1AA1E41C" w14:textId="08143B13" w:rsidR="0063388A" w:rsidRPr="003E7521" w:rsidRDefault="0063388A" w:rsidP="003E7521">
      <w:pPr>
        <w:spacing w:line="560" w:lineRule="exact"/>
        <w:ind w:firstLineChars="200" w:firstLine="640"/>
        <w:rPr>
          <w:rFonts w:eastAsia="仿宋_GB2312"/>
          <w:bCs/>
          <w:color w:val="000000"/>
          <w:sz w:val="32"/>
          <w:szCs w:val="32"/>
        </w:rPr>
      </w:pPr>
      <w:r>
        <w:rPr>
          <w:rFonts w:eastAsia="仿宋_GB2312" w:hint="eastAsia"/>
          <w:sz w:val="32"/>
          <w:szCs w:val="32"/>
        </w:rPr>
        <w:t>刺激器用体内电极</w:t>
      </w:r>
      <w:r w:rsidRPr="002A3DB8">
        <w:rPr>
          <w:rFonts w:eastAsia="仿宋_GB2312"/>
          <w:color w:val="000000"/>
          <w:sz w:val="32"/>
          <w:szCs w:val="32"/>
        </w:rPr>
        <w:t>通常在医疗机构</w:t>
      </w:r>
      <w:r w:rsidR="0013678E">
        <w:rPr>
          <w:rFonts w:eastAsia="仿宋_GB2312" w:hint="eastAsia"/>
          <w:color w:val="000000"/>
          <w:sz w:val="32"/>
          <w:szCs w:val="32"/>
        </w:rPr>
        <w:t>中</w:t>
      </w:r>
      <w:r w:rsidR="00875DA9">
        <w:rPr>
          <w:rFonts w:eastAsia="仿宋_GB2312" w:hint="eastAsia"/>
          <w:color w:val="000000"/>
          <w:sz w:val="32"/>
          <w:szCs w:val="32"/>
        </w:rPr>
        <w:t>、</w:t>
      </w:r>
      <w:r w:rsidRPr="002A3DB8">
        <w:rPr>
          <w:rFonts w:eastAsia="仿宋_GB2312"/>
          <w:color w:val="000000"/>
          <w:sz w:val="32"/>
          <w:szCs w:val="32"/>
        </w:rPr>
        <w:t>由专业医务人员</w:t>
      </w:r>
      <w:r w:rsidR="000C4633">
        <w:rPr>
          <w:rFonts w:eastAsia="仿宋_GB2312" w:hint="eastAsia"/>
          <w:color w:val="000000"/>
          <w:sz w:val="32"/>
          <w:szCs w:val="32"/>
        </w:rPr>
        <w:t>操作</w:t>
      </w:r>
      <w:r w:rsidRPr="002A3DB8">
        <w:rPr>
          <w:rFonts w:eastAsia="仿宋_GB2312"/>
          <w:color w:val="000000"/>
          <w:sz w:val="32"/>
          <w:szCs w:val="32"/>
        </w:rPr>
        <w:t>使用</w:t>
      </w:r>
      <w:r w:rsidR="00875DA9">
        <w:rPr>
          <w:rFonts w:eastAsia="仿宋_GB2312" w:hint="eastAsia"/>
          <w:color w:val="000000"/>
          <w:sz w:val="32"/>
          <w:szCs w:val="32"/>
        </w:rPr>
        <w:t>，申请人应当明确</w:t>
      </w:r>
      <w:r w:rsidR="00875DA9" w:rsidRPr="0040202B">
        <w:rPr>
          <w:rFonts w:eastAsia="仿宋_GB2312"/>
          <w:bCs/>
          <w:color w:val="000000"/>
          <w:sz w:val="32"/>
          <w:szCs w:val="32"/>
        </w:rPr>
        <w:t>可能影响其安全性和有效性的环境条件，如温度、湿度、压力、移动、振动、海拔等。</w:t>
      </w:r>
    </w:p>
    <w:p w14:paraId="19E5B58D" w14:textId="3CB17319" w:rsidR="00167583" w:rsidRDefault="0063388A">
      <w:pPr>
        <w:spacing w:line="520" w:lineRule="exact"/>
        <w:ind w:firstLineChars="200" w:firstLine="640"/>
        <w:outlineLvl w:val="3"/>
        <w:rPr>
          <w:rFonts w:eastAsia="仿宋_GB2312"/>
          <w:sz w:val="32"/>
          <w:szCs w:val="32"/>
        </w:rPr>
      </w:pPr>
      <w:r w:rsidRPr="002A3DB8">
        <w:rPr>
          <w:rFonts w:eastAsia="仿宋_GB2312" w:hint="eastAsia"/>
          <w:sz w:val="32"/>
          <w:szCs w:val="32"/>
        </w:rPr>
        <w:t>3</w:t>
      </w:r>
      <w:r w:rsidR="007D32A6">
        <w:rPr>
          <w:rFonts w:eastAsia="仿宋_GB2312" w:hint="eastAsia"/>
          <w:sz w:val="32"/>
          <w:szCs w:val="32"/>
        </w:rPr>
        <w:t>.3</w:t>
      </w:r>
      <w:r w:rsidR="007D32A6">
        <w:rPr>
          <w:rFonts w:eastAsia="仿宋_GB2312" w:hint="eastAsia"/>
          <w:sz w:val="32"/>
          <w:szCs w:val="32"/>
        </w:rPr>
        <w:t>适用人群</w:t>
      </w:r>
    </w:p>
    <w:p w14:paraId="1C72A8BC" w14:textId="3AEE0C43" w:rsidR="00167583" w:rsidRDefault="00247129">
      <w:pPr>
        <w:pStyle w:val="a7"/>
        <w:overflowPunct w:val="0"/>
        <w:spacing w:line="520" w:lineRule="exact"/>
        <w:ind w:firstLine="640"/>
        <w:rPr>
          <w:rFonts w:ascii="Times New Roman" w:eastAsia="仿宋_GB2312" w:hAnsi="Times New Roman" w:cs="Times New Roman"/>
          <w:bCs/>
        </w:rPr>
      </w:pPr>
      <w:r>
        <w:rPr>
          <w:rFonts w:eastAsia="仿宋_GB2312" w:hint="eastAsia"/>
        </w:rPr>
        <w:t>与</w:t>
      </w:r>
      <w:r w:rsidRPr="00195AD6">
        <w:rPr>
          <w:rFonts w:eastAsia="仿宋_GB2312"/>
        </w:rPr>
        <w:t>神经和肌肉刺激器</w:t>
      </w:r>
      <w:r w:rsidRPr="00195AD6">
        <w:rPr>
          <w:rFonts w:eastAsia="仿宋_GB2312" w:hint="eastAsia"/>
        </w:rPr>
        <w:t>主机</w:t>
      </w:r>
      <w:r>
        <w:rPr>
          <w:rFonts w:eastAsia="仿宋_GB2312" w:hint="eastAsia"/>
        </w:rPr>
        <w:t>适用人群一致</w:t>
      </w:r>
      <w:r w:rsidR="007D32A6">
        <w:rPr>
          <w:rFonts w:ascii="Times New Roman" w:eastAsia="仿宋_GB2312" w:hAnsi="Times New Roman" w:cs="Times New Roman" w:hint="eastAsia"/>
          <w:bCs/>
        </w:rPr>
        <w:t>。</w:t>
      </w:r>
    </w:p>
    <w:p w14:paraId="75BFE4D9" w14:textId="7E994D2F" w:rsidR="00167583" w:rsidRDefault="002A3DB8">
      <w:pPr>
        <w:spacing w:line="520" w:lineRule="exact"/>
        <w:ind w:firstLineChars="200" w:firstLine="640"/>
        <w:outlineLvl w:val="3"/>
        <w:rPr>
          <w:rFonts w:eastAsia="仿宋_GB2312"/>
          <w:sz w:val="32"/>
          <w:szCs w:val="32"/>
        </w:rPr>
      </w:pPr>
      <w:r>
        <w:rPr>
          <w:rFonts w:eastAsia="仿宋_GB2312"/>
          <w:sz w:val="32"/>
          <w:szCs w:val="32"/>
        </w:rPr>
        <w:t>3</w:t>
      </w:r>
      <w:r w:rsidR="007D32A6">
        <w:rPr>
          <w:rFonts w:eastAsia="仿宋_GB2312" w:hint="eastAsia"/>
          <w:sz w:val="32"/>
          <w:szCs w:val="32"/>
        </w:rPr>
        <w:t>.4</w:t>
      </w:r>
      <w:r w:rsidR="007D32A6">
        <w:rPr>
          <w:rFonts w:eastAsia="仿宋_GB2312"/>
          <w:sz w:val="32"/>
          <w:szCs w:val="32"/>
        </w:rPr>
        <w:t>禁忌</w:t>
      </w:r>
      <w:r w:rsidR="007D32A6">
        <w:rPr>
          <w:rFonts w:eastAsia="仿宋_GB2312" w:hint="eastAsia"/>
          <w:sz w:val="32"/>
          <w:szCs w:val="32"/>
        </w:rPr>
        <w:t>证</w:t>
      </w:r>
    </w:p>
    <w:p w14:paraId="14AE71DF" w14:textId="0249C8FC" w:rsidR="00951FE7" w:rsidRPr="002A3DB8" w:rsidRDefault="00951FE7">
      <w:pPr>
        <w:pStyle w:val="a7"/>
        <w:overflowPunct w:val="0"/>
        <w:spacing w:line="520" w:lineRule="exact"/>
        <w:ind w:firstLine="640"/>
        <w:rPr>
          <w:rFonts w:ascii="Times New Roman" w:eastAsia="仿宋_GB2312" w:hAnsi="Times New Roman" w:cs="Times New Roman"/>
          <w:snapToGrid/>
          <w:kern w:val="2"/>
        </w:rPr>
      </w:pPr>
      <w:r w:rsidRPr="002A3DB8">
        <w:rPr>
          <w:rFonts w:ascii="Times New Roman" w:eastAsia="仿宋_GB2312" w:hAnsi="Times New Roman" w:cs="Times New Roman"/>
          <w:snapToGrid/>
          <w:kern w:val="2"/>
        </w:rPr>
        <w:t>禁忌</w:t>
      </w:r>
      <w:r w:rsidR="001028CD">
        <w:rPr>
          <w:rFonts w:eastAsia="仿宋_GB2312" w:hint="eastAsia"/>
        </w:rPr>
        <w:t>证</w:t>
      </w:r>
      <w:r w:rsidRPr="002A3DB8">
        <w:rPr>
          <w:rFonts w:ascii="Times New Roman" w:eastAsia="仿宋_GB2312" w:hAnsi="Times New Roman" w:cs="Times New Roman"/>
          <w:snapToGrid/>
          <w:kern w:val="2"/>
        </w:rPr>
        <w:t>包括但不限于以下内容：</w:t>
      </w:r>
    </w:p>
    <w:p w14:paraId="5DBB4DA5" w14:textId="77777777" w:rsidR="00167583" w:rsidRDefault="007D32A6">
      <w:pPr>
        <w:pStyle w:val="af3"/>
        <w:numPr>
          <w:ilvl w:val="0"/>
          <w:numId w:val="3"/>
        </w:numPr>
        <w:spacing w:line="520" w:lineRule="exact"/>
        <w:ind w:firstLineChars="0"/>
        <w:rPr>
          <w:rFonts w:eastAsia="仿宋_GB2312"/>
          <w:sz w:val="32"/>
          <w:szCs w:val="32"/>
        </w:rPr>
      </w:pPr>
      <w:r>
        <w:rPr>
          <w:rFonts w:eastAsia="仿宋_GB2312" w:hint="eastAsia"/>
          <w:sz w:val="32"/>
          <w:szCs w:val="32"/>
        </w:rPr>
        <w:t>严重认知障碍患者；</w:t>
      </w:r>
    </w:p>
    <w:p w14:paraId="759E93AC" w14:textId="77777777" w:rsidR="00167583" w:rsidRDefault="007D32A6">
      <w:pPr>
        <w:pStyle w:val="af3"/>
        <w:numPr>
          <w:ilvl w:val="0"/>
          <w:numId w:val="3"/>
        </w:numPr>
        <w:spacing w:line="520" w:lineRule="exact"/>
        <w:ind w:firstLineChars="0"/>
        <w:rPr>
          <w:rFonts w:eastAsia="仿宋_GB2312"/>
          <w:sz w:val="32"/>
          <w:szCs w:val="32"/>
        </w:rPr>
      </w:pPr>
      <w:r>
        <w:rPr>
          <w:rFonts w:eastAsia="仿宋_GB2312" w:hint="eastAsia"/>
          <w:sz w:val="32"/>
          <w:szCs w:val="32"/>
        </w:rPr>
        <w:t>恶性肿瘤患者；</w:t>
      </w:r>
    </w:p>
    <w:p w14:paraId="5F941A6E" w14:textId="77777777" w:rsidR="00167583" w:rsidRDefault="007D32A6">
      <w:pPr>
        <w:pStyle w:val="af3"/>
        <w:numPr>
          <w:ilvl w:val="0"/>
          <w:numId w:val="3"/>
        </w:numPr>
        <w:spacing w:line="520" w:lineRule="exact"/>
        <w:ind w:firstLineChars="0"/>
        <w:rPr>
          <w:rFonts w:eastAsia="仿宋_GB2312"/>
          <w:sz w:val="32"/>
          <w:szCs w:val="32"/>
        </w:rPr>
      </w:pPr>
      <w:r>
        <w:rPr>
          <w:rFonts w:eastAsia="仿宋_GB2312" w:hint="eastAsia"/>
          <w:sz w:val="32"/>
          <w:szCs w:val="32"/>
        </w:rPr>
        <w:t>癫痫患者；</w:t>
      </w:r>
    </w:p>
    <w:p w14:paraId="4FC6CBFF" w14:textId="77777777" w:rsidR="00167583" w:rsidRDefault="007D32A6">
      <w:pPr>
        <w:pStyle w:val="af3"/>
        <w:numPr>
          <w:ilvl w:val="0"/>
          <w:numId w:val="3"/>
        </w:numPr>
        <w:spacing w:line="520" w:lineRule="exact"/>
        <w:ind w:firstLineChars="0"/>
        <w:rPr>
          <w:rFonts w:eastAsia="仿宋_GB2312"/>
          <w:sz w:val="32"/>
          <w:szCs w:val="32"/>
        </w:rPr>
      </w:pPr>
      <w:r>
        <w:rPr>
          <w:rFonts w:eastAsia="仿宋_GB2312" w:hint="eastAsia"/>
          <w:sz w:val="32"/>
          <w:szCs w:val="32"/>
        </w:rPr>
        <w:t>孕妇；</w:t>
      </w:r>
    </w:p>
    <w:p w14:paraId="188CCDE8" w14:textId="77777777" w:rsidR="00167583" w:rsidRDefault="007D32A6">
      <w:pPr>
        <w:pStyle w:val="af3"/>
        <w:numPr>
          <w:ilvl w:val="0"/>
          <w:numId w:val="3"/>
        </w:numPr>
        <w:spacing w:line="520" w:lineRule="exact"/>
        <w:ind w:firstLineChars="0"/>
        <w:rPr>
          <w:rFonts w:eastAsia="仿宋_GB2312"/>
          <w:sz w:val="32"/>
          <w:szCs w:val="32"/>
        </w:rPr>
      </w:pPr>
      <w:r>
        <w:rPr>
          <w:rFonts w:eastAsia="仿宋_GB2312" w:hint="eastAsia"/>
          <w:sz w:val="32"/>
          <w:szCs w:val="32"/>
        </w:rPr>
        <w:t>植入式电子装置（例如心脏起搏器）；</w:t>
      </w:r>
    </w:p>
    <w:p w14:paraId="6CC3EFB5" w14:textId="77777777" w:rsidR="00167583" w:rsidRDefault="007D32A6">
      <w:pPr>
        <w:pStyle w:val="af3"/>
        <w:numPr>
          <w:ilvl w:val="0"/>
          <w:numId w:val="3"/>
        </w:numPr>
        <w:spacing w:line="520" w:lineRule="exact"/>
        <w:ind w:firstLineChars="0"/>
        <w:rPr>
          <w:rFonts w:eastAsia="仿宋_GB2312"/>
          <w:sz w:val="32"/>
          <w:szCs w:val="32"/>
        </w:rPr>
      </w:pPr>
      <w:r>
        <w:rPr>
          <w:rFonts w:eastAsia="仿宋_GB2312" w:hint="eastAsia"/>
          <w:sz w:val="32"/>
          <w:szCs w:val="32"/>
        </w:rPr>
        <w:lastRenderedPageBreak/>
        <w:t>急性化脓炎症、出血倾向、血栓性静脉炎、活动性肺结核、治疗部位有金属异物的患者；</w:t>
      </w:r>
    </w:p>
    <w:p w14:paraId="740C1C2B" w14:textId="40E1F00D" w:rsidR="00951FE7" w:rsidRPr="00652097" w:rsidRDefault="00951FE7">
      <w:pPr>
        <w:pStyle w:val="af3"/>
        <w:numPr>
          <w:ilvl w:val="0"/>
          <w:numId w:val="3"/>
        </w:numPr>
        <w:spacing w:line="520" w:lineRule="exact"/>
        <w:ind w:firstLineChars="0"/>
        <w:rPr>
          <w:rFonts w:eastAsia="仿宋_GB2312"/>
          <w:sz w:val="32"/>
          <w:szCs w:val="32"/>
        </w:rPr>
      </w:pPr>
      <w:r w:rsidRPr="00652097">
        <w:rPr>
          <w:rFonts w:eastAsia="仿宋_GB2312" w:hint="eastAsia"/>
          <w:sz w:val="32"/>
          <w:szCs w:val="32"/>
        </w:rPr>
        <w:t>材质过敏人群；</w:t>
      </w:r>
    </w:p>
    <w:p w14:paraId="33CFD5F6" w14:textId="318FE3F6" w:rsidR="00167583" w:rsidRDefault="007D32A6">
      <w:pPr>
        <w:pStyle w:val="af3"/>
        <w:numPr>
          <w:ilvl w:val="0"/>
          <w:numId w:val="3"/>
        </w:numPr>
        <w:spacing w:line="520" w:lineRule="exact"/>
        <w:ind w:firstLineChars="0"/>
        <w:rPr>
          <w:rFonts w:eastAsia="仿宋_GB2312"/>
          <w:sz w:val="32"/>
          <w:szCs w:val="32"/>
        </w:rPr>
      </w:pPr>
      <w:r>
        <w:rPr>
          <w:rFonts w:eastAsia="仿宋_GB2312" w:hint="eastAsia"/>
          <w:sz w:val="32"/>
          <w:szCs w:val="32"/>
        </w:rPr>
        <w:t>电极接触表面局部</w:t>
      </w:r>
      <w:r w:rsidR="00B303FC">
        <w:rPr>
          <w:rFonts w:eastAsia="仿宋_GB2312" w:hint="eastAsia"/>
          <w:sz w:val="32"/>
          <w:szCs w:val="32"/>
        </w:rPr>
        <w:t>皮肤</w:t>
      </w:r>
      <w:r w:rsidR="00671E63" w:rsidRPr="008A57A2">
        <w:rPr>
          <w:rFonts w:eastAsia="仿宋_GB2312" w:hint="eastAsia"/>
          <w:sz w:val="32"/>
          <w:szCs w:val="32"/>
        </w:rPr>
        <w:t>黏膜</w:t>
      </w:r>
      <w:r>
        <w:rPr>
          <w:rFonts w:eastAsia="仿宋_GB2312" w:hint="eastAsia"/>
          <w:sz w:val="32"/>
          <w:szCs w:val="32"/>
        </w:rPr>
        <w:t>破损等。</w:t>
      </w:r>
    </w:p>
    <w:p w14:paraId="60B1A6E9" w14:textId="6FA3347C" w:rsidR="00324601" w:rsidRPr="005251D8" w:rsidRDefault="00324601">
      <w:pPr>
        <w:pStyle w:val="af3"/>
        <w:numPr>
          <w:ilvl w:val="0"/>
          <w:numId w:val="3"/>
        </w:numPr>
        <w:spacing w:line="520" w:lineRule="exact"/>
        <w:ind w:firstLineChars="0"/>
        <w:rPr>
          <w:rFonts w:eastAsia="仿宋_GB2312"/>
          <w:sz w:val="32"/>
          <w:szCs w:val="32"/>
        </w:rPr>
      </w:pPr>
      <w:r w:rsidRPr="00195AD6">
        <w:rPr>
          <w:rFonts w:eastAsia="仿宋_GB2312" w:hint="eastAsia"/>
          <w:sz w:val="32"/>
          <w:szCs w:val="32"/>
        </w:rPr>
        <w:t>参考配合使用的</w:t>
      </w:r>
      <w:r w:rsidRPr="00195AD6">
        <w:rPr>
          <w:rFonts w:eastAsia="仿宋_GB2312"/>
          <w:sz w:val="32"/>
          <w:szCs w:val="32"/>
        </w:rPr>
        <w:t>神经和肌肉刺激器</w:t>
      </w:r>
      <w:r w:rsidRPr="00195AD6">
        <w:rPr>
          <w:rFonts w:eastAsia="仿宋_GB2312" w:hint="eastAsia"/>
          <w:sz w:val="32"/>
          <w:szCs w:val="32"/>
        </w:rPr>
        <w:t>主机的禁忌证内容。</w:t>
      </w:r>
    </w:p>
    <w:p w14:paraId="475004BA" w14:textId="38A7EA28" w:rsidR="00167583" w:rsidRDefault="002A3DB8">
      <w:pPr>
        <w:spacing w:line="520" w:lineRule="exact"/>
        <w:ind w:firstLineChars="200" w:firstLine="640"/>
        <w:rPr>
          <w:rFonts w:eastAsia="仿宋_GB2312"/>
          <w:sz w:val="32"/>
          <w:szCs w:val="32"/>
        </w:rPr>
      </w:pPr>
      <w:r>
        <w:rPr>
          <w:rFonts w:eastAsia="仿宋_GB2312"/>
          <w:sz w:val="32"/>
          <w:szCs w:val="32"/>
        </w:rPr>
        <w:t>4</w:t>
      </w:r>
      <w:r w:rsidR="007D32A6">
        <w:rPr>
          <w:rFonts w:eastAsia="仿宋_GB2312" w:hint="eastAsia"/>
          <w:sz w:val="32"/>
          <w:szCs w:val="32"/>
        </w:rPr>
        <w:t>.</w:t>
      </w:r>
      <w:r w:rsidR="007D32A6">
        <w:rPr>
          <w:rFonts w:eastAsia="仿宋_GB2312" w:hint="eastAsia"/>
          <w:sz w:val="32"/>
          <w:szCs w:val="32"/>
        </w:rPr>
        <w:t>产品的不良事件历史记录</w:t>
      </w:r>
    </w:p>
    <w:p w14:paraId="63D21C8C" w14:textId="77777777" w:rsidR="00167583" w:rsidRPr="00652097" w:rsidRDefault="007D32A6">
      <w:pPr>
        <w:pStyle w:val="Af4"/>
        <w:widowControl w:val="0"/>
        <w:adjustRightInd w:val="0"/>
        <w:snapToGrid w:val="0"/>
        <w:spacing w:after="0" w:line="520" w:lineRule="exact"/>
        <w:ind w:firstLineChars="200" w:firstLine="640"/>
        <w:jc w:val="both"/>
        <w:rPr>
          <w:rFonts w:ascii="Times New Roman" w:eastAsia="仿宋_GB2312" w:hAnsi="Times New Roman" w:cs="Times New Roman"/>
          <w:sz w:val="32"/>
          <w:szCs w:val="32"/>
          <w:lang w:val="zh-TW" w:eastAsia="zh-TW"/>
        </w:rPr>
      </w:pPr>
      <w:r>
        <w:rPr>
          <w:rFonts w:ascii="Times New Roman" w:eastAsia="仿宋_GB2312" w:hAnsi="Times New Roman" w:cs="Times New Roman"/>
          <w:sz w:val="32"/>
          <w:szCs w:val="32"/>
          <w:lang w:val="zh-TW" w:eastAsia="zh-TW"/>
        </w:rPr>
        <w:t>申请人在风险分析时应关注同品种医疗器械产品的不良事件历史记录。</w:t>
      </w:r>
    </w:p>
    <w:p w14:paraId="690E0664" w14:textId="3B14EE61" w:rsidR="00BF28D6" w:rsidRPr="00341629" w:rsidRDefault="00BF28D6" w:rsidP="00341629">
      <w:pPr>
        <w:pStyle w:val="Af4"/>
        <w:widowControl w:val="0"/>
        <w:adjustRightInd w:val="0"/>
        <w:snapToGrid w:val="0"/>
        <w:spacing w:after="0" w:line="520" w:lineRule="exact"/>
        <w:ind w:firstLineChars="200" w:firstLine="640"/>
        <w:jc w:val="both"/>
        <w:rPr>
          <w:rFonts w:ascii="Times New Roman" w:eastAsia="仿宋_GB2312" w:hAnsi="Times New Roman" w:cs="Times New Roman"/>
          <w:sz w:val="32"/>
          <w:szCs w:val="32"/>
          <w:lang w:val="zh-TW" w:eastAsia="zh-TW"/>
        </w:rPr>
      </w:pPr>
      <w:r w:rsidRPr="00341629">
        <w:rPr>
          <w:rFonts w:ascii="Times New Roman" w:eastAsia="仿宋_GB2312" w:hAnsi="Times New Roman" w:cs="Times New Roman" w:hint="eastAsia"/>
          <w:sz w:val="32"/>
          <w:szCs w:val="32"/>
          <w:lang w:val="zh-TW" w:eastAsia="zh-TW"/>
        </w:rPr>
        <w:t>查询</w:t>
      </w:r>
      <w:r w:rsidRPr="00341629">
        <w:rPr>
          <w:rFonts w:ascii="Times New Roman" w:eastAsia="仿宋_GB2312" w:hAnsi="Times New Roman" w:cs="Times New Roman" w:hint="eastAsia"/>
          <w:sz w:val="32"/>
          <w:szCs w:val="32"/>
          <w:lang w:val="zh-TW" w:eastAsia="zh-TW"/>
        </w:rPr>
        <w:t>FDA</w:t>
      </w:r>
      <w:r w:rsidRPr="00341629">
        <w:rPr>
          <w:rFonts w:ascii="Times New Roman" w:eastAsia="仿宋_GB2312" w:hAnsi="Times New Roman" w:cs="Times New Roman" w:hint="eastAsia"/>
          <w:sz w:val="32"/>
          <w:szCs w:val="32"/>
          <w:lang w:val="zh-TW" w:eastAsia="zh-TW"/>
        </w:rPr>
        <w:t>产品全生命周期数据库</w:t>
      </w:r>
      <w:r w:rsidRPr="00341629">
        <w:rPr>
          <w:rFonts w:ascii="Times New Roman" w:eastAsia="仿宋_GB2312" w:hAnsi="Times New Roman" w:cs="Times New Roman" w:hint="eastAsia"/>
          <w:sz w:val="32"/>
          <w:szCs w:val="32"/>
          <w:lang w:val="zh-TW" w:eastAsia="zh-TW"/>
        </w:rPr>
        <w:t>(TPLC Database)</w:t>
      </w:r>
      <w:r w:rsidRPr="00341629">
        <w:rPr>
          <w:rFonts w:ascii="Times New Roman" w:eastAsia="仿宋_GB2312" w:hAnsi="Times New Roman" w:cs="Times New Roman" w:hint="eastAsia"/>
          <w:sz w:val="32"/>
          <w:szCs w:val="32"/>
          <w:lang w:val="zh-TW" w:eastAsia="zh-TW"/>
        </w:rPr>
        <w:t>和国家药品评价中心网站的医疗器械不良事件信息通报和警戒快讯，与刺激器用体内电极相关的器械故障分别为电极开裂、漏电流、连接处弯曲、信号不稳定、无信号</w:t>
      </w:r>
      <w:r w:rsidR="00E42893">
        <w:rPr>
          <w:rFonts w:ascii="Times New Roman" w:eastAsia="仿宋_GB2312" w:hAnsi="Times New Roman" w:cs="Times New Roman" w:hint="eastAsia"/>
          <w:sz w:val="32"/>
          <w:szCs w:val="32"/>
          <w:lang w:val="zh-TW" w:eastAsia="zh-TW"/>
        </w:rPr>
        <w:t>传输</w:t>
      </w:r>
      <w:r w:rsidRPr="00341629">
        <w:rPr>
          <w:rFonts w:ascii="Times New Roman" w:eastAsia="仿宋_GB2312" w:hAnsi="Times New Roman" w:cs="Times New Roman" w:hint="eastAsia"/>
          <w:sz w:val="32"/>
          <w:szCs w:val="32"/>
          <w:lang w:val="zh-TW" w:eastAsia="zh-TW"/>
        </w:rPr>
        <w:t>等。对于患者的不良影响包含</w:t>
      </w:r>
      <w:r w:rsidRPr="00341629">
        <w:rPr>
          <w:rFonts w:ascii="Times New Roman" w:eastAsia="仿宋_GB2312" w:hAnsi="Times New Roman" w:cs="Times New Roman" w:hint="eastAsia"/>
          <w:sz w:val="32"/>
          <w:szCs w:val="32"/>
          <w:lang w:val="zh-TW" w:eastAsia="zh-TW"/>
        </w:rPr>
        <w:t>:</w:t>
      </w:r>
      <w:r w:rsidRPr="00341629">
        <w:rPr>
          <w:rFonts w:ascii="Times New Roman" w:eastAsia="仿宋_GB2312" w:hAnsi="Times New Roman" w:cs="Times New Roman" w:hint="eastAsia"/>
          <w:sz w:val="32"/>
          <w:szCs w:val="32"/>
          <w:lang w:val="zh-TW" w:eastAsia="zh-TW"/>
        </w:rPr>
        <w:t>晕厥、抽搐、红斑、异物感、疼痛、引起皮肤过敏、肌肉痉挛等。</w:t>
      </w:r>
    </w:p>
    <w:p w14:paraId="029166F4" w14:textId="0F4D6480" w:rsidR="002A3DB8" w:rsidRDefault="002A3DB8">
      <w:pPr>
        <w:overflowPunct w:val="0"/>
        <w:spacing w:line="520" w:lineRule="exact"/>
        <w:ind w:firstLineChars="200" w:firstLine="640"/>
        <w:outlineLvl w:val="2"/>
        <w:rPr>
          <w:rFonts w:eastAsia="仿宋_GB2312"/>
          <w:sz w:val="32"/>
          <w:szCs w:val="28"/>
        </w:rPr>
      </w:pPr>
      <w:r w:rsidRPr="00652097">
        <w:rPr>
          <w:rFonts w:eastAsia="仿宋_GB2312"/>
          <w:sz w:val="32"/>
          <w:szCs w:val="28"/>
        </w:rPr>
        <w:t>5.</w:t>
      </w:r>
      <w:r w:rsidRPr="00652097">
        <w:rPr>
          <w:rFonts w:eastAsia="仿宋_GB2312" w:hint="eastAsia"/>
          <w:sz w:val="32"/>
          <w:szCs w:val="28"/>
        </w:rPr>
        <w:t>其他需要说明的内容</w:t>
      </w:r>
    </w:p>
    <w:p w14:paraId="2715359A" w14:textId="4C48B506" w:rsidR="002A3DB8" w:rsidRPr="00652097" w:rsidRDefault="002A3DB8" w:rsidP="00832FBF">
      <w:pPr>
        <w:spacing w:line="520" w:lineRule="exact"/>
        <w:ind w:firstLineChars="200" w:firstLine="640"/>
        <w:rPr>
          <w:rFonts w:eastAsia="仿宋_GB2312"/>
          <w:bCs/>
          <w:sz w:val="32"/>
          <w:szCs w:val="32"/>
        </w:rPr>
      </w:pPr>
      <w:r>
        <w:rPr>
          <w:rFonts w:eastAsia="仿宋_GB2312"/>
          <w:bCs/>
          <w:sz w:val="32"/>
          <w:szCs w:val="32"/>
        </w:rPr>
        <w:t>应说明与</w:t>
      </w:r>
      <w:r w:rsidRPr="00652097">
        <w:rPr>
          <w:rFonts w:eastAsia="仿宋_GB2312" w:hint="eastAsia"/>
          <w:bCs/>
          <w:sz w:val="32"/>
          <w:szCs w:val="32"/>
        </w:rPr>
        <w:t>神经和肌肉刺激器主机</w:t>
      </w:r>
      <w:r>
        <w:rPr>
          <w:rFonts w:eastAsia="仿宋_GB2312"/>
          <w:bCs/>
          <w:sz w:val="32"/>
          <w:szCs w:val="32"/>
        </w:rPr>
        <w:t>组合使用的方式、存在的物理电气连接方式</w:t>
      </w:r>
      <w:r w:rsidR="00B15E74">
        <w:rPr>
          <w:rFonts w:eastAsia="仿宋_GB2312" w:hint="eastAsia"/>
          <w:bCs/>
          <w:sz w:val="32"/>
          <w:szCs w:val="32"/>
        </w:rPr>
        <w:t>、</w:t>
      </w:r>
      <w:r>
        <w:rPr>
          <w:rFonts w:eastAsia="仿宋_GB2312"/>
          <w:bCs/>
          <w:sz w:val="32"/>
          <w:szCs w:val="32"/>
        </w:rPr>
        <w:t>明确特定配合使用的设备信息</w:t>
      </w:r>
      <w:r w:rsidR="00B15E74">
        <w:rPr>
          <w:rFonts w:eastAsia="仿宋_GB2312" w:hint="eastAsia"/>
          <w:bCs/>
          <w:sz w:val="32"/>
          <w:szCs w:val="32"/>
        </w:rPr>
        <w:t>等</w:t>
      </w:r>
      <w:r>
        <w:rPr>
          <w:rFonts w:eastAsia="仿宋_GB2312"/>
          <w:bCs/>
          <w:sz w:val="32"/>
          <w:szCs w:val="32"/>
        </w:rPr>
        <w:t>。</w:t>
      </w:r>
    </w:p>
    <w:p w14:paraId="63D4A7EA" w14:textId="77777777" w:rsidR="00167583" w:rsidRPr="006B0EAE" w:rsidRDefault="007D32A6">
      <w:pPr>
        <w:spacing w:line="520" w:lineRule="exact"/>
        <w:ind w:firstLineChars="200" w:firstLine="640"/>
        <w:outlineLvl w:val="1"/>
        <w:rPr>
          <w:rFonts w:ascii="楷体_GB2312" w:eastAsia="楷体_GB2312" w:hAnsi="黑体"/>
          <w:bCs/>
          <w:sz w:val="32"/>
          <w:szCs w:val="32"/>
        </w:rPr>
      </w:pPr>
      <w:r w:rsidRPr="006B0EAE">
        <w:rPr>
          <w:rFonts w:ascii="楷体_GB2312" w:eastAsia="楷体_GB2312" w:hAnsi="黑体" w:hint="eastAsia"/>
          <w:bCs/>
          <w:sz w:val="32"/>
          <w:szCs w:val="32"/>
        </w:rPr>
        <w:t>（三）非临床资料</w:t>
      </w:r>
    </w:p>
    <w:p w14:paraId="703AA907" w14:textId="77777777" w:rsidR="00167583" w:rsidRDefault="007D32A6">
      <w:pPr>
        <w:overflowPunct w:val="0"/>
        <w:spacing w:line="520" w:lineRule="exact"/>
        <w:ind w:firstLineChars="200" w:firstLine="640"/>
        <w:outlineLvl w:val="2"/>
        <w:rPr>
          <w:rFonts w:eastAsia="仿宋_GB2312"/>
          <w:sz w:val="32"/>
          <w:szCs w:val="28"/>
        </w:rPr>
      </w:pPr>
      <w:r>
        <w:rPr>
          <w:rFonts w:eastAsia="仿宋_GB2312" w:hint="eastAsia"/>
          <w:sz w:val="32"/>
          <w:szCs w:val="28"/>
        </w:rPr>
        <w:t>1.</w:t>
      </w:r>
      <w:r>
        <w:rPr>
          <w:rFonts w:eastAsia="仿宋_GB2312" w:hint="eastAsia"/>
          <w:sz w:val="32"/>
          <w:szCs w:val="28"/>
        </w:rPr>
        <w:t>产品风险管理资料</w:t>
      </w:r>
    </w:p>
    <w:p w14:paraId="50FD9727" w14:textId="4D8A72B4" w:rsidR="00417507" w:rsidRDefault="00417507" w:rsidP="00417507">
      <w:pPr>
        <w:spacing w:line="520" w:lineRule="exact"/>
        <w:ind w:firstLineChars="200" w:firstLine="640"/>
        <w:rPr>
          <w:rFonts w:eastAsia="仿宋_GB2312"/>
          <w:kern w:val="0"/>
          <w:sz w:val="32"/>
          <w:szCs w:val="32"/>
        </w:rPr>
      </w:pPr>
      <w:r>
        <w:rPr>
          <w:rFonts w:eastAsia="仿宋_GB2312" w:hint="eastAsia"/>
          <w:kern w:val="0"/>
          <w:sz w:val="32"/>
          <w:szCs w:val="32"/>
        </w:rPr>
        <w:t>申请人参照</w:t>
      </w:r>
      <w:r>
        <w:rPr>
          <w:rFonts w:eastAsia="仿宋_GB2312" w:hint="eastAsia"/>
          <w:sz w:val="32"/>
          <w:szCs w:val="32"/>
        </w:rPr>
        <w:t>GB/T 42062</w:t>
      </w:r>
      <w:r>
        <w:rPr>
          <w:rFonts w:eastAsia="仿宋_GB2312" w:hint="eastAsia"/>
          <w:kern w:val="0"/>
          <w:sz w:val="32"/>
          <w:szCs w:val="32"/>
        </w:rPr>
        <w:t>《医疗器械</w:t>
      </w:r>
      <w:r>
        <w:rPr>
          <w:rFonts w:eastAsia="仿宋_GB2312" w:hint="eastAsia"/>
          <w:kern w:val="0"/>
          <w:sz w:val="32"/>
          <w:szCs w:val="32"/>
        </w:rPr>
        <w:t xml:space="preserve"> </w:t>
      </w:r>
      <w:r>
        <w:rPr>
          <w:rFonts w:eastAsia="仿宋_GB2312" w:hint="eastAsia"/>
          <w:kern w:val="0"/>
          <w:sz w:val="32"/>
          <w:szCs w:val="32"/>
        </w:rPr>
        <w:t>风险管理对医疗器械的应用》中的规定，并结合产品本身的特点对产品风险进行全生命周期的管理。</w:t>
      </w:r>
      <w:r>
        <w:rPr>
          <w:rFonts w:eastAsia="仿宋_GB2312"/>
          <w:spacing w:val="-2"/>
          <w:sz w:val="32"/>
          <w:szCs w:val="32"/>
        </w:rPr>
        <w:t>风险管理活动要贯穿产品设计、</w:t>
      </w:r>
      <w:r>
        <w:rPr>
          <w:rFonts w:eastAsia="仿宋_GB2312" w:hint="eastAsia"/>
          <w:spacing w:val="-2"/>
          <w:sz w:val="32"/>
          <w:szCs w:val="32"/>
        </w:rPr>
        <w:t>生产</w:t>
      </w:r>
      <w:r>
        <w:rPr>
          <w:rFonts w:eastAsia="仿宋_GB2312"/>
          <w:spacing w:val="-2"/>
          <w:sz w:val="32"/>
          <w:szCs w:val="32"/>
        </w:rPr>
        <w:t>、上市后使用及产品处理的整个生命周期。</w:t>
      </w:r>
      <w:r>
        <w:rPr>
          <w:rFonts w:eastAsia="仿宋_GB2312"/>
          <w:kern w:val="0"/>
          <w:sz w:val="32"/>
          <w:szCs w:val="32"/>
        </w:rPr>
        <w:t>风险管理报告</w:t>
      </w:r>
      <w:r>
        <w:rPr>
          <w:rFonts w:eastAsia="仿宋_GB2312" w:hint="eastAsia"/>
          <w:kern w:val="0"/>
          <w:sz w:val="32"/>
          <w:szCs w:val="32"/>
        </w:rPr>
        <w:t>可</w:t>
      </w:r>
      <w:r>
        <w:rPr>
          <w:rFonts w:eastAsia="仿宋_GB2312"/>
          <w:sz w:val="32"/>
          <w:szCs w:val="32"/>
        </w:rPr>
        <w:t>包含风险分析、风险评价、风险控制</w:t>
      </w:r>
      <w:r>
        <w:rPr>
          <w:rFonts w:eastAsia="仿宋_GB2312" w:hint="eastAsia"/>
          <w:sz w:val="32"/>
          <w:szCs w:val="32"/>
        </w:rPr>
        <w:t>、风险监测，</w:t>
      </w:r>
      <w:r>
        <w:rPr>
          <w:rFonts w:eastAsia="仿宋_GB2312"/>
          <w:kern w:val="0"/>
          <w:sz w:val="32"/>
          <w:szCs w:val="32"/>
        </w:rPr>
        <w:t>应符合有关要求，审查要点包</w:t>
      </w:r>
      <w:r>
        <w:rPr>
          <w:rFonts w:eastAsia="仿宋_GB2312"/>
          <w:kern w:val="0"/>
          <w:sz w:val="32"/>
          <w:szCs w:val="32"/>
        </w:rPr>
        <w:lastRenderedPageBreak/>
        <w:t>括：</w:t>
      </w:r>
    </w:p>
    <w:p w14:paraId="2B9C9D31" w14:textId="77777777" w:rsidR="00417507" w:rsidRDefault="00417507" w:rsidP="00417507">
      <w:pPr>
        <w:spacing w:line="520" w:lineRule="exact"/>
        <w:ind w:firstLineChars="200" w:firstLine="640"/>
        <w:rPr>
          <w:rFonts w:eastAsia="仿宋_GB2312"/>
          <w:kern w:val="0"/>
          <w:sz w:val="32"/>
          <w:szCs w:val="32"/>
        </w:rPr>
      </w:pPr>
      <w:r>
        <w:rPr>
          <w:rFonts w:eastAsia="仿宋_GB2312" w:hint="eastAsia"/>
          <w:kern w:val="0"/>
          <w:sz w:val="32"/>
          <w:szCs w:val="32"/>
        </w:rPr>
        <w:t>1.1</w:t>
      </w:r>
      <w:r>
        <w:rPr>
          <w:rFonts w:eastAsia="仿宋_GB2312"/>
          <w:kern w:val="0"/>
          <w:sz w:val="32"/>
          <w:szCs w:val="32"/>
        </w:rPr>
        <w:t>是否正确识别医疗器械预期用途和与安全有关特征；</w:t>
      </w:r>
    </w:p>
    <w:p w14:paraId="32473B77" w14:textId="77777777" w:rsidR="00417507" w:rsidRDefault="00417507" w:rsidP="00417507">
      <w:pPr>
        <w:spacing w:line="520" w:lineRule="exact"/>
        <w:ind w:firstLineChars="200" w:firstLine="640"/>
        <w:rPr>
          <w:rFonts w:eastAsia="仿宋_GB2312"/>
          <w:kern w:val="0"/>
          <w:sz w:val="32"/>
          <w:szCs w:val="32"/>
        </w:rPr>
      </w:pPr>
      <w:r>
        <w:rPr>
          <w:rFonts w:eastAsia="仿宋_GB2312" w:hint="eastAsia"/>
          <w:kern w:val="0"/>
          <w:sz w:val="32"/>
          <w:szCs w:val="32"/>
        </w:rPr>
        <w:t>1.2</w:t>
      </w:r>
      <w:r>
        <w:rPr>
          <w:rFonts w:eastAsia="仿宋_GB2312"/>
          <w:kern w:val="0"/>
          <w:sz w:val="32"/>
          <w:szCs w:val="32"/>
        </w:rPr>
        <w:t>是否系统识别正常和故障两种条件下的可预见危险（源）；</w:t>
      </w:r>
    </w:p>
    <w:p w14:paraId="71C115D3" w14:textId="77777777" w:rsidR="00417507" w:rsidRDefault="00417507" w:rsidP="00417507">
      <w:pPr>
        <w:spacing w:line="520" w:lineRule="exact"/>
        <w:ind w:firstLineChars="200" w:firstLine="640"/>
        <w:rPr>
          <w:rFonts w:eastAsia="仿宋_GB2312"/>
          <w:kern w:val="0"/>
          <w:sz w:val="32"/>
          <w:szCs w:val="32"/>
        </w:rPr>
      </w:pPr>
      <w:r>
        <w:rPr>
          <w:rFonts w:eastAsia="仿宋_GB2312" w:hint="eastAsia"/>
          <w:kern w:val="0"/>
          <w:sz w:val="32"/>
          <w:szCs w:val="32"/>
        </w:rPr>
        <w:t>1.3</w:t>
      </w:r>
      <w:r>
        <w:rPr>
          <w:rFonts w:eastAsia="仿宋_GB2312"/>
          <w:kern w:val="0"/>
          <w:sz w:val="32"/>
          <w:szCs w:val="32"/>
        </w:rPr>
        <w:t>是否利用风险管理计划中规定的可接受性准则，对风险进行评价并进行风险控制，也包括综合剩余风险的可接受性评价。</w:t>
      </w:r>
    </w:p>
    <w:p w14:paraId="176F3871" w14:textId="21EB8CFB" w:rsidR="00417507" w:rsidRDefault="00417507" w:rsidP="00417507">
      <w:pPr>
        <w:spacing w:line="520" w:lineRule="exact"/>
        <w:ind w:firstLineChars="200" w:firstLine="640"/>
        <w:rPr>
          <w:rFonts w:eastAsia="黑体"/>
          <w:kern w:val="0"/>
          <w:sz w:val="28"/>
        </w:rPr>
      </w:pPr>
      <w:r>
        <w:rPr>
          <w:rFonts w:eastAsia="仿宋_GB2312" w:hint="eastAsia"/>
          <w:kern w:val="0"/>
          <w:sz w:val="32"/>
          <w:szCs w:val="32"/>
        </w:rPr>
        <w:t>附件中</w:t>
      </w:r>
      <w:r w:rsidR="003E7521">
        <w:rPr>
          <w:rFonts w:eastAsia="仿宋_GB2312" w:hint="eastAsia"/>
          <w:kern w:val="0"/>
          <w:sz w:val="32"/>
          <w:szCs w:val="32"/>
        </w:rPr>
        <w:t>表</w:t>
      </w:r>
      <w:r w:rsidR="003E7521">
        <w:rPr>
          <w:rFonts w:eastAsia="仿宋_GB2312" w:hint="eastAsia"/>
          <w:kern w:val="0"/>
          <w:sz w:val="32"/>
          <w:szCs w:val="32"/>
        </w:rPr>
        <w:t>1</w:t>
      </w:r>
      <w:r>
        <w:rPr>
          <w:rFonts w:eastAsia="仿宋_GB2312"/>
          <w:kern w:val="0"/>
          <w:sz w:val="32"/>
          <w:szCs w:val="32"/>
        </w:rPr>
        <w:t>给出了产品常见的风险要素及示例。由于不同</w:t>
      </w:r>
      <w:r>
        <w:rPr>
          <w:rFonts w:eastAsia="仿宋_GB2312"/>
          <w:color w:val="000000"/>
          <w:sz w:val="32"/>
          <w:szCs w:val="32"/>
        </w:rPr>
        <w:t>产品</w:t>
      </w:r>
      <w:r>
        <w:rPr>
          <w:rFonts w:eastAsia="仿宋_GB2312"/>
          <w:kern w:val="0"/>
          <w:sz w:val="32"/>
          <w:szCs w:val="32"/>
        </w:rPr>
        <w:t>的工作原理、结构组成、性能指标存在差异，所以这些风险要素并不是全部，申请人还应根据产品特点确定其他风险并进行有效控制。</w:t>
      </w:r>
    </w:p>
    <w:p w14:paraId="442B0A0A" w14:textId="77777777" w:rsidR="0060741E" w:rsidRDefault="0060741E" w:rsidP="0060741E">
      <w:pPr>
        <w:spacing w:line="520" w:lineRule="exact"/>
        <w:ind w:firstLineChars="200" w:firstLine="640"/>
        <w:outlineLvl w:val="1"/>
        <w:rPr>
          <w:rFonts w:eastAsia="仿宋_GB2312"/>
          <w:sz w:val="32"/>
          <w:szCs w:val="32"/>
        </w:rPr>
      </w:pPr>
      <w:r>
        <w:rPr>
          <w:rFonts w:eastAsia="仿宋_GB2312" w:hint="eastAsia"/>
          <w:sz w:val="32"/>
          <w:szCs w:val="32"/>
        </w:rPr>
        <w:t>2.</w:t>
      </w:r>
      <w:r>
        <w:rPr>
          <w:rFonts w:eastAsia="仿宋_GB2312" w:hint="eastAsia"/>
          <w:sz w:val="32"/>
          <w:szCs w:val="32"/>
        </w:rPr>
        <w:t>医疗器械安全和性能基本原则清单</w:t>
      </w:r>
    </w:p>
    <w:p w14:paraId="422CF22E" w14:textId="77777777" w:rsidR="0060741E" w:rsidRDefault="0060741E" w:rsidP="0060741E">
      <w:pPr>
        <w:spacing w:line="520" w:lineRule="exact"/>
        <w:ind w:firstLineChars="200" w:firstLine="640"/>
        <w:outlineLvl w:val="1"/>
        <w:rPr>
          <w:rFonts w:eastAsia="仿宋_GB2312"/>
          <w:sz w:val="32"/>
          <w:szCs w:val="32"/>
        </w:rPr>
      </w:pPr>
      <w:r>
        <w:rPr>
          <w:rFonts w:eastAsia="仿宋_GB2312" w:hint="eastAsia"/>
          <w:sz w:val="32"/>
          <w:szCs w:val="32"/>
        </w:rPr>
        <w:t>说明产品</w:t>
      </w:r>
      <w:r>
        <w:rPr>
          <w:rFonts w:eastAsia="仿宋_GB2312"/>
          <w:sz w:val="32"/>
          <w:szCs w:val="32"/>
        </w:rPr>
        <w:t>符合</w:t>
      </w:r>
      <w:r>
        <w:rPr>
          <w:rFonts w:eastAsia="仿宋_GB2312" w:hint="eastAsia"/>
          <w:sz w:val="32"/>
          <w:szCs w:val="32"/>
        </w:rPr>
        <w:t>《医疗器械安全和性能基本原则清单》各项适用要求所采用的方法，以及证明其符合性的文件。对于不适用的各项要求，应当说明理由。</w:t>
      </w:r>
    </w:p>
    <w:p w14:paraId="08182B43" w14:textId="1E9A1C83" w:rsidR="00167583" w:rsidRDefault="0060741E">
      <w:pPr>
        <w:overflowPunct w:val="0"/>
        <w:spacing w:line="520" w:lineRule="exact"/>
        <w:ind w:firstLineChars="200" w:firstLine="640"/>
        <w:outlineLvl w:val="2"/>
        <w:rPr>
          <w:rFonts w:eastAsia="仿宋_GB2312"/>
          <w:sz w:val="32"/>
          <w:szCs w:val="28"/>
        </w:rPr>
      </w:pPr>
      <w:r>
        <w:rPr>
          <w:rFonts w:eastAsia="仿宋_GB2312"/>
          <w:sz w:val="32"/>
          <w:szCs w:val="28"/>
        </w:rPr>
        <w:t>3</w:t>
      </w:r>
      <w:r w:rsidR="007D32A6">
        <w:rPr>
          <w:rFonts w:eastAsia="仿宋_GB2312" w:hint="eastAsia"/>
          <w:sz w:val="32"/>
          <w:szCs w:val="28"/>
        </w:rPr>
        <w:t>.</w:t>
      </w:r>
      <w:r w:rsidR="007D32A6">
        <w:rPr>
          <w:rFonts w:eastAsia="仿宋_GB2312" w:hint="eastAsia"/>
          <w:sz w:val="32"/>
          <w:szCs w:val="28"/>
        </w:rPr>
        <w:t>产品技术要求</w:t>
      </w:r>
    </w:p>
    <w:p w14:paraId="224059F8" w14:textId="1944A209" w:rsidR="00167583" w:rsidRDefault="0060741E">
      <w:pPr>
        <w:spacing w:line="520" w:lineRule="exact"/>
        <w:ind w:firstLineChars="200" w:firstLine="640"/>
        <w:outlineLvl w:val="3"/>
        <w:rPr>
          <w:rFonts w:eastAsia="仿宋_GB2312"/>
          <w:color w:val="FF0000"/>
          <w:sz w:val="32"/>
          <w:szCs w:val="32"/>
        </w:rPr>
      </w:pPr>
      <w:r>
        <w:rPr>
          <w:rFonts w:eastAsia="仿宋_GB2312"/>
          <w:sz w:val="32"/>
          <w:szCs w:val="32"/>
        </w:rPr>
        <w:t>3</w:t>
      </w:r>
      <w:r w:rsidR="007D32A6">
        <w:rPr>
          <w:rFonts w:eastAsia="仿宋_GB2312" w:hint="eastAsia"/>
          <w:sz w:val="32"/>
          <w:szCs w:val="32"/>
        </w:rPr>
        <w:t>.1</w:t>
      </w:r>
      <w:r w:rsidR="007D32A6">
        <w:rPr>
          <w:rFonts w:eastAsia="仿宋_GB2312" w:hint="eastAsia"/>
          <w:sz w:val="32"/>
          <w:szCs w:val="32"/>
        </w:rPr>
        <w:t>产品</w:t>
      </w:r>
      <w:r w:rsidR="00580ED1">
        <w:rPr>
          <w:rFonts w:eastAsia="仿宋_GB2312" w:hint="eastAsia"/>
          <w:color w:val="000000"/>
          <w:sz w:val="32"/>
          <w:szCs w:val="32"/>
        </w:rPr>
        <w:t>适用的相关标准</w:t>
      </w:r>
    </w:p>
    <w:p w14:paraId="19C85484" w14:textId="02B88531" w:rsidR="00167583" w:rsidRDefault="007D32A6">
      <w:pPr>
        <w:pStyle w:val="a7"/>
        <w:overflowPunct w:val="0"/>
        <w:spacing w:line="520" w:lineRule="exact"/>
        <w:ind w:firstLine="640"/>
        <w:rPr>
          <w:rFonts w:ascii="Times New Roman" w:eastAsia="仿宋_GB2312" w:hAnsi="Times New Roman" w:cs="Times New Roman"/>
          <w:bCs/>
        </w:rPr>
      </w:pPr>
      <w:r>
        <w:rPr>
          <w:rFonts w:ascii="Times New Roman" w:eastAsia="仿宋_GB2312" w:hAnsi="Times New Roman" w:cs="Times New Roman"/>
          <w:bCs/>
        </w:rPr>
        <w:t>下列标准可以应用于本文件。</w:t>
      </w:r>
    </w:p>
    <w:p w14:paraId="7BDA4BF0" w14:textId="77777777" w:rsidR="00512D65" w:rsidRDefault="00512D65">
      <w:pPr>
        <w:pStyle w:val="a7"/>
        <w:overflowPunct w:val="0"/>
        <w:spacing w:line="520" w:lineRule="exact"/>
        <w:ind w:firstLine="640"/>
        <w:rPr>
          <w:rFonts w:ascii="Times New Roman" w:eastAsia="仿宋_GB2312" w:hAnsi="Times New Roman" w:cs="Times New Roman" w:hint="eastAsia"/>
          <w:bCs/>
        </w:rPr>
      </w:pPr>
    </w:p>
    <w:p w14:paraId="355F0221" w14:textId="32BE0070" w:rsidR="00167583" w:rsidRPr="006213B1" w:rsidRDefault="007D32A6">
      <w:pPr>
        <w:spacing w:line="520" w:lineRule="exact"/>
        <w:ind w:left="599" w:hangingChars="214" w:hanging="599"/>
        <w:jc w:val="center"/>
        <w:rPr>
          <w:rFonts w:ascii="黑体" w:eastAsia="黑体" w:hAnsi="黑体"/>
          <w:sz w:val="28"/>
          <w:szCs w:val="28"/>
        </w:rPr>
      </w:pPr>
      <w:r w:rsidRPr="006213B1">
        <w:rPr>
          <w:rFonts w:ascii="黑体" w:eastAsia="黑体" w:hAnsi="黑体" w:hint="eastAsia"/>
          <w:sz w:val="28"/>
          <w:szCs w:val="28"/>
        </w:rPr>
        <w:t>表</w:t>
      </w:r>
      <w:r w:rsidR="00FA2B8F" w:rsidRPr="006213B1">
        <w:rPr>
          <w:rFonts w:ascii="黑体" w:eastAsia="黑体" w:hAnsi="黑体"/>
          <w:sz w:val="28"/>
          <w:szCs w:val="28"/>
        </w:rPr>
        <w:t>2</w:t>
      </w:r>
      <w:r w:rsidR="00CB4CF4" w:rsidRPr="006213B1">
        <w:rPr>
          <w:rFonts w:ascii="黑体" w:eastAsia="黑体" w:hAnsi="黑体" w:hint="eastAsia"/>
          <w:sz w:val="28"/>
          <w:szCs w:val="28"/>
        </w:rPr>
        <w:t>产品适用的相关标准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535"/>
      </w:tblGrid>
      <w:tr w:rsidR="006E6554" w:rsidRPr="006E6554" w14:paraId="3EFB700C" w14:textId="77777777" w:rsidTr="006213B1">
        <w:trPr>
          <w:trHeight w:val="623"/>
          <w:jc w:val="center"/>
        </w:trPr>
        <w:tc>
          <w:tcPr>
            <w:tcW w:w="2122" w:type="dxa"/>
            <w:tcBorders>
              <w:top w:val="single" w:sz="4" w:space="0" w:color="auto"/>
              <w:left w:val="single" w:sz="4" w:space="0" w:color="auto"/>
              <w:bottom w:val="single" w:sz="4" w:space="0" w:color="auto"/>
              <w:right w:val="single" w:sz="4" w:space="0" w:color="auto"/>
            </w:tcBorders>
            <w:vAlign w:val="center"/>
          </w:tcPr>
          <w:p w14:paraId="18E16BFB" w14:textId="30E903CA" w:rsidR="00167583" w:rsidRPr="006213B1" w:rsidRDefault="007D32A6">
            <w:pPr>
              <w:adjustRightInd w:val="0"/>
              <w:snapToGrid w:val="0"/>
              <w:spacing w:line="520" w:lineRule="exact"/>
              <w:rPr>
                <w:rFonts w:ascii="仿宋_GB2312" w:eastAsia="仿宋_GB2312" w:hAnsi="仿宋"/>
                <w:sz w:val="28"/>
                <w:szCs w:val="28"/>
              </w:rPr>
            </w:pPr>
            <w:r w:rsidRPr="006213B1">
              <w:rPr>
                <w:rFonts w:ascii="仿宋_GB2312" w:eastAsia="仿宋_GB2312" w:hAnsi="仿宋"/>
                <w:sz w:val="28"/>
                <w:szCs w:val="28"/>
              </w:rPr>
              <w:t>GB 9706.1</w:t>
            </w:r>
          </w:p>
        </w:tc>
        <w:tc>
          <w:tcPr>
            <w:tcW w:w="6535" w:type="dxa"/>
            <w:tcBorders>
              <w:top w:val="single" w:sz="4" w:space="0" w:color="auto"/>
              <w:left w:val="single" w:sz="4" w:space="0" w:color="auto"/>
              <w:bottom w:val="single" w:sz="4" w:space="0" w:color="auto"/>
              <w:right w:val="single" w:sz="4" w:space="0" w:color="auto"/>
            </w:tcBorders>
            <w:vAlign w:val="center"/>
          </w:tcPr>
          <w:p w14:paraId="1AF8344F" w14:textId="77777777" w:rsidR="00167583" w:rsidRPr="006213B1" w:rsidRDefault="007D32A6">
            <w:pPr>
              <w:adjustRightInd w:val="0"/>
              <w:snapToGrid w:val="0"/>
              <w:spacing w:line="520" w:lineRule="exact"/>
              <w:rPr>
                <w:rFonts w:ascii="仿宋_GB2312" w:eastAsia="仿宋_GB2312" w:hAnsi="仿宋"/>
                <w:sz w:val="28"/>
                <w:szCs w:val="28"/>
              </w:rPr>
            </w:pPr>
            <w:r w:rsidRPr="006213B1">
              <w:rPr>
                <w:rFonts w:ascii="仿宋_GB2312" w:eastAsia="仿宋_GB2312" w:hAnsi="仿宋" w:hint="eastAsia"/>
                <w:sz w:val="28"/>
                <w:szCs w:val="28"/>
              </w:rPr>
              <w:t>《医用电气设备</w:t>
            </w:r>
            <w:r w:rsidRPr="006213B1">
              <w:rPr>
                <w:rFonts w:ascii="仿宋_GB2312" w:eastAsia="仿宋_GB2312" w:hAnsi="仿宋"/>
                <w:sz w:val="28"/>
                <w:szCs w:val="28"/>
              </w:rPr>
              <w:t xml:space="preserve"> </w:t>
            </w:r>
            <w:r w:rsidRPr="006213B1">
              <w:rPr>
                <w:rFonts w:ascii="仿宋_GB2312" w:eastAsia="仿宋_GB2312" w:hAnsi="仿宋" w:hint="eastAsia"/>
                <w:sz w:val="28"/>
                <w:szCs w:val="28"/>
              </w:rPr>
              <w:t>第</w:t>
            </w:r>
            <w:r w:rsidRPr="006213B1">
              <w:rPr>
                <w:rFonts w:ascii="仿宋_GB2312" w:eastAsia="仿宋_GB2312" w:hAnsi="仿宋"/>
                <w:sz w:val="28"/>
                <w:szCs w:val="28"/>
              </w:rPr>
              <w:t>1</w:t>
            </w:r>
            <w:r w:rsidRPr="006213B1">
              <w:rPr>
                <w:rFonts w:ascii="仿宋_GB2312" w:eastAsia="仿宋_GB2312" w:hAnsi="仿宋" w:hint="eastAsia"/>
                <w:sz w:val="28"/>
                <w:szCs w:val="28"/>
              </w:rPr>
              <w:t>部分：基本安全和基本性能的通用要求》</w:t>
            </w:r>
          </w:p>
        </w:tc>
      </w:tr>
      <w:tr w:rsidR="003D5302" w:rsidRPr="006E6554" w14:paraId="51F6968D" w14:textId="77777777" w:rsidTr="006213B1">
        <w:trPr>
          <w:trHeight w:val="623"/>
          <w:jc w:val="center"/>
        </w:trPr>
        <w:tc>
          <w:tcPr>
            <w:tcW w:w="2122" w:type="dxa"/>
            <w:tcBorders>
              <w:top w:val="single" w:sz="4" w:space="0" w:color="auto"/>
              <w:left w:val="single" w:sz="4" w:space="0" w:color="auto"/>
              <w:bottom w:val="single" w:sz="4" w:space="0" w:color="auto"/>
              <w:right w:val="single" w:sz="4" w:space="0" w:color="auto"/>
            </w:tcBorders>
            <w:vAlign w:val="center"/>
          </w:tcPr>
          <w:p w14:paraId="6BCCF136" w14:textId="11449F1F" w:rsidR="003D5302" w:rsidRPr="006213B1" w:rsidRDefault="003D5302">
            <w:pPr>
              <w:adjustRightInd w:val="0"/>
              <w:snapToGrid w:val="0"/>
              <w:spacing w:line="520" w:lineRule="exact"/>
              <w:rPr>
                <w:rFonts w:ascii="仿宋_GB2312" w:eastAsia="仿宋_GB2312" w:hAnsi="仿宋"/>
                <w:sz w:val="28"/>
                <w:szCs w:val="28"/>
              </w:rPr>
            </w:pPr>
            <w:r w:rsidRPr="006213B1">
              <w:rPr>
                <w:rFonts w:ascii="仿宋_GB2312" w:eastAsia="仿宋_GB2312" w:hAnsi="仿宋"/>
                <w:sz w:val="28"/>
                <w:szCs w:val="28"/>
              </w:rPr>
              <w:lastRenderedPageBreak/>
              <w:t>YY 9706.102</w:t>
            </w:r>
          </w:p>
        </w:tc>
        <w:tc>
          <w:tcPr>
            <w:tcW w:w="6535" w:type="dxa"/>
            <w:tcBorders>
              <w:top w:val="single" w:sz="4" w:space="0" w:color="auto"/>
              <w:left w:val="single" w:sz="4" w:space="0" w:color="auto"/>
              <w:bottom w:val="single" w:sz="4" w:space="0" w:color="auto"/>
              <w:right w:val="single" w:sz="4" w:space="0" w:color="auto"/>
            </w:tcBorders>
            <w:vAlign w:val="center"/>
          </w:tcPr>
          <w:p w14:paraId="304E96A9" w14:textId="398C0C8B" w:rsidR="003D5302" w:rsidRPr="006213B1" w:rsidRDefault="003D5302" w:rsidP="003628EB">
            <w:pPr>
              <w:pStyle w:val="3"/>
              <w:shd w:val="clear" w:color="auto" w:fill="FFFFFF"/>
              <w:rPr>
                <w:rFonts w:ascii="仿宋_GB2312" w:eastAsia="仿宋_GB2312" w:hAnsi="仿宋"/>
                <w:sz w:val="28"/>
                <w:szCs w:val="28"/>
              </w:rPr>
            </w:pPr>
            <w:r w:rsidRPr="006213B1">
              <w:rPr>
                <w:rFonts w:ascii="仿宋_GB2312" w:eastAsia="仿宋_GB2312" w:hAnsi="仿宋" w:cs="Times New Roman" w:hint="eastAsia"/>
                <w:b w:val="0"/>
                <w:bCs w:val="0"/>
                <w:kern w:val="2"/>
                <w:sz w:val="28"/>
                <w:szCs w:val="28"/>
              </w:rPr>
              <w:t>《医用电气设备</w:t>
            </w:r>
            <w:r w:rsidRPr="006213B1">
              <w:rPr>
                <w:rFonts w:ascii="仿宋_GB2312" w:eastAsia="仿宋_GB2312" w:hAnsi="仿宋" w:cs="Times New Roman"/>
                <w:b w:val="0"/>
                <w:bCs w:val="0"/>
                <w:kern w:val="2"/>
                <w:sz w:val="28"/>
                <w:szCs w:val="28"/>
              </w:rPr>
              <w:t xml:space="preserve"> </w:t>
            </w:r>
            <w:r w:rsidRPr="006213B1">
              <w:rPr>
                <w:rFonts w:ascii="仿宋_GB2312" w:eastAsia="仿宋_GB2312" w:hAnsi="仿宋" w:cs="Times New Roman" w:hint="eastAsia"/>
                <w:b w:val="0"/>
                <w:bCs w:val="0"/>
                <w:kern w:val="2"/>
                <w:sz w:val="28"/>
                <w:szCs w:val="28"/>
              </w:rPr>
              <w:t>第</w:t>
            </w:r>
            <w:r w:rsidRPr="006213B1">
              <w:rPr>
                <w:rFonts w:ascii="仿宋_GB2312" w:eastAsia="仿宋_GB2312" w:hAnsi="仿宋" w:cs="Times New Roman"/>
                <w:b w:val="0"/>
                <w:bCs w:val="0"/>
                <w:kern w:val="2"/>
                <w:sz w:val="28"/>
                <w:szCs w:val="28"/>
              </w:rPr>
              <w:t>1-2</w:t>
            </w:r>
            <w:r w:rsidRPr="006213B1">
              <w:rPr>
                <w:rFonts w:ascii="仿宋_GB2312" w:eastAsia="仿宋_GB2312" w:hAnsi="仿宋" w:cs="Times New Roman" w:hint="eastAsia"/>
                <w:b w:val="0"/>
                <w:bCs w:val="0"/>
                <w:kern w:val="2"/>
                <w:sz w:val="28"/>
                <w:szCs w:val="28"/>
              </w:rPr>
              <w:t>部分：基本安全和基本性能的通用要求</w:t>
            </w:r>
            <w:r w:rsidRPr="006213B1">
              <w:rPr>
                <w:rFonts w:ascii="仿宋_GB2312" w:eastAsia="仿宋_GB2312" w:hAnsi="仿宋" w:cs="Times New Roman"/>
                <w:b w:val="0"/>
                <w:bCs w:val="0"/>
                <w:kern w:val="2"/>
                <w:sz w:val="28"/>
                <w:szCs w:val="28"/>
              </w:rPr>
              <w:t xml:space="preserve"> </w:t>
            </w:r>
            <w:r w:rsidRPr="006213B1">
              <w:rPr>
                <w:rFonts w:ascii="仿宋_GB2312" w:eastAsia="仿宋_GB2312" w:hAnsi="仿宋" w:cs="Times New Roman" w:hint="eastAsia"/>
                <w:b w:val="0"/>
                <w:bCs w:val="0"/>
                <w:kern w:val="2"/>
                <w:sz w:val="28"/>
                <w:szCs w:val="28"/>
              </w:rPr>
              <w:t>并列标准：电磁兼容</w:t>
            </w:r>
            <w:r w:rsidRPr="006213B1">
              <w:rPr>
                <w:rFonts w:ascii="仿宋_GB2312" w:eastAsia="仿宋_GB2312" w:hAnsi="仿宋" w:cs="Times New Roman"/>
                <w:b w:val="0"/>
                <w:bCs w:val="0"/>
                <w:kern w:val="2"/>
                <w:sz w:val="28"/>
                <w:szCs w:val="28"/>
              </w:rPr>
              <w:t xml:space="preserve"> </w:t>
            </w:r>
            <w:r w:rsidRPr="006213B1">
              <w:rPr>
                <w:rFonts w:ascii="仿宋_GB2312" w:eastAsia="仿宋_GB2312" w:hAnsi="仿宋" w:cs="Times New Roman" w:hint="eastAsia"/>
                <w:b w:val="0"/>
                <w:bCs w:val="0"/>
                <w:kern w:val="2"/>
                <w:sz w:val="28"/>
                <w:szCs w:val="28"/>
              </w:rPr>
              <w:t>要求和试验》</w:t>
            </w:r>
          </w:p>
        </w:tc>
      </w:tr>
      <w:tr w:rsidR="003D5302" w:rsidRPr="006E6554" w14:paraId="3C879F53" w14:textId="77777777" w:rsidTr="006213B1">
        <w:trPr>
          <w:trHeight w:val="623"/>
          <w:jc w:val="center"/>
        </w:trPr>
        <w:tc>
          <w:tcPr>
            <w:tcW w:w="2122" w:type="dxa"/>
            <w:tcBorders>
              <w:top w:val="single" w:sz="4" w:space="0" w:color="auto"/>
              <w:left w:val="single" w:sz="4" w:space="0" w:color="auto"/>
              <w:bottom w:val="single" w:sz="4" w:space="0" w:color="auto"/>
              <w:right w:val="single" w:sz="4" w:space="0" w:color="auto"/>
            </w:tcBorders>
            <w:vAlign w:val="center"/>
          </w:tcPr>
          <w:p w14:paraId="62FEE6C3" w14:textId="35771063" w:rsidR="003D5302" w:rsidRPr="006213B1" w:rsidRDefault="003D5302">
            <w:pPr>
              <w:adjustRightInd w:val="0"/>
              <w:snapToGrid w:val="0"/>
              <w:spacing w:line="520" w:lineRule="exact"/>
              <w:rPr>
                <w:rFonts w:ascii="仿宋_GB2312" w:eastAsia="仿宋_GB2312" w:hAnsi="仿宋"/>
                <w:sz w:val="28"/>
                <w:szCs w:val="28"/>
              </w:rPr>
            </w:pPr>
            <w:r w:rsidRPr="006213B1">
              <w:rPr>
                <w:rFonts w:ascii="仿宋_GB2312" w:eastAsia="仿宋_GB2312" w:hAnsi="仿宋"/>
                <w:sz w:val="28"/>
                <w:szCs w:val="28"/>
              </w:rPr>
              <w:t>YY 9706.210</w:t>
            </w:r>
          </w:p>
        </w:tc>
        <w:tc>
          <w:tcPr>
            <w:tcW w:w="6535" w:type="dxa"/>
            <w:tcBorders>
              <w:top w:val="single" w:sz="4" w:space="0" w:color="auto"/>
              <w:left w:val="single" w:sz="4" w:space="0" w:color="auto"/>
              <w:bottom w:val="single" w:sz="4" w:space="0" w:color="auto"/>
              <w:right w:val="single" w:sz="4" w:space="0" w:color="auto"/>
            </w:tcBorders>
            <w:vAlign w:val="center"/>
          </w:tcPr>
          <w:p w14:paraId="67E7A3E6" w14:textId="643C5EED" w:rsidR="003D5302" w:rsidRPr="006213B1" w:rsidRDefault="003D5302" w:rsidP="003628EB">
            <w:pPr>
              <w:pStyle w:val="3"/>
              <w:shd w:val="clear" w:color="auto" w:fill="FFFFFF"/>
              <w:rPr>
                <w:rFonts w:ascii="仿宋_GB2312" w:eastAsia="仿宋_GB2312" w:hAnsi="仿宋"/>
                <w:sz w:val="28"/>
                <w:szCs w:val="28"/>
              </w:rPr>
            </w:pPr>
            <w:r w:rsidRPr="006213B1">
              <w:rPr>
                <w:rFonts w:ascii="仿宋_GB2312" w:eastAsia="仿宋_GB2312" w:hAnsi="仿宋" w:cs="Times New Roman" w:hint="eastAsia"/>
                <w:b w:val="0"/>
                <w:bCs w:val="0"/>
                <w:kern w:val="2"/>
                <w:sz w:val="28"/>
                <w:szCs w:val="28"/>
              </w:rPr>
              <w:t>《医用电气设备</w:t>
            </w:r>
            <w:r w:rsidRPr="006213B1">
              <w:rPr>
                <w:rFonts w:ascii="仿宋_GB2312" w:eastAsia="仿宋_GB2312" w:hAnsi="仿宋" w:cs="Times New Roman"/>
                <w:b w:val="0"/>
                <w:bCs w:val="0"/>
                <w:kern w:val="2"/>
                <w:sz w:val="28"/>
                <w:szCs w:val="28"/>
              </w:rPr>
              <w:t xml:space="preserve"> </w:t>
            </w:r>
            <w:r w:rsidRPr="006213B1">
              <w:rPr>
                <w:rFonts w:ascii="仿宋_GB2312" w:eastAsia="仿宋_GB2312" w:hAnsi="仿宋" w:cs="Times New Roman" w:hint="eastAsia"/>
                <w:b w:val="0"/>
                <w:bCs w:val="0"/>
                <w:kern w:val="2"/>
                <w:sz w:val="28"/>
                <w:szCs w:val="28"/>
              </w:rPr>
              <w:t>第</w:t>
            </w:r>
            <w:r w:rsidRPr="006213B1">
              <w:rPr>
                <w:rFonts w:ascii="仿宋_GB2312" w:eastAsia="仿宋_GB2312" w:hAnsi="仿宋" w:cs="Times New Roman"/>
                <w:b w:val="0"/>
                <w:bCs w:val="0"/>
                <w:kern w:val="2"/>
                <w:sz w:val="28"/>
                <w:szCs w:val="28"/>
              </w:rPr>
              <w:t>2-10</w:t>
            </w:r>
            <w:r w:rsidRPr="006213B1">
              <w:rPr>
                <w:rFonts w:ascii="仿宋_GB2312" w:eastAsia="仿宋_GB2312" w:hAnsi="仿宋" w:cs="Times New Roman" w:hint="eastAsia"/>
                <w:b w:val="0"/>
                <w:bCs w:val="0"/>
                <w:kern w:val="2"/>
                <w:sz w:val="28"/>
                <w:szCs w:val="28"/>
              </w:rPr>
              <w:t>部分：神经和肌肉刺激器的基本安全和基本性能专用要求》</w:t>
            </w:r>
          </w:p>
        </w:tc>
      </w:tr>
      <w:tr w:rsidR="00C95747" w:rsidRPr="006E6554" w14:paraId="37D983B9" w14:textId="77777777" w:rsidTr="006213B1">
        <w:trPr>
          <w:trHeight w:val="623"/>
          <w:jc w:val="center"/>
        </w:trPr>
        <w:tc>
          <w:tcPr>
            <w:tcW w:w="2122" w:type="dxa"/>
            <w:tcBorders>
              <w:top w:val="single" w:sz="4" w:space="0" w:color="auto"/>
              <w:left w:val="single" w:sz="4" w:space="0" w:color="auto"/>
              <w:bottom w:val="single" w:sz="4" w:space="0" w:color="auto"/>
              <w:right w:val="single" w:sz="4" w:space="0" w:color="auto"/>
            </w:tcBorders>
            <w:vAlign w:val="center"/>
          </w:tcPr>
          <w:p w14:paraId="79AC4E3F" w14:textId="463E2227" w:rsidR="00C95747" w:rsidRPr="006213B1" w:rsidRDefault="00C95747">
            <w:pPr>
              <w:adjustRightInd w:val="0"/>
              <w:snapToGrid w:val="0"/>
              <w:spacing w:line="520" w:lineRule="exact"/>
              <w:rPr>
                <w:rFonts w:ascii="仿宋_GB2312" w:eastAsia="仿宋_GB2312" w:hAnsi="仿宋"/>
                <w:sz w:val="28"/>
                <w:szCs w:val="28"/>
              </w:rPr>
            </w:pPr>
            <w:r w:rsidRPr="006213B1">
              <w:rPr>
                <w:rFonts w:ascii="仿宋_GB2312" w:eastAsia="仿宋_GB2312" w:hAnsi="仿宋"/>
                <w:sz w:val="28"/>
                <w:szCs w:val="28"/>
              </w:rPr>
              <w:t>YY 9706.240</w:t>
            </w:r>
          </w:p>
        </w:tc>
        <w:tc>
          <w:tcPr>
            <w:tcW w:w="6535" w:type="dxa"/>
            <w:tcBorders>
              <w:top w:val="single" w:sz="4" w:space="0" w:color="auto"/>
              <w:left w:val="single" w:sz="4" w:space="0" w:color="auto"/>
              <w:bottom w:val="single" w:sz="4" w:space="0" w:color="auto"/>
              <w:right w:val="single" w:sz="4" w:space="0" w:color="auto"/>
            </w:tcBorders>
            <w:vAlign w:val="center"/>
          </w:tcPr>
          <w:p w14:paraId="6242CDAE" w14:textId="67403776" w:rsidR="00C95747" w:rsidRPr="006213B1" w:rsidRDefault="00C95747" w:rsidP="003D5302">
            <w:pPr>
              <w:pStyle w:val="3"/>
              <w:shd w:val="clear" w:color="auto" w:fill="FFFFFF"/>
              <w:rPr>
                <w:rFonts w:ascii="仿宋_GB2312" w:eastAsia="仿宋_GB2312" w:hAnsi="仿宋" w:cs="Times New Roman"/>
                <w:b w:val="0"/>
                <w:bCs w:val="0"/>
                <w:kern w:val="2"/>
                <w:sz w:val="28"/>
                <w:szCs w:val="28"/>
              </w:rPr>
            </w:pPr>
            <w:r w:rsidRPr="006213B1">
              <w:rPr>
                <w:rFonts w:ascii="仿宋_GB2312" w:eastAsia="仿宋_GB2312" w:hAnsi="仿宋" w:cs="Times New Roman" w:hint="eastAsia"/>
                <w:b w:val="0"/>
                <w:bCs w:val="0"/>
                <w:kern w:val="2"/>
                <w:sz w:val="28"/>
                <w:szCs w:val="28"/>
              </w:rPr>
              <w:t>《医用电气设备</w:t>
            </w:r>
            <w:r w:rsidRPr="006213B1">
              <w:rPr>
                <w:rFonts w:ascii="仿宋_GB2312" w:eastAsia="仿宋_GB2312" w:hAnsi="仿宋" w:cs="Times New Roman"/>
                <w:b w:val="0"/>
                <w:bCs w:val="0"/>
                <w:kern w:val="2"/>
                <w:sz w:val="28"/>
                <w:szCs w:val="28"/>
              </w:rPr>
              <w:t xml:space="preserve"> </w:t>
            </w:r>
            <w:r w:rsidRPr="006213B1">
              <w:rPr>
                <w:rFonts w:ascii="仿宋_GB2312" w:eastAsia="仿宋_GB2312" w:hAnsi="仿宋" w:cs="Times New Roman" w:hint="eastAsia"/>
                <w:b w:val="0"/>
                <w:bCs w:val="0"/>
                <w:kern w:val="2"/>
                <w:sz w:val="28"/>
                <w:szCs w:val="28"/>
              </w:rPr>
              <w:t>第</w:t>
            </w:r>
            <w:r w:rsidRPr="006213B1">
              <w:rPr>
                <w:rFonts w:ascii="仿宋_GB2312" w:eastAsia="仿宋_GB2312" w:hAnsi="仿宋" w:cs="Times New Roman"/>
                <w:b w:val="0"/>
                <w:bCs w:val="0"/>
                <w:kern w:val="2"/>
                <w:sz w:val="28"/>
                <w:szCs w:val="28"/>
              </w:rPr>
              <w:t>2-40</w:t>
            </w:r>
            <w:r w:rsidRPr="006213B1">
              <w:rPr>
                <w:rFonts w:ascii="仿宋_GB2312" w:eastAsia="仿宋_GB2312" w:hAnsi="仿宋" w:cs="Times New Roman" w:hint="eastAsia"/>
                <w:b w:val="0"/>
                <w:bCs w:val="0"/>
                <w:kern w:val="2"/>
                <w:sz w:val="28"/>
                <w:szCs w:val="28"/>
              </w:rPr>
              <w:t>部分：肌电及诱发反应设备的基本安全和基本性能专用要求》</w:t>
            </w:r>
          </w:p>
        </w:tc>
      </w:tr>
      <w:tr w:rsidR="00167583" w14:paraId="2C59FF2E" w14:textId="77777777" w:rsidTr="006213B1">
        <w:trPr>
          <w:trHeight w:val="634"/>
          <w:jc w:val="center"/>
        </w:trPr>
        <w:tc>
          <w:tcPr>
            <w:tcW w:w="2122" w:type="dxa"/>
            <w:tcBorders>
              <w:top w:val="single" w:sz="4" w:space="0" w:color="auto"/>
              <w:left w:val="single" w:sz="4" w:space="0" w:color="auto"/>
              <w:bottom w:val="single" w:sz="4" w:space="0" w:color="auto"/>
              <w:right w:val="single" w:sz="4" w:space="0" w:color="auto"/>
            </w:tcBorders>
            <w:vAlign w:val="center"/>
          </w:tcPr>
          <w:p w14:paraId="4BB4BAD1" w14:textId="0E4E841D" w:rsidR="00167583" w:rsidRPr="006213B1" w:rsidRDefault="007D32A6">
            <w:pPr>
              <w:spacing w:line="520" w:lineRule="exact"/>
              <w:rPr>
                <w:rFonts w:ascii="仿宋_GB2312" w:eastAsia="仿宋_GB2312" w:hAnsi="仿宋"/>
                <w:sz w:val="28"/>
                <w:szCs w:val="28"/>
              </w:rPr>
            </w:pPr>
            <w:r w:rsidRPr="006213B1">
              <w:rPr>
                <w:rFonts w:ascii="仿宋_GB2312" w:eastAsia="仿宋_GB2312" w:hAnsi="仿宋"/>
                <w:sz w:val="28"/>
                <w:szCs w:val="28"/>
              </w:rPr>
              <w:t>GB/T 16886.1</w:t>
            </w:r>
          </w:p>
        </w:tc>
        <w:tc>
          <w:tcPr>
            <w:tcW w:w="6535" w:type="dxa"/>
            <w:tcBorders>
              <w:top w:val="single" w:sz="4" w:space="0" w:color="auto"/>
              <w:left w:val="single" w:sz="4" w:space="0" w:color="auto"/>
              <w:bottom w:val="single" w:sz="4" w:space="0" w:color="auto"/>
              <w:right w:val="single" w:sz="4" w:space="0" w:color="auto"/>
            </w:tcBorders>
            <w:vAlign w:val="center"/>
          </w:tcPr>
          <w:p w14:paraId="6F6FBAB1" w14:textId="77777777" w:rsidR="00167583" w:rsidRPr="006213B1" w:rsidRDefault="007D32A6">
            <w:pPr>
              <w:adjustRightInd w:val="0"/>
              <w:snapToGrid w:val="0"/>
              <w:spacing w:line="520" w:lineRule="exact"/>
              <w:rPr>
                <w:rFonts w:ascii="仿宋_GB2312" w:eastAsia="仿宋_GB2312" w:hAnsi="仿宋"/>
                <w:sz w:val="28"/>
                <w:szCs w:val="28"/>
              </w:rPr>
            </w:pPr>
            <w:r w:rsidRPr="006213B1">
              <w:rPr>
                <w:rFonts w:ascii="仿宋_GB2312" w:eastAsia="仿宋_GB2312" w:hAnsi="仿宋" w:hint="eastAsia"/>
                <w:sz w:val="28"/>
                <w:szCs w:val="28"/>
              </w:rPr>
              <w:t>《医疗器械生物学评价</w:t>
            </w:r>
            <w:r w:rsidRPr="006213B1">
              <w:rPr>
                <w:rFonts w:ascii="仿宋_GB2312" w:eastAsia="仿宋_GB2312" w:hAnsi="仿宋"/>
                <w:sz w:val="28"/>
                <w:szCs w:val="28"/>
              </w:rPr>
              <w:t xml:space="preserve"> </w:t>
            </w:r>
            <w:r w:rsidRPr="006213B1">
              <w:rPr>
                <w:rFonts w:ascii="仿宋_GB2312" w:eastAsia="仿宋_GB2312" w:hAnsi="仿宋" w:hint="eastAsia"/>
                <w:sz w:val="28"/>
                <w:szCs w:val="28"/>
              </w:rPr>
              <w:t>第</w:t>
            </w:r>
            <w:r w:rsidRPr="006213B1">
              <w:rPr>
                <w:rFonts w:ascii="仿宋_GB2312" w:eastAsia="仿宋_GB2312" w:hAnsi="仿宋"/>
                <w:sz w:val="28"/>
                <w:szCs w:val="28"/>
              </w:rPr>
              <w:t>1</w:t>
            </w:r>
            <w:r w:rsidRPr="006213B1">
              <w:rPr>
                <w:rFonts w:ascii="仿宋_GB2312" w:eastAsia="仿宋_GB2312" w:hAnsi="仿宋" w:hint="eastAsia"/>
                <w:sz w:val="28"/>
                <w:szCs w:val="28"/>
              </w:rPr>
              <w:t>部分：风险管理过程中的评价与试验》</w:t>
            </w:r>
          </w:p>
        </w:tc>
      </w:tr>
      <w:tr w:rsidR="00167583" w14:paraId="68EC0379" w14:textId="77777777" w:rsidTr="006213B1">
        <w:trPr>
          <w:trHeight w:val="586"/>
          <w:jc w:val="center"/>
        </w:trPr>
        <w:tc>
          <w:tcPr>
            <w:tcW w:w="2122" w:type="dxa"/>
            <w:tcBorders>
              <w:top w:val="single" w:sz="4" w:space="0" w:color="auto"/>
              <w:left w:val="single" w:sz="4" w:space="0" w:color="auto"/>
              <w:bottom w:val="single" w:sz="4" w:space="0" w:color="auto"/>
              <w:right w:val="single" w:sz="4" w:space="0" w:color="auto"/>
            </w:tcBorders>
            <w:vAlign w:val="center"/>
          </w:tcPr>
          <w:p w14:paraId="139F4A53" w14:textId="4B45EFF1" w:rsidR="00167583" w:rsidRPr="006213B1" w:rsidRDefault="007D32A6">
            <w:pPr>
              <w:spacing w:line="520" w:lineRule="exact"/>
              <w:rPr>
                <w:rFonts w:ascii="仿宋_GB2312" w:eastAsia="仿宋_GB2312" w:hAnsi="仿宋"/>
                <w:sz w:val="28"/>
                <w:szCs w:val="28"/>
              </w:rPr>
            </w:pPr>
            <w:r w:rsidRPr="006213B1">
              <w:rPr>
                <w:rFonts w:ascii="仿宋_GB2312" w:eastAsia="仿宋_GB2312" w:hAnsi="仿宋"/>
                <w:sz w:val="28"/>
                <w:szCs w:val="28"/>
              </w:rPr>
              <w:t>GB/T 16886.5</w:t>
            </w:r>
          </w:p>
        </w:tc>
        <w:tc>
          <w:tcPr>
            <w:tcW w:w="6535" w:type="dxa"/>
            <w:tcBorders>
              <w:top w:val="single" w:sz="4" w:space="0" w:color="auto"/>
              <w:left w:val="single" w:sz="4" w:space="0" w:color="auto"/>
              <w:bottom w:val="single" w:sz="4" w:space="0" w:color="auto"/>
              <w:right w:val="single" w:sz="4" w:space="0" w:color="auto"/>
            </w:tcBorders>
            <w:vAlign w:val="center"/>
          </w:tcPr>
          <w:p w14:paraId="60F317FC" w14:textId="77777777" w:rsidR="00167583" w:rsidRPr="006213B1" w:rsidRDefault="007D32A6">
            <w:pPr>
              <w:adjustRightInd w:val="0"/>
              <w:snapToGrid w:val="0"/>
              <w:spacing w:line="520" w:lineRule="exact"/>
              <w:rPr>
                <w:rFonts w:ascii="仿宋_GB2312" w:eastAsia="仿宋_GB2312" w:hAnsi="仿宋"/>
                <w:sz w:val="28"/>
                <w:szCs w:val="28"/>
              </w:rPr>
            </w:pPr>
            <w:r w:rsidRPr="006213B1">
              <w:rPr>
                <w:rFonts w:ascii="仿宋_GB2312" w:eastAsia="仿宋_GB2312" w:hAnsi="仿宋" w:hint="eastAsia"/>
                <w:sz w:val="28"/>
                <w:szCs w:val="28"/>
              </w:rPr>
              <w:t>《医疗器械生物学评价</w:t>
            </w:r>
            <w:r w:rsidRPr="006213B1">
              <w:rPr>
                <w:rFonts w:ascii="仿宋_GB2312" w:eastAsia="仿宋_GB2312" w:hAnsi="仿宋"/>
                <w:sz w:val="28"/>
                <w:szCs w:val="28"/>
              </w:rPr>
              <w:t xml:space="preserve"> </w:t>
            </w:r>
            <w:r w:rsidRPr="006213B1">
              <w:rPr>
                <w:rFonts w:ascii="仿宋_GB2312" w:eastAsia="仿宋_GB2312" w:hAnsi="仿宋" w:hint="eastAsia"/>
                <w:sz w:val="28"/>
                <w:szCs w:val="28"/>
              </w:rPr>
              <w:t>第</w:t>
            </w:r>
            <w:r w:rsidRPr="006213B1">
              <w:rPr>
                <w:rFonts w:ascii="仿宋_GB2312" w:eastAsia="仿宋_GB2312" w:hAnsi="仿宋"/>
                <w:sz w:val="28"/>
                <w:szCs w:val="28"/>
              </w:rPr>
              <w:t>5</w:t>
            </w:r>
            <w:r w:rsidRPr="006213B1">
              <w:rPr>
                <w:rFonts w:ascii="仿宋_GB2312" w:eastAsia="仿宋_GB2312" w:hAnsi="仿宋" w:hint="eastAsia"/>
                <w:sz w:val="28"/>
                <w:szCs w:val="28"/>
              </w:rPr>
              <w:t>部分：体外细胞毒性试验》</w:t>
            </w:r>
          </w:p>
        </w:tc>
      </w:tr>
      <w:tr w:rsidR="00167583" w14:paraId="028DCB8C" w14:textId="77777777" w:rsidTr="006213B1">
        <w:trPr>
          <w:trHeight w:val="586"/>
          <w:jc w:val="center"/>
        </w:trPr>
        <w:tc>
          <w:tcPr>
            <w:tcW w:w="2122" w:type="dxa"/>
            <w:tcBorders>
              <w:top w:val="single" w:sz="4" w:space="0" w:color="auto"/>
              <w:left w:val="single" w:sz="4" w:space="0" w:color="auto"/>
              <w:bottom w:val="single" w:sz="4" w:space="0" w:color="auto"/>
              <w:right w:val="single" w:sz="4" w:space="0" w:color="auto"/>
            </w:tcBorders>
            <w:vAlign w:val="center"/>
          </w:tcPr>
          <w:p w14:paraId="414E2C7F" w14:textId="5512C49F" w:rsidR="00167583" w:rsidRPr="006213B1" w:rsidRDefault="007D32A6">
            <w:pPr>
              <w:spacing w:line="520" w:lineRule="exact"/>
              <w:rPr>
                <w:rFonts w:ascii="仿宋_GB2312" w:eastAsia="仿宋_GB2312" w:hAnsi="仿宋"/>
                <w:sz w:val="28"/>
                <w:szCs w:val="28"/>
              </w:rPr>
            </w:pPr>
            <w:r w:rsidRPr="006213B1">
              <w:rPr>
                <w:rFonts w:ascii="仿宋_GB2312" w:eastAsia="仿宋_GB2312" w:hAnsi="仿宋"/>
                <w:sz w:val="28"/>
                <w:szCs w:val="28"/>
              </w:rPr>
              <w:t>GB/T 16886.7</w:t>
            </w:r>
          </w:p>
        </w:tc>
        <w:tc>
          <w:tcPr>
            <w:tcW w:w="6535" w:type="dxa"/>
            <w:tcBorders>
              <w:top w:val="single" w:sz="4" w:space="0" w:color="auto"/>
              <w:left w:val="single" w:sz="4" w:space="0" w:color="auto"/>
              <w:bottom w:val="single" w:sz="4" w:space="0" w:color="auto"/>
              <w:right w:val="single" w:sz="4" w:space="0" w:color="auto"/>
            </w:tcBorders>
            <w:vAlign w:val="center"/>
          </w:tcPr>
          <w:p w14:paraId="6F0DE16B" w14:textId="77777777" w:rsidR="00167583" w:rsidRPr="006213B1" w:rsidRDefault="007D32A6">
            <w:pPr>
              <w:adjustRightInd w:val="0"/>
              <w:snapToGrid w:val="0"/>
              <w:spacing w:line="520" w:lineRule="exact"/>
              <w:rPr>
                <w:rFonts w:ascii="仿宋_GB2312" w:eastAsia="仿宋_GB2312" w:hAnsi="仿宋"/>
                <w:sz w:val="28"/>
                <w:szCs w:val="28"/>
              </w:rPr>
            </w:pPr>
            <w:r w:rsidRPr="006213B1">
              <w:rPr>
                <w:rFonts w:ascii="仿宋_GB2312" w:eastAsia="仿宋_GB2312" w:hAnsi="仿宋" w:hint="eastAsia"/>
                <w:sz w:val="28"/>
                <w:szCs w:val="28"/>
              </w:rPr>
              <w:t>《医疗器械生物学评价</w:t>
            </w:r>
            <w:r w:rsidRPr="006213B1">
              <w:rPr>
                <w:rFonts w:ascii="仿宋_GB2312" w:eastAsia="仿宋_GB2312" w:hAnsi="仿宋"/>
                <w:sz w:val="28"/>
                <w:szCs w:val="28"/>
              </w:rPr>
              <w:t xml:space="preserve"> </w:t>
            </w:r>
            <w:r w:rsidRPr="006213B1">
              <w:rPr>
                <w:rFonts w:ascii="仿宋_GB2312" w:eastAsia="仿宋_GB2312" w:hAnsi="仿宋" w:hint="eastAsia"/>
                <w:sz w:val="28"/>
                <w:szCs w:val="28"/>
              </w:rPr>
              <w:t>第</w:t>
            </w:r>
            <w:r w:rsidRPr="006213B1">
              <w:rPr>
                <w:rFonts w:ascii="仿宋_GB2312" w:eastAsia="仿宋_GB2312" w:hAnsi="仿宋"/>
                <w:sz w:val="28"/>
                <w:szCs w:val="28"/>
              </w:rPr>
              <w:t>7</w:t>
            </w:r>
            <w:r w:rsidRPr="006213B1">
              <w:rPr>
                <w:rFonts w:ascii="仿宋_GB2312" w:eastAsia="仿宋_GB2312" w:hAnsi="仿宋" w:hint="eastAsia"/>
                <w:sz w:val="28"/>
                <w:szCs w:val="28"/>
              </w:rPr>
              <w:t>部分：环氧乙烷灭菌残留量》</w:t>
            </w:r>
          </w:p>
        </w:tc>
      </w:tr>
      <w:tr w:rsidR="00167583" w14:paraId="3C1CE7C7" w14:textId="77777777" w:rsidTr="006213B1">
        <w:trPr>
          <w:trHeight w:val="586"/>
          <w:jc w:val="center"/>
        </w:trPr>
        <w:tc>
          <w:tcPr>
            <w:tcW w:w="2122" w:type="dxa"/>
            <w:tcBorders>
              <w:top w:val="single" w:sz="4" w:space="0" w:color="auto"/>
              <w:left w:val="single" w:sz="4" w:space="0" w:color="auto"/>
              <w:bottom w:val="single" w:sz="4" w:space="0" w:color="auto"/>
              <w:right w:val="single" w:sz="4" w:space="0" w:color="auto"/>
            </w:tcBorders>
            <w:vAlign w:val="center"/>
          </w:tcPr>
          <w:p w14:paraId="14C66F23" w14:textId="10C9F2E0" w:rsidR="00167583" w:rsidRPr="006213B1" w:rsidRDefault="007D32A6">
            <w:pPr>
              <w:spacing w:line="520" w:lineRule="exact"/>
              <w:rPr>
                <w:rFonts w:ascii="仿宋_GB2312" w:eastAsia="仿宋_GB2312" w:hAnsi="仿宋"/>
                <w:sz w:val="28"/>
                <w:szCs w:val="28"/>
              </w:rPr>
            </w:pPr>
            <w:r w:rsidRPr="006213B1">
              <w:rPr>
                <w:rFonts w:ascii="仿宋_GB2312" w:eastAsia="仿宋_GB2312" w:hAnsi="仿宋"/>
                <w:sz w:val="28"/>
                <w:szCs w:val="28"/>
              </w:rPr>
              <w:t>GB/T 16886.10</w:t>
            </w:r>
          </w:p>
        </w:tc>
        <w:tc>
          <w:tcPr>
            <w:tcW w:w="6535" w:type="dxa"/>
            <w:tcBorders>
              <w:top w:val="single" w:sz="4" w:space="0" w:color="auto"/>
              <w:left w:val="single" w:sz="4" w:space="0" w:color="auto"/>
              <w:bottom w:val="single" w:sz="4" w:space="0" w:color="auto"/>
              <w:right w:val="single" w:sz="4" w:space="0" w:color="auto"/>
            </w:tcBorders>
            <w:vAlign w:val="center"/>
          </w:tcPr>
          <w:p w14:paraId="1BA24AD1" w14:textId="77777777" w:rsidR="00167583" w:rsidRPr="006213B1" w:rsidRDefault="007D32A6">
            <w:pPr>
              <w:adjustRightInd w:val="0"/>
              <w:snapToGrid w:val="0"/>
              <w:spacing w:line="520" w:lineRule="exact"/>
              <w:rPr>
                <w:rFonts w:ascii="仿宋_GB2312" w:eastAsia="仿宋_GB2312" w:hAnsi="仿宋"/>
                <w:sz w:val="28"/>
                <w:szCs w:val="28"/>
              </w:rPr>
            </w:pPr>
            <w:r w:rsidRPr="006213B1">
              <w:rPr>
                <w:rFonts w:ascii="仿宋_GB2312" w:eastAsia="仿宋_GB2312" w:hAnsi="仿宋" w:hint="eastAsia"/>
                <w:sz w:val="28"/>
                <w:szCs w:val="28"/>
              </w:rPr>
              <w:t>《医疗器械生物学评价</w:t>
            </w:r>
            <w:r w:rsidRPr="006213B1">
              <w:rPr>
                <w:rFonts w:ascii="仿宋_GB2312" w:eastAsia="仿宋_GB2312" w:hAnsi="仿宋"/>
                <w:sz w:val="28"/>
                <w:szCs w:val="28"/>
              </w:rPr>
              <w:t xml:space="preserve"> </w:t>
            </w:r>
            <w:r w:rsidRPr="006213B1">
              <w:rPr>
                <w:rFonts w:ascii="仿宋_GB2312" w:eastAsia="仿宋_GB2312" w:hAnsi="仿宋" w:hint="eastAsia"/>
                <w:sz w:val="28"/>
                <w:szCs w:val="28"/>
              </w:rPr>
              <w:t>第</w:t>
            </w:r>
            <w:r w:rsidRPr="006213B1">
              <w:rPr>
                <w:rFonts w:ascii="仿宋_GB2312" w:eastAsia="仿宋_GB2312" w:hAnsi="仿宋"/>
                <w:sz w:val="28"/>
                <w:szCs w:val="28"/>
              </w:rPr>
              <w:t>10</w:t>
            </w:r>
            <w:r w:rsidRPr="006213B1">
              <w:rPr>
                <w:rFonts w:ascii="仿宋_GB2312" w:eastAsia="仿宋_GB2312" w:hAnsi="仿宋" w:hint="eastAsia"/>
                <w:sz w:val="28"/>
                <w:szCs w:val="28"/>
              </w:rPr>
              <w:t>部分：刺激与皮肤致敏试验》</w:t>
            </w:r>
          </w:p>
        </w:tc>
      </w:tr>
      <w:tr w:rsidR="00167583" w14:paraId="35E8C9A0" w14:textId="77777777" w:rsidTr="006213B1">
        <w:trPr>
          <w:trHeight w:val="586"/>
          <w:jc w:val="center"/>
        </w:trPr>
        <w:tc>
          <w:tcPr>
            <w:tcW w:w="2122" w:type="dxa"/>
            <w:tcBorders>
              <w:top w:val="single" w:sz="4" w:space="0" w:color="auto"/>
              <w:left w:val="single" w:sz="4" w:space="0" w:color="auto"/>
              <w:bottom w:val="single" w:sz="4" w:space="0" w:color="auto"/>
              <w:right w:val="single" w:sz="4" w:space="0" w:color="auto"/>
            </w:tcBorders>
            <w:vAlign w:val="center"/>
          </w:tcPr>
          <w:p w14:paraId="3BF48B72" w14:textId="4A6F6FCF" w:rsidR="00167583" w:rsidRPr="006213B1" w:rsidRDefault="007D32A6">
            <w:pPr>
              <w:spacing w:line="520" w:lineRule="exact"/>
              <w:rPr>
                <w:rFonts w:ascii="仿宋_GB2312" w:eastAsia="仿宋_GB2312" w:hAnsi="仿宋"/>
                <w:sz w:val="28"/>
                <w:szCs w:val="28"/>
              </w:rPr>
            </w:pPr>
            <w:r w:rsidRPr="006213B1">
              <w:rPr>
                <w:rFonts w:ascii="仿宋_GB2312" w:eastAsia="仿宋_GB2312" w:hAnsi="仿宋"/>
                <w:sz w:val="28"/>
                <w:szCs w:val="28"/>
              </w:rPr>
              <w:t>YY/T 0868</w:t>
            </w:r>
          </w:p>
        </w:tc>
        <w:tc>
          <w:tcPr>
            <w:tcW w:w="6535" w:type="dxa"/>
            <w:tcBorders>
              <w:top w:val="single" w:sz="4" w:space="0" w:color="auto"/>
              <w:left w:val="single" w:sz="4" w:space="0" w:color="auto"/>
              <w:bottom w:val="single" w:sz="4" w:space="0" w:color="auto"/>
              <w:right w:val="single" w:sz="4" w:space="0" w:color="auto"/>
            </w:tcBorders>
            <w:vAlign w:val="center"/>
          </w:tcPr>
          <w:p w14:paraId="2F965933" w14:textId="77777777" w:rsidR="00167583" w:rsidRPr="006213B1" w:rsidRDefault="007D32A6">
            <w:pPr>
              <w:adjustRightInd w:val="0"/>
              <w:snapToGrid w:val="0"/>
              <w:spacing w:line="520" w:lineRule="exact"/>
              <w:rPr>
                <w:rFonts w:ascii="仿宋_GB2312" w:eastAsia="仿宋_GB2312" w:hAnsi="仿宋"/>
                <w:sz w:val="28"/>
                <w:szCs w:val="28"/>
              </w:rPr>
            </w:pPr>
            <w:r w:rsidRPr="006213B1">
              <w:rPr>
                <w:rFonts w:ascii="仿宋_GB2312" w:eastAsia="仿宋_GB2312" w:hAnsi="仿宋" w:hint="eastAsia"/>
                <w:sz w:val="28"/>
                <w:szCs w:val="28"/>
              </w:rPr>
              <w:t>《神经和肌肉刺激器用电极》</w:t>
            </w:r>
          </w:p>
        </w:tc>
      </w:tr>
    </w:tbl>
    <w:p w14:paraId="4FC0D694" w14:textId="77777777" w:rsidR="00CD2966" w:rsidRDefault="00CD2966">
      <w:pPr>
        <w:pStyle w:val="a7"/>
        <w:overflowPunct w:val="0"/>
        <w:spacing w:line="520" w:lineRule="exact"/>
        <w:ind w:firstLine="640"/>
        <w:rPr>
          <w:rFonts w:ascii="Times New Roman" w:eastAsia="仿宋_GB2312" w:hAnsi="Times New Roman" w:cs="Times New Roman"/>
          <w:bCs/>
        </w:rPr>
      </w:pPr>
    </w:p>
    <w:p w14:paraId="465050D3" w14:textId="77777777" w:rsidR="00167583" w:rsidRDefault="007D32A6">
      <w:pPr>
        <w:pStyle w:val="a7"/>
        <w:overflowPunct w:val="0"/>
        <w:spacing w:line="520" w:lineRule="exact"/>
        <w:ind w:firstLine="640"/>
        <w:rPr>
          <w:rFonts w:ascii="Times New Roman" w:eastAsia="仿宋_GB2312" w:hAnsi="Times New Roman" w:cs="Times New Roman"/>
          <w:bCs/>
        </w:rPr>
      </w:pPr>
      <w:r>
        <w:rPr>
          <w:rFonts w:ascii="Times New Roman" w:eastAsia="仿宋_GB2312" w:hAnsi="Times New Roman" w:cs="Times New Roman"/>
          <w:bCs/>
        </w:rPr>
        <w:t>上述标准包括了产品技术要求中经常涉及到的通用标准和方法标准。可根据产品的特点增加相关要求。</w:t>
      </w:r>
    </w:p>
    <w:p w14:paraId="123983C6" w14:textId="77777777" w:rsidR="00167583" w:rsidRDefault="007D32A6">
      <w:pPr>
        <w:pStyle w:val="a7"/>
        <w:overflowPunct w:val="0"/>
        <w:spacing w:line="520" w:lineRule="exact"/>
        <w:ind w:firstLine="640"/>
        <w:rPr>
          <w:rFonts w:ascii="Times New Roman" w:eastAsia="仿宋_GB2312" w:hAnsi="Times New Roman" w:cs="Times New Roman"/>
          <w:bCs/>
        </w:rPr>
      </w:pPr>
      <w:r>
        <w:rPr>
          <w:rFonts w:ascii="Times New Roman" w:eastAsia="仿宋_GB2312" w:hAnsi="Times New Roman" w:cs="Times New Roman"/>
          <w:bCs/>
        </w:rPr>
        <w:t>产品引用标准的审查可以分两步来进行。首先对引用标准的齐全性、适宜性和准确性来进行审查。此时，应注意标准编号、标准名称是否完整规范，年代号是否有效。</w:t>
      </w:r>
    </w:p>
    <w:p w14:paraId="43810398" w14:textId="5D4C2AE1" w:rsidR="00167583" w:rsidRDefault="007D32A6">
      <w:pPr>
        <w:pStyle w:val="a7"/>
        <w:overflowPunct w:val="0"/>
        <w:spacing w:line="520" w:lineRule="exact"/>
        <w:ind w:firstLine="640"/>
        <w:rPr>
          <w:rFonts w:ascii="Times New Roman" w:eastAsia="仿宋_GB2312" w:hAnsi="Times New Roman" w:cs="Times New Roman"/>
          <w:bCs/>
        </w:rPr>
      </w:pPr>
      <w:r>
        <w:rPr>
          <w:rFonts w:ascii="Times New Roman" w:eastAsia="仿宋_GB2312" w:hAnsi="Times New Roman" w:cs="Times New Roman"/>
          <w:bCs/>
        </w:rPr>
        <w:t>其次是对引用标准的采纳情况进行审查。即所引用的标准</w:t>
      </w:r>
      <w:r>
        <w:rPr>
          <w:rFonts w:ascii="Times New Roman" w:eastAsia="仿宋_GB2312" w:hAnsi="Times New Roman" w:cs="Times New Roman"/>
          <w:bCs/>
        </w:rPr>
        <w:lastRenderedPageBreak/>
        <w:t>中适用的条款要求是否在产品技术要求中进行实质性的条款引用。这种引用通常采用两种方式：文字表述繁多、内容复杂的可以直接引用标准及条文号；文字比较简单的可以直接引述具体要求。</w:t>
      </w:r>
    </w:p>
    <w:p w14:paraId="3C01994A" w14:textId="6BDDCE73" w:rsidR="00167583" w:rsidRDefault="0060741E">
      <w:pPr>
        <w:spacing w:line="520" w:lineRule="exact"/>
        <w:ind w:firstLineChars="200" w:firstLine="640"/>
        <w:outlineLvl w:val="3"/>
        <w:rPr>
          <w:rFonts w:eastAsia="仿宋_GB2312"/>
          <w:sz w:val="32"/>
          <w:szCs w:val="32"/>
        </w:rPr>
      </w:pPr>
      <w:r>
        <w:rPr>
          <w:rFonts w:eastAsia="仿宋_GB2312"/>
          <w:sz w:val="32"/>
          <w:szCs w:val="32"/>
        </w:rPr>
        <w:t>3</w:t>
      </w:r>
      <w:r w:rsidR="007D32A6">
        <w:rPr>
          <w:rFonts w:eastAsia="仿宋_GB2312" w:hint="eastAsia"/>
          <w:sz w:val="32"/>
          <w:szCs w:val="32"/>
        </w:rPr>
        <w:t>.2</w:t>
      </w:r>
      <w:r w:rsidR="007D32A6">
        <w:rPr>
          <w:rFonts w:eastAsia="仿宋_GB2312" w:hint="eastAsia"/>
          <w:sz w:val="32"/>
          <w:szCs w:val="32"/>
        </w:rPr>
        <w:t>产品技术要求</w:t>
      </w:r>
    </w:p>
    <w:p w14:paraId="24626F52" w14:textId="77777777" w:rsidR="00167583" w:rsidRDefault="007D32A6">
      <w:pPr>
        <w:pStyle w:val="a7"/>
        <w:overflowPunct w:val="0"/>
        <w:spacing w:line="520" w:lineRule="exact"/>
        <w:ind w:firstLine="640"/>
        <w:rPr>
          <w:rFonts w:ascii="Times New Roman" w:eastAsia="仿宋_GB2312" w:hAnsi="Times New Roman" w:cs="Times New Roman"/>
          <w:bCs/>
        </w:rPr>
      </w:pPr>
      <w:r>
        <w:rPr>
          <w:rFonts w:ascii="Times New Roman" w:eastAsia="仿宋_GB2312" w:hAnsi="Times New Roman" w:cs="Times New Roman" w:hint="eastAsia"/>
          <w:bCs/>
        </w:rPr>
        <w:t>注册申请人应按照《医疗器械产品技术要求编写指导原则》编写产品技术要求。</w:t>
      </w:r>
    </w:p>
    <w:p w14:paraId="6F55628B" w14:textId="77777777" w:rsidR="00167583" w:rsidRPr="006B0EAE" w:rsidRDefault="007D32A6">
      <w:pPr>
        <w:pStyle w:val="a7"/>
        <w:overflowPunct w:val="0"/>
        <w:spacing w:line="520" w:lineRule="exact"/>
        <w:ind w:firstLine="640"/>
        <w:rPr>
          <w:rFonts w:ascii="Times New Roman" w:eastAsia="仿宋_GB2312" w:hAnsi="Times New Roman" w:cs="Times New Roman"/>
          <w:bCs/>
        </w:rPr>
      </w:pPr>
      <w:r w:rsidRPr="006B0EAE">
        <w:rPr>
          <w:rFonts w:ascii="Times New Roman" w:eastAsia="仿宋_GB2312" w:hAnsi="Times New Roman" w:cs="Times New Roman" w:hint="eastAsia"/>
          <w:bCs/>
        </w:rPr>
        <w:t>本条款给出需要考虑的产品主要技术指标，如有附加功能，注册申请人应采用相应的标准，具体可结合注册申请人自身的技术能力，参考相应的国家标准、行业标准。注册申请人如不采用以下条款（包括国家标准、行业标准要求），应当说明理由。</w:t>
      </w:r>
    </w:p>
    <w:p w14:paraId="39B272D2" w14:textId="699C701C" w:rsidR="00167583" w:rsidRPr="003E7521" w:rsidRDefault="0060741E" w:rsidP="003E7521">
      <w:pPr>
        <w:spacing w:line="520" w:lineRule="exact"/>
        <w:ind w:firstLineChars="200" w:firstLine="640"/>
        <w:outlineLvl w:val="5"/>
        <w:rPr>
          <w:rFonts w:eastAsia="仿宋_GB2312"/>
          <w:sz w:val="32"/>
          <w:szCs w:val="32"/>
        </w:rPr>
      </w:pPr>
      <w:r w:rsidRPr="003E7521">
        <w:rPr>
          <w:rFonts w:eastAsia="仿宋_GB2312"/>
          <w:sz w:val="32"/>
          <w:szCs w:val="32"/>
        </w:rPr>
        <w:t>3</w:t>
      </w:r>
      <w:r w:rsidR="007D32A6" w:rsidRPr="003E7521">
        <w:rPr>
          <w:rFonts w:eastAsia="仿宋_GB2312" w:hint="eastAsia"/>
          <w:sz w:val="32"/>
          <w:szCs w:val="32"/>
        </w:rPr>
        <w:t>.2.1</w:t>
      </w:r>
      <w:r w:rsidR="007D32A6" w:rsidRPr="003E7521">
        <w:rPr>
          <w:rFonts w:eastAsia="仿宋_GB2312"/>
          <w:sz w:val="32"/>
          <w:szCs w:val="32"/>
        </w:rPr>
        <w:t>尺寸规格</w:t>
      </w:r>
    </w:p>
    <w:p w14:paraId="0DEBB3BD" w14:textId="77777777" w:rsidR="00167583" w:rsidRPr="003E7521" w:rsidRDefault="007D32A6" w:rsidP="003E7521">
      <w:pPr>
        <w:spacing w:line="520" w:lineRule="exact"/>
        <w:ind w:firstLineChars="200" w:firstLine="640"/>
        <w:outlineLvl w:val="5"/>
        <w:rPr>
          <w:rFonts w:eastAsia="仿宋_GB2312"/>
          <w:sz w:val="32"/>
          <w:szCs w:val="32"/>
        </w:rPr>
      </w:pPr>
      <w:r w:rsidRPr="003E7521">
        <w:rPr>
          <w:rFonts w:eastAsia="仿宋_GB2312" w:hint="eastAsia"/>
          <w:sz w:val="32"/>
          <w:szCs w:val="32"/>
        </w:rPr>
        <w:t>应规定电极导电部分尺寸规格和电极连接线尺寸规格的</w:t>
      </w:r>
      <w:r w:rsidRPr="003E7521">
        <w:rPr>
          <w:rFonts w:eastAsia="仿宋_GB2312"/>
          <w:sz w:val="32"/>
          <w:szCs w:val="32"/>
        </w:rPr>
        <w:t>具体数值</w:t>
      </w:r>
      <w:r w:rsidRPr="003E7521">
        <w:rPr>
          <w:rFonts w:eastAsia="仿宋_GB2312" w:hint="eastAsia"/>
          <w:sz w:val="32"/>
          <w:szCs w:val="32"/>
        </w:rPr>
        <w:t>，其误差应不超过标称值的±</w:t>
      </w:r>
      <w:r w:rsidRPr="003E7521">
        <w:rPr>
          <w:rFonts w:eastAsia="仿宋_GB2312" w:hint="eastAsia"/>
          <w:sz w:val="32"/>
          <w:szCs w:val="32"/>
        </w:rPr>
        <w:t>5</w:t>
      </w:r>
      <w:r w:rsidRPr="003E7521">
        <w:rPr>
          <w:rFonts w:eastAsia="仿宋_GB2312"/>
          <w:sz w:val="32"/>
          <w:szCs w:val="32"/>
        </w:rPr>
        <w:t>%</w:t>
      </w:r>
      <w:r w:rsidRPr="003E7521">
        <w:rPr>
          <w:rFonts w:eastAsia="仿宋_GB2312"/>
          <w:sz w:val="32"/>
          <w:szCs w:val="32"/>
        </w:rPr>
        <w:t>。</w:t>
      </w:r>
    </w:p>
    <w:p w14:paraId="265B1E26" w14:textId="50B0C82B" w:rsidR="00167583" w:rsidRDefault="0060741E" w:rsidP="003E7521">
      <w:pPr>
        <w:spacing w:line="520" w:lineRule="exact"/>
        <w:ind w:firstLineChars="200" w:firstLine="640"/>
        <w:outlineLvl w:val="5"/>
        <w:rPr>
          <w:rFonts w:eastAsia="仿宋_GB2312"/>
          <w:sz w:val="32"/>
          <w:szCs w:val="32"/>
        </w:rPr>
      </w:pPr>
      <w:r w:rsidRPr="003E7521">
        <w:rPr>
          <w:rFonts w:eastAsia="仿宋_GB2312"/>
          <w:sz w:val="32"/>
          <w:szCs w:val="32"/>
        </w:rPr>
        <w:t>3</w:t>
      </w:r>
      <w:r w:rsidR="007D32A6" w:rsidRPr="003E7521">
        <w:rPr>
          <w:rFonts w:eastAsia="仿宋_GB2312" w:hint="eastAsia"/>
          <w:sz w:val="32"/>
          <w:szCs w:val="32"/>
        </w:rPr>
        <w:t>.2.2</w:t>
      </w:r>
      <w:r w:rsidR="007D32A6" w:rsidRPr="003E7521">
        <w:rPr>
          <w:rFonts w:eastAsia="仿宋_GB2312"/>
          <w:sz w:val="32"/>
          <w:szCs w:val="32"/>
        </w:rPr>
        <w:t>性能</w:t>
      </w:r>
    </w:p>
    <w:p w14:paraId="43159CB0" w14:textId="77777777" w:rsidR="005915D8" w:rsidRDefault="002336C1" w:rsidP="005915D8">
      <w:pPr>
        <w:spacing w:line="520" w:lineRule="exact"/>
        <w:ind w:firstLineChars="200" w:firstLine="640"/>
        <w:outlineLvl w:val="2"/>
        <w:rPr>
          <w:rFonts w:eastAsia="仿宋_GB2312"/>
          <w:sz w:val="32"/>
          <w:szCs w:val="32"/>
        </w:rPr>
      </w:pPr>
      <w:r>
        <w:rPr>
          <w:rFonts w:eastAsia="仿宋_GB2312"/>
          <w:sz w:val="32"/>
          <w:szCs w:val="32"/>
        </w:rPr>
        <w:t>3.</w:t>
      </w:r>
      <w:r>
        <w:rPr>
          <w:rFonts w:eastAsia="仿宋_GB2312" w:hint="eastAsia"/>
          <w:sz w:val="32"/>
          <w:szCs w:val="32"/>
        </w:rPr>
        <w:t>2.2.1</w:t>
      </w:r>
      <w:r w:rsidR="005915D8">
        <w:rPr>
          <w:rFonts w:eastAsia="仿宋_GB2312" w:hint="eastAsia"/>
          <w:sz w:val="32"/>
          <w:szCs w:val="32"/>
        </w:rPr>
        <w:t>测量灵敏度</w:t>
      </w:r>
    </w:p>
    <w:p w14:paraId="0A7A0D45" w14:textId="603A4D23" w:rsidR="002336C1" w:rsidRPr="003E7521" w:rsidRDefault="005915D8" w:rsidP="005915D8">
      <w:pPr>
        <w:spacing w:line="520" w:lineRule="exact"/>
        <w:ind w:firstLineChars="200" w:firstLine="640"/>
        <w:outlineLvl w:val="2"/>
        <w:rPr>
          <w:rFonts w:eastAsia="仿宋_GB2312"/>
          <w:sz w:val="32"/>
          <w:szCs w:val="32"/>
        </w:rPr>
      </w:pPr>
      <w:r>
        <w:rPr>
          <w:rFonts w:eastAsia="仿宋_GB2312" w:hint="eastAsia"/>
          <w:sz w:val="32"/>
          <w:szCs w:val="32"/>
        </w:rPr>
        <w:t>参照</w:t>
      </w:r>
      <w:r>
        <w:rPr>
          <w:rFonts w:eastAsia="仿宋_GB2312" w:hint="eastAsia"/>
          <w:sz w:val="32"/>
          <w:szCs w:val="32"/>
        </w:rPr>
        <w:t>Y</w:t>
      </w:r>
      <w:r>
        <w:rPr>
          <w:rFonts w:eastAsia="仿宋_GB2312"/>
          <w:sz w:val="32"/>
          <w:szCs w:val="32"/>
        </w:rPr>
        <w:t>Y/T1095</w:t>
      </w:r>
      <w:r>
        <w:rPr>
          <w:rFonts w:eastAsia="仿宋_GB2312" w:hint="eastAsia"/>
          <w:sz w:val="32"/>
          <w:szCs w:val="32"/>
        </w:rPr>
        <w:t>，规定测量灵敏度相关要求。</w:t>
      </w:r>
    </w:p>
    <w:p w14:paraId="10A04C08" w14:textId="4315466F" w:rsidR="00167583" w:rsidRDefault="0060741E">
      <w:pPr>
        <w:spacing w:line="520" w:lineRule="exact"/>
        <w:ind w:firstLineChars="200" w:firstLine="640"/>
        <w:outlineLvl w:val="5"/>
        <w:rPr>
          <w:rFonts w:eastAsia="仿宋_GB2312"/>
          <w:sz w:val="32"/>
          <w:szCs w:val="32"/>
        </w:rPr>
      </w:pPr>
      <w:r>
        <w:rPr>
          <w:rFonts w:eastAsia="仿宋_GB2312"/>
          <w:sz w:val="32"/>
          <w:szCs w:val="32"/>
        </w:rPr>
        <w:t>3</w:t>
      </w:r>
      <w:r w:rsidR="007D32A6">
        <w:rPr>
          <w:rFonts w:eastAsia="仿宋_GB2312" w:hint="eastAsia"/>
          <w:sz w:val="32"/>
          <w:szCs w:val="32"/>
        </w:rPr>
        <w:t>.2.2.</w:t>
      </w:r>
      <w:r w:rsidR="00DD08D8">
        <w:rPr>
          <w:rFonts w:eastAsia="仿宋_GB2312"/>
          <w:sz w:val="32"/>
          <w:szCs w:val="32"/>
        </w:rPr>
        <w:t>2</w:t>
      </w:r>
      <w:r w:rsidR="007D32A6">
        <w:rPr>
          <w:rFonts w:eastAsia="仿宋_GB2312" w:hint="eastAsia"/>
          <w:sz w:val="32"/>
          <w:szCs w:val="32"/>
        </w:rPr>
        <w:t>导通电阻</w:t>
      </w:r>
    </w:p>
    <w:p w14:paraId="70919988" w14:textId="0438FEEE" w:rsidR="00167583" w:rsidRPr="003E7521" w:rsidRDefault="007D32A6" w:rsidP="003E7521">
      <w:pPr>
        <w:spacing w:line="520" w:lineRule="exact"/>
        <w:ind w:firstLineChars="200" w:firstLine="640"/>
        <w:outlineLvl w:val="5"/>
        <w:rPr>
          <w:rFonts w:eastAsia="仿宋_GB2312"/>
          <w:sz w:val="32"/>
          <w:szCs w:val="32"/>
        </w:rPr>
      </w:pPr>
      <w:r w:rsidRPr="003E7521">
        <w:rPr>
          <w:rFonts w:eastAsia="仿宋_GB2312" w:hint="eastAsia"/>
          <w:sz w:val="32"/>
          <w:szCs w:val="32"/>
        </w:rPr>
        <w:t>应规定</w:t>
      </w:r>
      <w:r w:rsidRPr="003E7521">
        <w:rPr>
          <w:rFonts w:eastAsia="仿宋_GB2312"/>
          <w:sz w:val="32"/>
          <w:szCs w:val="32"/>
        </w:rPr>
        <w:t>电极的导电阻抗范围</w:t>
      </w:r>
      <w:r w:rsidRPr="003E7521">
        <w:rPr>
          <w:rFonts w:eastAsia="仿宋_GB2312" w:hint="eastAsia"/>
          <w:sz w:val="32"/>
          <w:szCs w:val="32"/>
        </w:rPr>
        <w:t>，</w:t>
      </w:r>
      <w:r w:rsidRPr="003E7521">
        <w:rPr>
          <w:rFonts w:eastAsia="仿宋_GB2312"/>
          <w:sz w:val="32"/>
          <w:szCs w:val="32"/>
        </w:rPr>
        <w:t>并在随机文件中声称相关数值。</w:t>
      </w:r>
    </w:p>
    <w:p w14:paraId="1CBBF350" w14:textId="223BEB84" w:rsidR="00167583" w:rsidRPr="003E7521" w:rsidRDefault="0060741E">
      <w:pPr>
        <w:spacing w:line="520" w:lineRule="exact"/>
        <w:ind w:firstLineChars="200" w:firstLine="640"/>
        <w:outlineLvl w:val="5"/>
        <w:rPr>
          <w:rFonts w:eastAsia="仿宋_GB2312"/>
          <w:sz w:val="32"/>
          <w:szCs w:val="32"/>
        </w:rPr>
      </w:pPr>
      <w:r w:rsidRPr="003E7521">
        <w:rPr>
          <w:rFonts w:eastAsia="仿宋_GB2312"/>
          <w:sz w:val="32"/>
          <w:szCs w:val="32"/>
        </w:rPr>
        <w:t>3</w:t>
      </w:r>
      <w:r w:rsidR="007D32A6" w:rsidRPr="003E7521">
        <w:rPr>
          <w:rFonts w:eastAsia="仿宋_GB2312"/>
          <w:sz w:val="32"/>
          <w:szCs w:val="32"/>
        </w:rPr>
        <w:t>.2.2.</w:t>
      </w:r>
      <w:r w:rsidR="00DD08D8">
        <w:rPr>
          <w:rFonts w:eastAsia="仿宋_GB2312"/>
          <w:sz w:val="32"/>
          <w:szCs w:val="32"/>
        </w:rPr>
        <w:t>3</w:t>
      </w:r>
      <w:r w:rsidR="007D32A6" w:rsidRPr="003E7521">
        <w:rPr>
          <w:rFonts w:eastAsia="仿宋_GB2312" w:hint="eastAsia"/>
          <w:sz w:val="32"/>
          <w:szCs w:val="32"/>
        </w:rPr>
        <w:t>隔离电阻</w:t>
      </w:r>
      <w:r w:rsidR="00E53DBF" w:rsidRPr="003E7521">
        <w:rPr>
          <w:rFonts w:eastAsia="仿宋_GB2312" w:hint="eastAsia"/>
          <w:sz w:val="32"/>
          <w:szCs w:val="32"/>
        </w:rPr>
        <w:t>（绝缘阻抗）</w:t>
      </w:r>
    </w:p>
    <w:p w14:paraId="7172161B" w14:textId="752D0724" w:rsidR="00167583" w:rsidRPr="003E7521" w:rsidRDefault="007D32A6" w:rsidP="003E7521">
      <w:pPr>
        <w:spacing w:line="520" w:lineRule="exact"/>
        <w:ind w:firstLineChars="200" w:firstLine="640"/>
        <w:outlineLvl w:val="5"/>
        <w:rPr>
          <w:rFonts w:eastAsia="仿宋_GB2312"/>
          <w:sz w:val="32"/>
          <w:szCs w:val="32"/>
        </w:rPr>
      </w:pPr>
      <w:r w:rsidRPr="003E7521">
        <w:rPr>
          <w:rFonts w:eastAsia="仿宋_GB2312" w:hint="eastAsia"/>
          <w:sz w:val="32"/>
          <w:szCs w:val="32"/>
        </w:rPr>
        <w:t>应根据产品实际，规定其限值，</w:t>
      </w:r>
      <w:r w:rsidR="003D5302" w:rsidRPr="003E7521">
        <w:rPr>
          <w:rFonts w:eastAsia="仿宋_GB2312" w:hint="eastAsia"/>
          <w:sz w:val="32"/>
          <w:szCs w:val="32"/>
        </w:rPr>
        <w:t>应</w:t>
      </w:r>
      <w:r w:rsidRPr="003E7521">
        <w:rPr>
          <w:rFonts w:eastAsia="仿宋_GB2312" w:hint="eastAsia"/>
          <w:sz w:val="32"/>
          <w:szCs w:val="32"/>
        </w:rPr>
        <w:t>大于</w:t>
      </w:r>
      <w:r w:rsidRPr="003E7521">
        <w:rPr>
          <w:rFonts w:eastAsia="仿宋_GB2312"/>
          <w:sz w:val="32"/>
          <w:szCs w:val="32"/>
        </w:rPr>
        <w:t>10</w:t>
      </w:r>
      <w:r w:rsidR="00766414" w:rsidRPr="003E7521">
        <w:rPr>
          <w:rFonts w:eastAsia="仿宋_GB2312"/>
          <w:sz w:val="32"/>
          <w:szCs w:val="32"/>
        </w:rPr>
        <w:t xml:space="preserve"> MΩ</w:t>
      </w:r>
      <w:r w:rsidRPr="003E7521">
        <w:rPr>
          <w:rFonts w:eastAsia="仿宋_GB2312" w:hint="eastAsia"/>
          <w:sz w:val="32"/>
          <w:szCs w:val="32"/>
        </w:rPr>
        <w:t>。</w:t>
      </w:r>
    </w:p>
    <w:p w14:paraId="6DFDCAD9" w14:textId="6FC6DC99" w:rsidR="00167583" w:rsidRDefault="0060741E">
      <w:pPr>
        <w:spacing w:line="520" w:lineRule="exact"/>
        <w:ind w:firstLineChars="200" w:firstLine="640"/>
        <w:outlineLvl w:val="5"/>
        <w:rPr>
          <w:rFonts w:eastAsia="仿宋_GB2312"/>
          <w:sz w:val="32"/>
          <w:szCs w:val="32"/>
        </w:rPr>
      </w:pPr>
      <w:r>
        <w:rPr>
          <w:rFonts w:eastAsia="仿宋_GB2312"/>
          <w:sz w:val="32"/>
          <w:szCs w:val="32"/>
        </w:rPr>
        <w:t>3</w:t>
      </w:r>
      <w:r w:rsidR="007D32A6">
        <w:rPr>
          <w:rFonts w:eastAsia="仿宋_GB2312" w:hint="eastAsia"/>
          <w:sz w:val="32"/>
          <w:szCs w:val="32"/>
        </w:rPr>
        <w:t>.2.2.</w:t>
      </w:r>
      <w:r w:rsidR="00DD08D8">
        <w:rPr>
          <w:rFonts w:eastAsia="仿宋_GB2312"/>
          <w:sz w:val="32"/>
          <w:szCs w:val="32"/>
        </w:rPr>
        <w:t>4</w:t>
      </w:r>
      <w:r w:rsidR="007D32A6">
        <w:rPr>
          <w:rFonts w:eastAsia="仿宋_GB2312"/>
          <w:sz w:val="32"/>
          <w:szCs w:val="32"/>
        </w:rPr>
        <w:t>无菌</w:t>
      </w:r>
    </w:p>
    <w:p w14:paraId="3C5BEB61" w14:textId="77777777" w:rsidR="00167583" w:rsidRPr="003E7521" w:rsidRDefault="007D32A6" w:rsidP="003E7521">
      <w:pPr>
        <w:spacing w:line="520" w:lineRule="exact"/>
        <w:ind w:firstLineChars="200" w:firstLine="640"/>
        <w:outlineLvl w:val="5"/>
        <w:rPr>
          <w:rFonts w:eastAsia="仿宋_GB2312"/>
          <w:sz w:val="32"/>
          <w:szCs w:val="32"/>
        </w:rPr>
      </w:pPr>
      <w:r w:rsidRPr="003E7521">
        <w:rPr>
          <w:rFonts w:eastAsia="仿宋_GB2312"/>
          <w:sz w:val="32"/>
          <w:szCs w:val="32"/>
        </w:rPr>
        <w:t>无菌包装的电极应经过已确认过的灭菌过程使产品无菌。</w:t>
      </w:r>
    </w:p>
    <w:p w14:paraId="2D61CE84" w14:textId="3B09DBE2" w:rsidR="00167583" w:rsidRDefault="0060741E">
      <w:pPr>
        <w:spacing w:line="520" w:lineRule="exact"/>
        <w:ind w:firstLineChars="200" w:firstLine="640"/>
        <w:outlineLvl w:val="5"/>
        <w:rPr>
          <w:rFonts w:eastAsia="仿宋_GB2312"/>
          <w:sz w:val="32"/>
          <w:szCs w:val="32"/>
        </w:rPr>
      </w:pPr>
      <w:r>
        <w:rPr>
          <w:rFonts w:eastAsia="仿宋_GB2312"/>
          <w:sz w:val="32"/>
          <w:szCs w:val="32"/>
        </w:rPr>
        <w:lastRenderedPageBreak/>
        <w:t>3</w:t>
      </w:r>
      <w:r w:rsidR="007D32A6">
        <w:rPr>
          <w:rFonts w:eastAsia="仿宋_GB2312" w:hint="eastAsia"/>
          <w:sz w:val="32"/>
          <w:szCs w:val="32"/>
        </w:rPr>
        <w:t>.2.2.</w:t>
      </w:r>
      <w:r w:rsidR="00DD08D8">
        <w:rPr>
          <w:rFonts w:eastAsia="仿宋_GB2312"/>
          <w:sz w:val="32"/>
          <w:szCs w:val="32"/>
        </w:rPr>
        <w:t>5</w:t>
      </w:r>
      <w:r w:rsidR="007D32A6">
        <w:rPr>
          <w:rFonts w:eastAsia="仿宋_GB2312"/>
          <w:sz w:val="32"/>
          <w:szCs w:val="32"/>
        </w:rPr>
        <w:t>环氧乙烷残留量</w:t>
      </w:r>
    </w:p>
    <w:p w14:paraId="1C3C7579" w14:textId="77777777" w:rsidR="00167583" w:rsidRPr="003E7521" w:rsidRDefault="007D32A6" w:rsidP="003E7521">
      <w:pPr>
        <w:spacing w:line="520" w:lineRule="exact"/>
        <w:ind w:firstLineChars="200" w:firstLine="640"/>
        <w:outlineLvl w:val="5"/>
        <w:rPr>
          <w:rFonts w:eastAsia="仿宋_GB2312"/>
          <w:sz w:val="32"/>
          <w:szCs w:val="32"/>
        </w:rPr>
      </w:pPr>
      <w:r w:rsidRPr="003E7521">
        <w:rPr>
          <w:rFonts w:eastAsia="仿宋_GB2312"/>
          <w:sz w:val="32"/>
          <w:szCs w:val="32"/>
        </w:rPr>
        <w:t>采用环氧乙烷灭菌的电极，其环氧乙烷残留量应不大于</w:t>
      </w:r>
      <w:r w:rsidRPr="003E7521">
        <w:rPr>
          <w:rFonts w:eastAsia="仿宋_GB2312" w:hint="eastAsia"/>
          <w:sz w:val="32"/>
          <w:szCs w:val="32"/>
        </w:rPr>
        <w:t>1</w:t>
      </w:r>
      <w:r w:rsidRPr="003E7521">
        <w:rPr>
          <w:rFonts w:eastAsia="仿宋_GB2312"/>
          <w:sz w:val="32"/>
          <w:szCs w:val="32"/>
        </w:rPr>
        <w:t>0</w:t>
      </w:r>
      <w:r w:rsidRPr="003E7521">
        <w:rPr>
          <w:rFonts w:eastAsia="仿宋_GB2312" w:hint="eastAsia"/>
          <w:sz w:val="32"/>
          <w:szCs w:val="32"/>
        </w:rPr>
        <w:t>μ</w:t>
      </w:r>
      <w:r w:rsidRPr="003E7521">
        <w:rPr>
          <w:rFonts w:eastAsia="仿宋_GB2312"/>
          <w:sz w:val="32"/>
          <w:szCs w:val="32"/>
        </w:rPr>
        <w:t>g/g</w:t>
      </w:r>
      <w:r w:rsidRPr="003E7521">
        <w:rPr>
          <w:rFonts w:eastAsia="仿宋_GB2312"/>
          <w:sz w:val="32"/>
          <w:szCs w:val="32"/>
        </w:rPr>
        <w:t>。</w:t>
      </w:r>
    </w:p>
    <w:p w14:paraId="56735C6D" w14:textId="04454226" w:rsidR="00167583" w:rsidRPr="003E7521" w:rsidRDefault="0060741E">
      <w:pPr>
        <w:spacing w:line="520" w:lineRule="exact"/>
        <w:ind w:firstLineChars="200" w:firstLine="640"/>
        <w:outlineLvl w:val="5"/>
        <w:rPr>
          <w:rFonts w:eastAsia="仿宋_GB2312"/>
          <w:sz w:val="32"/>
          <w:szCs w:val="32"/>
        </w:rPr>
      </w:pPr>
      <w:r w:rsidRPr="003E7521">
        <w:rPr>
          <w:rFonts w:eastAsia="仿宋_GB2312"/>
          <w:sz w:val="32"/>
          <w:szCs w:val="32"/>
        </w:rPr>
        <w:t>3</w:t>
      </w:r>
      <w:r w:rsidR="007D32A6" w:rsidRPr="003E7521">
        <w:rPr>
          <w:rFonts w:eastAsia="仿宋_GB2312"/>
          <w:sz w:val="32"/>
          <w:szCs w:val="32"/>
        </w:rPr>
        <w:t>.2.2.</w:t>
      </w:r>
      <w:r w:rsidR="00DD08D8">
        <w:rPr>
          <w:rFonts w:eastAsia="仿宋_GB2312"/>
          <w:sz w:val="32"/>
          <w:szCs w:val="32"/>
        </w:rPr>
        <w:t>6</w:t>
      </w:r>
      <w:r w:rsidR="007D32A6" w:rsidRPr="003E7521">
        <w:rPr>
          <w:rFonts w:eastAsia="仿宋_GB2312" w:hint="eastAsia"/>
          <w:sz w:val="32"/>
          <w:szCs w:val="32"/>
        </w:rPr>
        <w:t>微生物</w:t>
      </w:r>
    </w:p>
    <w:p w14:paraId="22ADA7A7" w14:textId="77777777" w:rsidR="00167583" w:rsidRPr="003E7521" w:rsidRDefault="007D32A6" w:rsidP="003E7521">
      <w:pPr>
        <w:spacing w:line="520" w:lineRule="exact"/>
        <w:ind w:firstLineChars="200" w:firstLine="640"/>
        <w:outlineLvl w:val="4"/>
        <w:rPr>
          <w:rFonts w:eastAsia="仿宋_GB2312"/>
          <w:sz w:val="32"/>
          <w:szCs w:val="28"/>
        </w:rPr>
      </w:pPr>
      <w:r w:rsidRPr="003E7521">
        <w:rPr>
          <w:rFonts w:eastAsia="仿宋_GB2312" w:hint="eastAsia"/>
          <w:sz w:val="32"/>
          <w:szCs w:val="28"/>
        </w:rPr>
        <w:t>一次性使用非无菌包装电极的细菌菌落总数应不大于</w:t>
      </w:r>
      <w:r w:rsidRPr="003E7521">
        <w:rPr>
          <w:rFonts w:eastAsia="仿宋_GB2312"/>
          <w:sz w:val="32"/>
          <w:szCs w:val="28"/>
        </w:rPr>
        <w:t>20cfu/g</w:t>
      </w:r>
      <w:r w:rsidRPr="003E7521">
        <w:rPr>
          <w:rFonts w:eastAsia="仿宋_GB2312" w:hint="eastAsia"/>
          <w:sz w:val="32"/>
          <w:szCs w:val="28"/>
        </w:rPr>
        <w:t>，大肠菌群、致病性化脓菌和真菌菌落不得检出。</w:t>
      </w:r>
    </w:p>
    <w:p w14:paraId="276204A2" w14:textId="40FB60E3" w:rsidR="00167583" w:rsidRDefault="0060741E">
      <w:pPr>
        <w:spacing w:line="520" w:lineRule="exact"/>
        <w:ind w:firstLineChars="200" w:firstLine="640"/>
        <w:outlineLvl w:val="4"/>
        <w:rPr>
          <w:rFonts w:eastAsia="仿宋_GB2312"/>
          <w:sz w:val="32"/>
          <w:szCs w:val="28"/>
        </w:rPr>
      </w:pPr>
      <w:r>
        <w:rPr>
          <w:rFonts w:eastAsia="仿宋_GB2312"/>
          <w:sz w:val="32"/>
          <w:szCs w:val="28"/>
        </w:rPr>
        <w:t>3</w:t>
      </w:r>
      <w:r w:rsidR="007D32A6">
        <w:rPr>
          <w:rFonts w:eastAsia="仿宋_GB2312" w:hint="eastAsia"/>
          <w:sz w:val="32"/>
          <w:szCs w:val="28"/>
        </w:rPr>
        <w:t>.</w:t>
      </w:r>
      <w:r w:rsidR="007D32A6">
        <w:rPr>
          <w:rFonts w:eastAsia="仿宋_GB2312"/>
          <w:sz w:val="32"/>
          <w:szCs w:val="28"/>
        </w:rPr>
        <w:t>2.</w:t>
      </w:r>
      <w:r w:rsidR="00322BA6">
        <w:rPr>
          <w:rFonts w:eastAsia="仿宋_GB2312"/>
          <w:sz w:val="32"/>
          <w:szCs w:val="28"/>
        </w:rPr>
        <w:t>3</w:t>
      </w:r>
      <w:r w:rsidR="007D32A6">
        <w:rPr>
          <w:rFonts w:eastAsia="仿宋_GB2312"/>
          <w:sz w:val="32"/>
          <w:szCs w:val="28"/>
        </w:rPr>
        <w:t>外观</w:t>
      </w:r>
    </w:p>
    <w:p w14:paraId="76588C98" w14:textId="77777777" w:rsidR="00167583" w:rsidRPr="003628EB" w:rsidRDefault="007D32A6" w:rsidP="003628EB">
      <w:pPr>
        <w:spacing w:line="520" w:lineRule="exact"/>
        <w:ind w:firstLineChars="200" w:firstLine="640"/>
        <w:outlineLvl w:val="4"/>
        <w:rPr>
          <w:rFonts w:eastAsia="仿宋_GB2312"/>
          <w:szCs w:val="28"/>
        </w:rPr>
      </w:pPr>
      <w:r w:rsidRPr="003628EB">
        <w:rPr>
          <w:rFonts w:eastAsia="仿宋_GB2312" w:hint="eastAsia"/>
          <w:sz w:val="32"/>
          <w:szCs w:val="28"/>
        </w:rPr>
        <w:t>电极外观应平整光洁，修边整齐，导电部分颜色应均匀。</w:t>
      </w:r>
    </w:p>
    <w:p w14:paraId="3F7C2213" w14:textId="0DCC6BB4" w:rsidR="00322BA6" w:rsidRPr="003628EB" w:rsidRDefault="0060741E" w:rsidP="003628EB">
      <w:pPr>
        <w:spacing w:line="520" w:lineRule="exact"/>
        <w:ind w:firstLineChars="200" w:firstLine="640"/>
        <w:outlineLvl w:val="4"/>
        <w:rPr>
          <w:rFonts w:eastAsia="仿宋_GB2312"/>
          <w:sz w:val="32"/>
          <w:szCs w:val="28"/>
        </w:rPr>
      </w:pPr>
      <w:r>
        <w:rPr>
          <w:rFonts w:eastAsia="仿宋_GB2312"/>
          <w:sz w:val="32"/>
          <w:szCs w:val="28"/>
        </w:rPr>
        <w:t>3</w:t>
      </w:r>
      <w:r w:rsidR="00322BA6" w:rsidRPr="003628EB">
        <w:rPr>
          <w:rFonts w:eastAsia="仿宋_GB2312"/>
          <w:sz w:val="32"/>
          <w:szCs w:val="28"/>
        </w:rPr>
        <w:t>.2.</w:t>
      </w:r>
      <w:r w:rsidR="00C15E20">
        <w:rPr>
          <w:rFonts w:eastAsia="仿宋_GB2312"/>
          <w:sz w:val="32"/>
          <w:szCs w:val="28"/>
        </w:rPr>
        <w:t>4</w:t>
      </w:r>
      <w:r w:rsidR="00322BA6" w:rsidRPr="003628EB">
        <w:rPr>
          <w:rFonts w:eastAsia="仿宋_GB2312" w:hint="eastAsia"/>
          <w:sz w:val="32"/>
          <w:szCs w:val="28"/>
        </w:rPr>
        <w:t>安全要求</w:t>
      </w:r>
    </w:p>
    <w:p w14:paraId="1B3C9AA4" w14:textId="6AD059F5" w:rsidR="00322BA6" w:rsidRPr="003628EB" w:rsidRDefault="00322BA6" w:rsidP="003628EB">
      <w:pPr>
        <w:spacing w:line="520" w:lineRule="exact"/>
        <w:ind w:firstLineChars="200" w:firstLine="640"/>
        <w:outlineLvl w:val="4"/>
        <w:rPr>
          <w:rFonts w:eastAsia="仿宋_GB2312"/>
          <w:sz w:val="32"/>
          <w:szCs w:val="28"/>
        </w:rPr>
      </w:pPr>
      <w:r w:rsidRPr="003628EB">
        <w:rPr>
          <w:rFonts w:eastAsia="仿宋_GB2312" w:hint="eastAsia"/>
          <w:sz w:val="32"/>
          <w:szCs w:val="28"/>
        </w:rPr>
        <w:t>应符合</w:t>
      </w:r>
      <w:r w:rsidRPr="003628EB">
        <w:rPr>
          <w:rFonts w:eastAsia="仿宋_GB2312"/>
          <w:sz w:val="32"/>
          <w:szCs w:val="28"/>
        </w:rPr>
        <w:t>GB</w:t>
      </w:r>
      <w:r w:rsidR="005043F7">
        <w:rPr>
          <w:rFonts w:eastAsia="仿宋_GB2312"/>
          <w:sz w:val="32"/>
          <w:szCs w:val="28"/>
        </w:rPr>
        <w:t xml:space="preserve"> </w:t>
      </w:r>
      <w:r w:rsidRPr="003628EB">
        <w:rPr>
          <w:rFonts w:eastAsia="仿宋_GB2312"/>
          <w:sz w:val="32"/>
          <w:szCs w:val="28"/>
        </w:rPr>
        <w:t>9706.1</w:t>
      </w:r>
      <w:r w:rsidRPr="003628EB">
        <w:rPr>
          <w:rFonts w:eastAsia="仿宋_GB2312" w:hint="eastAsia"/>
          <w:sz w:val="32"/>
          <w:szCs w:val="28"/>
        </w:rPr>
        <w:t>、</w:t>
      </w:r>
      <w:r w:rsidRPr="003628EB">
        <w:rPr>
          <w:rFonts w:eastAsia="仿宋_GB2312"/>
          <w:sz w:val="32"/>
          <w:szCs w:val="28"/>
        </w:rPr>
        <w:t>YY 9706.102</w:t>
      </w:r>
      <w:r w:rsidRPr="003628EB">
        <w:rPr>
          <w:rFonts w:eastAsia="仿宋_GB2312" w:hint="eastAsia"/>
          <w:sz w:val="32"/>
          <w:szCs w:val="28"/>
        </w:rPr>
        <w:t>、</w:t>
      </w:r>
      <w:r w:rsidR="001A33D4" w:rsidRPr="003628EB">
        <w:rPr>
          <w:rFonts w:eastAsia="仿宋_GB2312"/>
          <w:sz w:val="32"/>
          <w:szCs w:val="28"/>
        </w:rPr>
        <w:t>YY 9706.210</w:t>
      </w:r>
      <w:r w:rsidR="001A33D4" w:rsidRPr="003628EB">
        <w:rPr>
          <w:rFonts w:eastAsia="仿宋_GB2312" w:hint="eastAsia"/>
          <w:sz w:val="32"/>
          <w:szCs w:val="28"/>
        </w:rPr>
        <w:t>、</w:t>
      </w:r>
      <w:r w:rsidR="001A33D4" w:rsidRPr="003628EB">
        <w:rPr>
          <w:rFonts w:eastAsia="仿宋_GB2312"/>
          <w:sz w:val="32"/>
          <w:szCs w:val="28"/>
        </w:rPr>
        <w:t>YY 9706.240</w:t>
      </w:r>
      <w:r w:rsidRPr="003628EB">
        <w:rPr>
          <w:rFonts w:eastAsia="仿宋_GB2312" w:hint="eastAsia"/>
          <w:sz w:val="32"/>
          <w:szCs w:val="28"/>
        </w:rPr>
        <w:t>的要求。</w:t>
      </w:r>
    </w:p>
    <w:p w14:paraId="7CC6911D" w14:textId="557DD48C" w:rsidR="00167583" w:rsidRDefault="0060741E">
      <w:pPr>
        <w:overflowPunct w:val="0"/>
        <w:spacing w:line="520" w:lineRule="exact"/>
        <w:ind w:firstLineChars="200" w:firstLine="640"/>
        <w:outlineLvl w:val="2"/>
        <w:rPr>
          <w:rFonts w:eastAsia="仿宋_GB2312"/>
          <w:sz w:val="32"/>
          <w:szCs w:val="28"/>
        </w:rPr>
      </w:pPr>
      <w:r>
        <w:rPr>
          <w:rFonts w:eastAsia="仿宋_GB2312"/>
          <w:sz w:val="32"/>
          <w:szCs w:val="28"/>
        </w:rPr>
        <w:t>4</w:t>
      </w:r>
      <w:r w:rsidR="00766414">
        <w:rPr>
          <w:rFonts w:eastAsia="仿宋_GB2312" w:hint="eastAsia"/>
          <w:sz w:val="32"/>
          <w:szCs w:val="28"/>
        </w:rPr>
        <w:t>.</w:t>
      </w:r>
      <w:r w:rsidR="007D32A6">
        <w:rPr>
          <w:rFonts w:eastAsia="仿宋_GB2312"/>
          <w:sz w:val="32"/>
          <w:szCs w:val="28"/>
        </w:rPr>
        <w:t>产品检验报告</w:t>
      </w:r>
    </w:p>
    <w:p w14:paraId="68BA0DC1" w14:textId="574FDAA5" w:rsidR="00167583" w:rsidRPr="006B0EAE" w:rsidRDefault="0060741E">
      <w:pPr>
        <w:spacing w:line="520" w:lineRule="exact"/>
        <w:ind w:firstLineChars="200" w:firstLine="640"/>
        <w:outlineLvl w:val="3"/>
        <w:rPr>
          <w:rFonts w:eastAsia="仿宋_GB2312"/>
          <w:sz w:val="32"/>
          <w:szCs w:val="28"/>
        </w:rPr>
      </w:pPr>
      <w:r>
        <w:rPr>
          <w:rFonts w:eastAsia="仿宋_GB2312"/>
          <w:sz w:val="32"/>
          <w:szCs w:val="28"/>
        </w:rPr>
        <w:t>4</w:t>
      </w:r>
      <w:r w:rsidR="007D32A6" w:rsidRPr="006B0EAE">
        <w:rPr>
          <w:rFonts w:eastAsia="仿宋_GB2312" w:hint="eastAsia"/>
          <w:sz w:val="32"/>
          <w:szCs w:val="28"/>
        </w:rPr>
        <w:t>.1</w:t>
      </w:r>
      <w:r w:rsidR="007D32A6" w:rsidRPr="006B0EAE">
        <w:rPr>
          <w:rFonts w:eastAsia="仿宋_GB2312" w:hint="eastAsia"/>
          <w:sz w:val="32"/>
          <w:szCs w:val="28"/>
        </w:rPr>
        <w:t>注册申请人应提供产品检验报告，产品检验报告应符合国务院药品监督管理部门的要求，可以是医疗器械注册申请人的自检报告，也可以是委托具有医疗器械检验资质的医疗器械检验机构出具的检验报告。</w:t>
      </w:r>
    </w:p>
    <w:p w14:paraId="7696994F" w14:textId="12495133" w:rsidR="00167583" w:rsidRPr="001839B6" w:rsidRDefault="0060741E">
      <w:pPr>
        <w:spacing w:line="520" w:lineRule="exact"/>
        <w:ind w:firstLineChars="200" w:firstLine="640"/>
        <w:outlineLvl w:val="3"/>
        <w:rPr>
          <w:rFonts w:eastAsia="仿宋_GB2312"/>
          <w:color w:val="FF0000"/>
          <w:sz w:val="32"/>
          <w:szCs w:val="28"/>
        </w:rPr>
      </w:pPr>
      <w:r>
        <w:rPr>
          <w:rFonts w:eastAsia="仿宋_GB2312"/>
          <w:sz w:val="32"/>
          <w:szCs w:val="28"/>
        </w:rPr>
        <w:t>4</w:t>
      </w:r>
      <w:r w:rsidR="007D32A6">
        <w:rPr>
          <w:rFonts w:eastAsia="仿宋_GB2312"/>
          <w:sz w:val="32"/>
          <w:szCs w:val="28"/>
        </w:rPr>
        <w:t>.2</w:t>
      </w:r>
      <w:r w:rsidR="007D32A6">
        <w:rPr>
          <w:rFonts w:eastAsia="仿宋_GB2312" w:hint="eastAsia"/>
          <w:sz w:val="32"/>
          <w:szCs w:val="28"/>
        </w:rPr>
        <w:t>典型</w:t>
      </w:r>
      <w:r w:rsidR="00CD298E">
        <w:rPr>
          <w:rFonts w:eastAsia="仿宋_GB2312" w:hint="eastAsia"/>
          <w:sz w:val="32"/>
          <w:szCs w:val="28"/>
        </w:rPr>
        <w:t>产品</w:t>
      </w:r>
      <w:r w:rsidR="007D32A6">
        <w:rPr>
          <w:rFonts w:eastAsia="仿宋_GB2312" w:hint="eastAsia"/>
          <w:sz w:val="32"/>
          <w:szCs w:val="28"/>
        </w:rPr>
        <w:t>应是同一注册单元内能够代表本单元内其他产品安全性和有效性的产品</w:t>
      </w:r>
      <w:r w:rsidR="00CD298E">
        <w:rPr>
          <w:rFonts w:eastAsia="仿宋_GB2312" w:hint="eastAsia"/>
          <w:sz w:val="32"/>
          <w:szCs w:val="28"/>
        </w:rPr>
        <w:t>，</w:t>
      </w:r>
      <w:r w:rsidR="007D32A6">
        <w:rPr>
          <w:rFonts w:eastAsia="仿宋_GB2312" w:hint="eastAsia"/>
          <w:sz w:val="32"/>
          <w:szCs w:val="28"/>
        </w:rPr>
        <w:t>应考虑功能最齐全、结构最复杂、风险最高的产品</w:t>
      </w:r>
      <w:r w:rsidR="00CD298E">
        <w:rPr>
          <w:rFonts w:eastAsia="仿宋_GB2312" w:hint="eastAsia"/>
          <w:sz w:val="32"/>
          <w:szCs w:val="28"/>
        </w:rPr>
        <w:t>，并</w:t>
      </w:r>
      <w:r w:rsidR="00CD298E">
        <w:rPr>
          <w:rFonts w:eastAsia="仿宋_GB2312"/>
          <w:sz w:val="32"/>
          <w:szCs w:val="28"/>
        </w:rPr>
        <w:t>提交</w:t>
      </w:r>
      <w:r w:rsidR="00CD298E">
        <w:rPr>
          <w:rFonts w:eastAsia="仿宋_GB2312"/>
          <w:kern w:val="0"/>
          <w:sz w:val="32"/>
          <w:szCs w:val="32"/>
        </w:rPr>
        <w:t>典型性</w:t>
      </w:r>
      <w:r w:rsidR="00CD298E" w:rsidRPr="00652097">
        <w:rPr>
          <w:rFonts w:eastAsia="仿宋_GB2312"/>
          <w:sz w:val="32"/>
          <w:szCs w:val="28"/>
        </w:rPr>
        <w:t>声明</w:t>
      </w:r>
      <w:r w:rsidR="00CD298E" w:rsidRPr="00652097">
        <w:rPr>
          <w:rFonts w:eastAsia="仿宋_GB2312" w:hint="eastAsia"/>
          <w:sz w:val="32"/>
          <w:szCs w:val="28"/>
        </w:rPr>
        <w:t>。</w:t>
      </w:r>
    </w:p>
    <w:p w14:paraId="0A8459C6" w14:textId="2C4A6D6F" w:rsidR="00167583" w:rsidRPr="006B0EAE" w:rsidRDefault="0060741E" w:rsidP="00A61BDC">
      <w:pPr>
        <w:spacing w:line="520" w:lineRule="exact"/>
        <w:ind w:firstLineChars="200" w:firstLine="640"/>
        <w:outlineLvl w:val="3"/>
        <w:rPr>
          <w:rFonts w:eastAsia="仿宋_GB2312"/>
          <w:sz w:val="32"/>
          <w:szCs w:val="28"/>
        </w:rPr>
      </w:pPr>
      <w:r>
        <w:rPr>
          <w:rFonts w:eastAsia="仿宋_GB2312"/>
          <w:sz w:val="32"/>
          <w:szCs w:val="28"/>
        </w:rPr>
        <w:t>4</w:t>
      </w:r>
      <w:r w:rsidR="007D32A6" w:rsidRPr="006B0EAE">
        <w:rPr>
          <w:rFonts w:eastAsia="仿宋_GB2312"/>
          <w:sz w:val="32"/>
          <w:szCs w:val="28"/>
        </w:rPr>
        <w:t>.</w:t>
      </w:r>
      <w:r w:rsidR="00CD298E">
        <w:rPr>
          <w:rFonts w:eastAsia="仿宋_GB2312"/>
          <w:sz w:val="32"/>
          <w:szCs w:val="28"/>
        </w:rPr>
        <w:t>3</w:t>
      </w:r>
      <w:r w:rsidR="007D32A6" w:rsidRPr="006B0EAE">
        <w:rPr>
          <w:rFonts w:eastAsia="仿宋_GB2312"/>
          <w:sz w:val="32"/>
          <w:szCs w:val="28"/>
        </w:rPr>
        <w:t>注册单元内各种型号产品的主要安全指标、性能指标不能被某一型号产品全部涵盖时，则应选择涵盖安全指标、性能指标最多的型号作为典型产品</w:t>
      </w:r>
      <w:r w:rsidR="007D32A6" w:rsidRPr="00F2331D">
        <w:rPr>
          <w:rFonts w:eastAsia="仿宋_GB2312"/>
          <w:sz w:val="32"/>
          <w:szCs w:val="28"/>
        </w:rPr>
        <w:t>，同时还应考虑其他产品中未被典型型号所涵盖的安全指标及性能指标。</w:t>
      </w:r>
    </w:p>
    <w:p w14:paraId="21429694" w14:textId="4151745E" w:rsidR="00167583" w:rsidRPr="006B0EAE" w:rsidRDefault="0060741E">
      <w:pPr>
        <w:overflowPunct w:val="0"/>
        <w:spacing w:line="520" w:lineRule="exact"/>
        <w:ind w:firstLineChars="200" w:firstLine="640"/>
        <w:outlineLvl w:val="2"/>
        <w:rPr>
          <w:rFonts w:eastAsia="仿宋_GB2312"/>
          <w:sz w:val="32"/>
          <w:szCs w:val="28"/>
        </w:rPr>
      </w:pPr>
      <w:r>
        <w:rPr>
          <w:rFonts w:eastAsia="仿宋_GB2312"/>
          <w:sz w:val="32"/>
          <w:szCs w:val="28"/>
        </w:rPr>
        <w:t>5</w:t>
      </w:r>
      <w:r w:rsidR="007D32A6" w:rsidRPr="006B0EAE">
        <w:rPr>
          <w:rFonts w:eastAsia="仿宋_GB2312" w:hint="eastAsia"/>
          <w:sz w:val="32"/>
          <w:szCs w:val="28"/>
        </w:rPr>
        <w:t>.</w:t>
      </w:r>
      <w:r w:rsidR="007D32A6" w:rsidRPr="006B0EAE">
        <w:rPr>
          <w:rFonts w:eastAsia="仿宋_GB2312" w:hint="eastAsia"/>
          <w:sz w:val="32"/>
          <w:szCs w:val="28"/>
        </w:rPr>
        <w:t>研究资料</w:t>
      </w:r>
    </w:p>
    <w:p w14:paraId="129767F0" w14:textId="6CEA1D6D" w:rsidR="00167583" w:rsidRDefault="0060741E">
      <w:pPr>
        <w:spacing w:line="520" w:lineRule="exact"/>
        <w:ind w:firstLineChars="200" w:firstLine="640"/>
        <w:outlineLvl w:val="3"/>
        <w:rPr>
          <w:rFonts w:eastAsia="仿宋_GB2312"/>
          <w:sz w:val="32"/>
          <w:szCs w:val="32"/>
        </w:rPr>
      </w:pPr>
      <w:r>
        <w:rPr>
          <w:rFonts w:eastAsia="仿宋_GB2312"/>
          <w:sz w:val="32"/>
          <w:szCs w:val="32"/>
        </w:rPr>
        <w:lastRenderedPageBreak/>
        <w:t>5</w:t>
      </w:r>
      <w:r w:rsidR="007D32A6">
        <w:rPr>
          <w:rFonts w:eastAsia="仿宋_GB2312" w:hint="eastAsia"/>
          <w:sz w:val="32"/>
          <w:szCs w:val="32"/>
        </w:rPr>
        <w:t>.</w:t>
      </w:r>
      <w:r w:rsidR="007D32A6">
        <w:rPr>
          <w:rFonts w:eastAsia="仿宋_GB2312"/>
          <w:sz w:val="32"/>
          <w:szCs w:val="32"/>
        </w:rPr>
        <w:t>1</w:t>
      </w:r>
      <w:r w:rsidR="007D32A6">
        <w:rPr>
          <w:rFonts w:eastAsia="仿宋_GB2312"/>
          <w:sz w:val="32"/>
          <w:szCs w:val="32"/>
        </w:rPr>
        <w:t>化学和物理性能研究</w:t>
      </w:r>
    </w:p>
    <w:p w14:paraId="557B1031" w14:textId="6DE5D711" w:rsidR="00167583" w:rsidRPr="00652097" w:rsidRDefault="007D32A6" w:rsidP="00832FBF">
      <w:pPr>
        <w:spacing w:line="520" w:lineRule="exact"/>
        <w:ind w:firstLineChars="200" w:firstLine="640"/>
        <w:jc w:val="left"/>
        <w:rPr>
          <w:rFonts w:eastAsia="仿宋_GB2312"/>
          <w:szCs w:val="28"/>
        </w:rPr>
      </w:pPr>
      <w:r w:rsidRPr="00652097">
        <w:rPr>
          <w:rFonts w:eastAsia="仿宋_GB2312" w:hint="eastAsia"/>
          <w:sz w:val="32"/>
          <w:szCs w:val="28"/>
        </w:rPr>
        <w:t>应当提供刺激器用体内电极性能研究资料以及产品技术要求的研究和编制说明，包括功能性、安全性指标以及与质量控制相关的其他指标的确定依据，所采用的标准或方法、采用原因及理论基础。</w:t>
      </w:r>
      <w:r w:rsidR="000A16DB" w:rsidRPr="00652097">
        <w:rPr>
          <w:rFonts w:eastAsia="仿宋_GB2312" w:hint="eastAsia"/>
          <w:sz w:val="32"/>
          <w:szCs w:val="28"/>
        </w:rPr>
        <w:t>刺激器用体内电极的性能研究可参照</w:t>
      </w:r>
      <w:hyperlink r:id="rId11" w:tgtFrame="_blank" w:history="1">
        <w:r w:rsidR="000A16DB" w:rsidRPr="00652097">
          <w:rPr>
            <w:rFonts w:eastAsia="仿宋_GB2312"/>
            <w:sz w:val="32"/>
            <w:szCs w:val="28"/>
          </w:rPr>
          <w:t>YY/T 0868</w:t>
        </w:r>
      </w:hyperlink>
      <w:r w:rsidR="000A16DB">
        <w:rPr>
          <w:rFonts w:eastAsia="仿宋_GB2312" w:hint="eastAsia"/>
          <w:sz w:val="32"/>
          <w:szCs w:val="28"/>
        </w:rPr>
        <w:t>，</w:t>
      </w:r>
      <w:r w:rsidR="000A16DB" w:rsidRPr="00652097">
        <w:rPr>
          <w:rFonts w:eastAsia="仿宋_GB2312" w:hint="eastAsia"/>
          <w:sz w:val="32"/>
          <w:szCs w:val="28"/>
        </w:rPr>
        <w:t>若有不采纳的条款，应说明不适用的理由。</w:t>
      </w:r>
      <w:r w:rsidRPr="00652097">
        <w:rPr>
          <w:rFonts w:eastAsia="仿宋_GB2312" w:hint="eastAsia"/>
          <w:sz w:val="32"/>
          <w:szCs w:val="28"/>
        </w:rPr>
        <w:t>此外建议增加以下研究内容：</w:t>
      </w:r>
    </w:p>
    <w:p w14:paraId="6D2915DE" w14:textId="6C77D249" w:rsidR="00167583" w:rsidRDefault="0060741E">
      <w:pPr>
        <w:spacing w:line="520" w:lineRule="exact"/>
        <w:ind w:firstLineChars="200" w:firstLine="640"/>
        <w:outlineLvl w:val="4"/>
        <w:rPr>
          <w:rFonts w:eastAsia="仿宋_GB2312"/>
          <w:sz w:val="32"/>
          <w:szCs w:val="28"/>
        </w:rPr>
      </w:pPr>
      <w:r>
        <w:rPr>
          <w:rFonts w:eastAsia="仿宋_GB2312"/>
          <w:sz w:val="32"/>
          <w:szCs w:val="28"/>
        </w:rPr>
        <w:t>5</w:t>
      </w:r>
      <w:r w:rsidR="007D32A6">
        <w:rPr>
          <w:rFonts w:eastAsia="仿宋_GB2312" w:hint="eastAsia"/>
          <w:sz w:val="32"/>
          <w:szCs w:val="28"/>
        </w:rPr>
        <w:t>.1.1</w:t>
      </w:r>
      <w:r w:rsidR="007D32A6">
        <w:rPr>
          <w:rFonts w:eastAsia="仿宋_GB2312" w:hint="eastAsia"/>
          <w:sz w:val="32"/>
          <w:szCs w:val="28"/>
        </w:rPr>
        <w:t>电极放置</w:t>
      </w:r>
      <w:r w:rsidR="00465A02">
        <w:rPr>
          <w:rFonts w:eastAsia="仿宋_GB2312" w:hint="eastAsia"/>
          <w:sz w:val="32"/>
          <w:szCs w:val="28"/>
        </w:rPr>
        <w:t>要求</w:t>
      </w:r>
    </w:p>
    <w:p w14:paraId="00F64809" w14:textId="4D1DD0E1" w:rsidR="00832FBF" w:rsidRPr="00C51DFA" w:rsidRDefault="007D32A6" w:rsidP="00C51DFA">
      <w:pPr>
        <w:pStyle w:val="a7"/>
        <w:overflowPunct w:val="0"/>
        <w:spacing w:line="520" w:lineRule="exact"/>
        <w:ind w:firstLine="640"/>
      </w:pPr>
      <w:r>
        <w:rPr>
          <w:rFonts w:ascii="Times New Roman" w:eastAsia="仿宋_GB2312" w:hAnsi="Times New Roman" w:cs="Times New Roman" w:hint="eastAsia"/>
          <w:bCs/>
        </w:rPr>
        <w:t>应当提供刺激器用体内电极放置示意图。提供进入体内部分结构尺寸（外径或宽度、长度）、进入人体部分应当停止的位置</w:t>
      </w:r>
      <w:r w:rsidR="003E0200">
        <w:rPr>
          <w:rFonts w:ascii="Times New Roman" w:eastAsia="仿宋_GB2312" w:hAnsi="Times New Roman" w:cs="Times New Roman" w:hint="eastAsia"/>
          <w:bCs/>
        </w:rPr>
        <w:t>及相关尺寸设计</w:t>
      </w:r>
      <w:r w:rsidR="00A059B2">
        <w:rPr>
          <w:rFonts w:ascii="Times New Roman" w:eastAsia="仿宋_GB2312" w:hAnsi="Times New Roman" w:cs="Times New Roman" w:hint="eastAsia"/>
          <w:bCs/>
        </w:rPr>
        <w:t>的</w:t>
      </w:r>
      <w:r w:rsidR="003E0200">
        <w:rPr>
          <w:rFonts w:ascii="Times New Roman" w:eastAsia="仿宋_GB2312" w:hAnsi="Times New Roman" w:cs="Times New Roman" w:hint="eastAsia"/>
          <w:bCs/>
        </w:rPr>
        <w:t>依据</w:t>
      </w:r>
      <w:r>
        <w:rPr>
          <w:rFonts w:ascii="Times New Roman" w:eastAsia="仿宋_GB2312" w:hAnsi="Times New Roman" w:cs="Times New Roman" w:hint="eastAsia"/>
          <w:bCs/>
        </w:rPr>
        <w:t>等</w:t>
      </w:r>
      <w:r w:rsidR="000754DB">
        <w:rPr>
          <w:rFonts w:ascii="Times New Roman" w:eastAsia="仿宋_GB2312" w:hAnsi="Times New Roman" w:cs="Times New Roman" w:hint="eastAsia"/>
          <w:bCs/>
        </w:rPr>
        <w:t>，</w:t>
      </w:r>
      <w:r w:rsidR="006817A3">
        <w:rPr>
          <w:rFonts w:ascii="Times New Roman" w:eastAsia="仿宋_GB2312" w:hAnsi="Times New Roman" w:cs="Times New Roman" w:hint="eastAsia"/>
          <w:bCs/>
        </w:rPr>
        <w:t>如下图</w:t>
      </w:r>
      <w:r w:rsidR="000754DB">
        <w:rPr>
          <w:rFonts w:ascii="Times New Roman" w:eastAsia="仿宋_GB2312" w:hAnsi="Times New Roman" w:cs="Times New Roman" w:hint="eastAsia"/>
          <w:bCs/>
        </w:rPr>
        <w:t>图示</w:t>
      </w:r>
      <w:r>
        <w:rPr>
          <w:rFonts w:ascii="Times New Roman" w:eastAsia="仿宋_GB2312" w:hAnsi="Times New Roman" w:cs="Times New Roman" w:hint="eastAsia"/>
          <w:bCs/>
        </w:rPr>
        <w:t>举例</w:t>
      </w:r>
      <w:r w:rsidR="003E188D">
        <w:rPr>
          <w:rFonts w:ascii="Times New Roman" w:eastAsia="仿宋_GB2312" w:hAnsi="Times New Roman" w:cs="Times New Roman" w:hint="eastAsia"/>
          <w:bCs/>
        </w:rPr>
        <w:t>，仅</w:t>
      </w:r>
      <w:r w:rsidR="003E188D">
        <w:rPr>
          <w:rFonts w:ascii="Times New Roman" w:eastAsia="仿宋_GB2312" w:hAnsi="Times New Roman" w:cs="Times New Roman"/>
          <w:bCs/>
        </w:rPr>
        <w:t>供参考</w:t>
      </w:r>
      <w:r w:rsidR="00E70B33">
        <w:rPr>
          <w:rFonts w:ascii="Times New Roman" w:eastAsia="仿宋_GB2312" w:hAnsi="Times New Roman" w:cs="Times New Roman" w:hint="eastAsia"/>
          <w:bCs/>
        </w:rPr>
        <w:t>。</w:t>
      </w:r>
    </w:p>
    <w:p w14:paraId="05EAFA8E" w14:textId="277F5DF9" w:rsidR="00167583" w:rsidRDefault="00F26507" w:rsidP="00F26507">
      <w:pPr>
        <w:spacing w:line="520" w:lineRule="exact"/>
        <w:rPr>
          <w:rFonts w:ascii="黑体" w:eastAsia="黑体" w:hAnsi="黑体"/>
          <w:sz w:val="28"/>
          <w:szCs w:val="28"/>
        </w:rPr>
      </w:pPr>
      <w:r>
        <w:rPr>
          <w:noProof/>
        </w:rPr>
        <w:drawing>
          <wp:anchor distT="0" distB="0" distL="114300" distR="114300" simplePos="0" relativeHeight="251661824" behindDoc="0" locked="0" layoutInCell="1" allowOverlap="1" wp14:anchorId="2D0F6D9A" wp14:editId="03D69689">
            <wp:simplePos x="0" y="0"/>
            <wp:positionH relativeFrom="column">
              <wp:posOffset>1898319</wp:posOffset>
            </wp:positionH>
            <wp:positionV relativeFrom="paragraph">
              <wp:posOffset>575868</wp:posOffset>
            </wp:positionV>
            <wp:extent cx="2240915" cy="1300480"/>
            <wp:effectExtent l="0" t="0" r="0" b="0"/>
            <wp:wrapTopAndBottom/>
            <wp:docPr id="21466748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674898" name=""/>
                    <pic:cNvPicPr/>
                  </pic:nvPicPr>
                  <pic:blipFill>
                    <a:blip r:embed="rId12"/>
                    <a:stretch>
                      <a:fillRect/>
                    </a:stretch>
                  </pic:blipFill>
                  <pic:spPr>
                    <a:xfrm>
                      <a:off x="0" y="0"/>
                      <a:ext cx="2240915" cy="1300480"/>
                    </a:xfrm>
                    <a:prstGeom prst="rect">
                      <a:avLst/>
                    </a:prstGeom>
                  </pic:spPr>
                </pic:pic>
              </a:graphicData>
            </a:graphic>
            <wp14:sizeRelH relativeFrom="page">
              <wp14:pctWidth>0</wp14:pctWidth>
            </wp14:sizeRelH>
            <wp14:sizeRelV relativeFrom="page">
              <wp14:pctHeight>0</wp14:pctHeight>
            </wp14:sizeRelV>
          </wp:anchor>
        </w:drawing>
      </w:r>
    </w:p>
    <w:p w14:paraId="5A9A59D9" w14:textId="77F7DF4A" w:rsidR="00AC5302" w:rsidRDefault="00AC5302" w:rsidP="00AC5302">
      <w:pPr>
        <w:spacing w:line="520" w:lineRule="exact"/>
        <w:jc w:val="center"/>
        <w:rPr>
          <w:rFonts w:ascii="黑体" w:eastAsia="黑体" w:hAnsi="黑体"/>
          <w:sz w:val="28"/>
          <w:szCs w:val="28"/>
        </w:rPr>
      </w:pPr>
      <w:r>
        <w:rPr>
          <w:rFonts w:ascii="黑体" w:eastAsia="黑体" w:hAnsi="黑体" w:hint="eastAsia"/>
          <w:sz w:val="28"/>
          <w:szCs w:val="28"/>
        </w:rPr>
        <w:t>图</w:t>
      </w:r>
      <w:r>
        <w:rPr>
          <w:rFonts w:ascii="黑体" w:eastAsia="黑体" w:hAnsi="黑体"/>
          <w:sz w:val="28"/>
          <w:szCs w:val="28"/>
        </w:rPr>
        <w:t xml:space="preserve">5 </w:t>
      </w:r>
      <w:r>
        <w:rPr>
          <w:rFonts w:ascii="黑体" w:eastAsia="黑体" w:hAnsi="黑体" w:hint="eastAsia"/>
          <w:sz w:val="28"/>
          <w:szCs w:val="28"/>
        </w:rPr>
        <w:t>阴道电极</w:t>
      </w:r>
    </w:p>
    <w:p w14:paraId="6B7777BC" w14:textId="77777777" w:rsidR="00D53B9B" w:rsidRDefault="00D53B9B">
      <w:pPr>
        <w:spacing w:line="520" w:lineRule="exact"/>
        <w:jc w:val="center"/>
        <w:rPr>
          <w:rFonts w:ascii="黑体" w:eastAsia="黑体" w:hAnsi="黑体"/>
          <w:sz w:val="28"/>
          <w:szCs w:val="28"/>
        </w:rPr>
      </w:pPr>
    </w:p>
    <w:p w14:paraId="7BBE22A1" w14:textId="5C43BCB6" w:rsidR="00832FBF" w:rsidRPr="00832FBF" w:rsidRDefault="00832FBF" w:rsidP="005108C2">
      <w:pPr>
        <w:spacing w:line="520" w:lineRule="exact"/>
        <w:ind w:firstLineChars="200" w:firstLine="640"/>
        <w:rPr>
          <w:rFonts w:eastAsia="仿宋_GB2312"/>
          <w:bCs/>
          <w:snapToGrid w:val="0"/>
          <w:kern w:val="0"/>
          <w:sz w:val="32"/>
          <w:szCs w:val="32"/>
        </w:rPr>
      </w:pPr>
      <w:r w:rsidRPr="005108C2">
        <w:rPr>
          <w:rFonts w:eastAsia="仿宋_GB2312" w:hint="eastAsia"/>
          <w:bCs/>
          <w:snapToGrid w:val="0"/>
          <w:kern w:val="0"/>
          <w:sz w:val="32"/>
          <w:szCs w:val="32"/>
        </w:rPr>
        <w:t>如</w:t>
      </w:r>
      <w:r w:rsidRPr="00832FBF">
        <w:rPr>
          <w:rFonts w:eastAsia="仿宋_GB2312" w:hint="eastAsia"/>
          <w:bCs/>
          <w:snapToGrid w:val="0"/>
          <w:kern w:val="0"/>
          <w:sz w:val="32"/>
          <w:szCs w:val="32"/>
        </w:rPr>
        <w:t>图</w:t>
      </w:r>
      <w:r w:rsidR="00994910">
        <w:rPr>
          <w:rFonts w:eastAsia="仿宋_GB2312"/>
          <w:bCs/>
          <w:snapToGrid w:val="0"/>
          <w:kern w:val="0"/>
          <w:sz w:val="32"/>
          <w:szCs w:val="32"/>
        </w:rPr>
        <w:t>5</w:t>
      </w:r>
      <w:r w:rsidRPr="00832FBF">
        <w:rPr>
          <w:rFonts w:eastAsia="仿宋_GB2312" w:hint="eastAsia"/>
          <w:bCs/>
          <w:snapToGrid w:val="0"/>
          <w:kern w:val="0"/>
          <w:sz w:val="32"/>
          <w:szCs w:val="32"/>
        </w:rPr>
        <w:t>所示，阴道电极放置位置为阴道，其中，</w:t>
      </w:r>
      <w:r w:rsidRPr="00832FBF">
        <w:rPr>
          <w:rFonts w:eastAsia="仿宋_GB2312"/>
          <w:bCs/>
          <w:snapToGrid w:val="0"/>
          <w:kern w:val="0"/>
          <w:sz w:val="32"/>
          <w:szCs w:val="32"/>
        </w:rPr>
        <w:t>a</w:t>
      </w:r>
      <w:r w:rsidRPr="00832FBF">
        <w:rPr>
          <w:rFonts w:eastAsia="仿宋_GB2312" w:hint="eastAsia"/>
          <w:bCs/>
          <w:snapToGrid w:val="0"/>
          <w:kern w:val="0"/>
          <w:sz w:val="32"/>
          <w:szCs w:val="32"/>
        </w:rPr>
        <w:t>为进入</w:t>
      </w:r>
      <w:r w:rsidR="006E459F">
        <w:rPr>
          <w:rFonts w:eastAsia="仿宋_GB2312" w:hint="eastAsia"/>
          <w:bCs/>
          <w:snapToGrid w:val="0"/>
          <w:kern w:val="0"/>
          <w:sz w:val="32"/>
          <w:szCs w:val="32"/>
        </w:rPr>
        <w:t>阴道</w:t>
      </w:r>
      <w:r w:rsidRPr="00832FBF">
        <w:rPr>
          <w:rFonts w:eastAsia="仿宋_GB2312" w:hint="eastAsia"/>
          <w:bCs/>
          <w:snapToGrid w:val="0"/>
          <w:kern w:val="0"/>
          <w:sz w:val="32"/>
          <w:szCs w:val="32"/>
        </w:rPr>
        <w:t>部分外径，</w:t>
      </w:r>
      <w:r w:rsidRPr="00832FBF">
        <w:rPr>
          <w:rFonts w:eastAsia="仿宋_GB2312"/>
          <w:bCs/>
          <w:snapToGrid w:val="0"/>
          <w:kern w:val="0"/>
          <w:sz w:val="32"/>
          <w:szCs w:val="32"/>
        </w:rPr>
        <w:t>b</w:t>
      </w:r>
      <w:r w:rsidRPr="00832FBF">
        <w:rPr>
          <w:rFonts w:eastAsia="仿宋_GB2312" w:hint="eastAsia"/>
          <w:bCs/>
          <w:snapToGrid w:val="0"/>
          <w:kern w:val="0"/>
          <w:sz w:val="32"/>
          <w:szCs w:val="32"/>
        </w:rPr>
        <w:t>为进入</w:t>
      </w:r>
      <w:r w:rsidR="006E459F">
        <w:rPr>
          <w:rFonts w:eastAsia="仿宋_GB2312" w:hint="eastAsia"/>
          <w:bCs/>
          <w:snapToGrid w:val="0"/>
          <w:kern w:val="0"/>
          <w:sz w:val="32"/>
          <w:szCs w:val="32"/>
        </w:rPr>
        <w:t>阴道</w:t>
      </w:r>
      <w:r w:rsidRPr="00832FBF">
        <w:rPr>
          <w:rFonts w:eastAsia="仿宋_GB2312" w:hint="eastAsia"/>
          <w:bCs/>
          <w:snapToGrid w:val="0"/>
          <w:kern w:val="0"/>
          <w:sz w:val="32"/>
          <w:szCs w:val="32"/>
        </w:rPr>
        <w:t>部分长度</w:t>
      </w:r>
      <w:r w:rsidRPr="00832FBF">
        <w:rPr>
          <w:rFonts w:eastAsia="仿宋_GB2312" w:hint="eastAsia"/>
          <w:bCs/>
          <w:snapToGrid w:val="0"/>
          <w:kern w:val="0"/>
          <w:sz w:val="32"/>
          <w:szCs w:val="32"/>
        </w:rPr>
        <w:t xml:space="preserve">, </w:t>
      </w:r>
      <w:r w:rsidRPr="00832FBF">
        <w:rPr>
          <w:rFonts w:eastAsia="仿宋_GB2312"/>
          <w:bCs/>
          <w:snapToGrid w:val="0"/>
          <w:kern w:val="0"/>
          <w:sz w:val="32"/>
          <w:szCs w:val="32"/>
        </w:rPr>
        <w:t>c</w:t>
      </w:r>
      <w:r w:rsidRPr="00832FBF">
        <w:rPr>
          <w:rFonts w:eastAsia="仿宋_GB2312" w:hint="eastAsia"/>
          <w:bCs/>
          <w:snapToGrid w:val="0"/>
          <w:kern w:val="0"/>
          <w:sz w:val="32"/>
          <w:szCs w:val="32"/>
        </w:rPr>
        <w:t>为</w:t>
      </w:r>
      <w:r w:rsidR="006E459F">
        <w:rPr>
          <w:rFonts w:eastAsia="仿宋_GB2312" w:hint="eastAsia"/>
          <w:bCs/>
          <w:snapToGrid w:val="0"/>
          <w:kern w:val="0"/>
          <w:sz w:val="32"/>
          <w:szCs w:val="32"/>
        </w:rPr>
        <w:t>放</w:t>
      </w:r>
      <w:r w:rsidR="006E459F" w:rsidRPr="00832FBF">
        <w:rPr>
          <w:rFonts w:eastAsia="仿宋_GB2312" w:hint="eastAsia"/>
          <w:bCs/>
          <w:snapToGrid w:val="0"/>
          <w:kern w:val="0"/>
          <w:sz w:val="32"/>
          <w:szCs w:val="32"/>
        </w:rPr>
        <w:t>入</w:t>
      </w:r>
      <w:r w:rsidR="006E459F">
        <w:rPr>
          <w:rFonts w:eastAsia="仿宋_GB2312" w:hint="eastAsia"/>
          <w:bCs/>
          <w:snapToGrid w:val="0"/>
          <w:kern w:val="0"/>
          <w:sz w:val="32"/>
          <w:szCs w:val="32"/>
        </w:rPr>
        <w:t>阴道停止位置标识</w:t>
      </w:r>
      <w:r w:rsidRPr="00832FBF">
        <w:rPr>
          <w:rFonts w:eastAsia="仿宋_GB2312" w:hint="eastAsia"/>
          <w:bCs/>
          <w:snapToGrid w:val="0"/>
          <w:kern w:val="0"/>
          <w:sz w:val="32"/>
          <w:szCs w:val="32"/>
        </w:rPr>
        <w:t>。</w:t>
      </w:r>
    </w:p>
    <w:p w14:paraId="00401AF8" w14:textId="36293257" w:rsidR="00167583" w:rsidRPr="006E459F" w:rsidRDefault="006E459F" w:rsidP="00832FBF">
      <w:pPr>
        <w:pStyle w:val="a7"/>
        <w:overflowPunct w:val="0"/>
        <w:spacing w:line="520" w:lineRule="exact"/>
        <w:ind w:firstLine="420"/>
        <w:rPr>
          <w:rFonts w:eastAsia="仿宋_GB2312"/>
          <w:sz w:val="28"/>
          <w:szCs w:val="28"/>
        </w:rPr>
      </w:pPr>
      <w:r w:rsidRPr="00917AA2">
        <w:rPr>
          <w:rFonts w:ascii="Times New Roman" w:eastAsia="仿宋_GB2312" w:hAnsi="Times New Roman" w:cs="Times New Roman"/>
          <w:bCs/>
          <w:noProof/>
          <w:snapToGrid/>
          <w:color w:val="FF0000"/>
          <w:kern w:val="2"/>
          <w:sz w:val="21"/>
          <w:szCs w:val="24"/>
        </w:rPr>
        <w:lastRenderedPageBreak/>
        <w:drawing>
          <wp:anchor distT="0" distB="0" distL="114300" distR="114300" simplePos="0" relativeHeight="251663872" behindDoc="0" locked="0" layoutInCell="1" allowOverlap="1" wp14:anchorId="4E8579C0" wp14:editId="6616E661">
            <wp:simplePos x="0" y="0"/>
            <wp:positionH relativeFrom="column">
              <wp:posOffset>1292973</wp:posOffset>
            </wp:positionH>
            <wp:positionV relativeFrom="paragraph">
              <wp:posOffset>354876</wp:posOffset>
            </wp:positionV>
            <wp:extent cx="2688064" cy="1800000"/>
            <wp:effectExtent l="0" t="0" r="0" b="0"/>
            <wp:wrapTopAndBottom/>
            <wp:docPr id="2342964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296467" name=""/>
                    <pic:cNvPicPr/>
                  </pic:nvPicPr>
                  <pic:blipFill>
                    <a:blip r:embed="rId13"/>
                    <a:stretch>
                      <a:fillRect/>
                    </a:stretch>
                  </pic:blipFill>
                  <pic:spPr>
                    <a:xfrm>
                      <a:off x="0" y="0"/>
                      <a:ext cx="2688064" cy="1800000"/>
                    </a:xfrm>
                    <a:prstGeom prst="rect">
                      <a:avLst/>
                    </a:prstGeom>
                  </pic:spPr>
                </pic:pic>
              </a:graphicData>
            </a:graphic>
            <wp14:sizeRelH relativeFrom="page">
              <wp14:pctWidth>0</wp14:pctWidth>
            </wp14:sizeRelH>
            <wp14:sizeRelV relativeFrom="page">
              <wp14:pctHeight>0</wp14:pctHeight>
            </wp14:sizeRelV>
          </wp:anchor>
        </w:drawing>
      </w:r>
    </w:p>
    <w:p w14:paraId="36574D19" w14:textId="25FF4AF6" w:rsidR="00167583" w:rsidRDefault="007D32A6">
      <w:pPr>
        <w:spacing w:line="520" w:lineRule="exact"/>
        <w:jc w:val="center"/>
        <w:rPr>
          <w:rFonts w:ascii="黑体" w:eastAsia="黑体" w:hAnsi="黑体"/>
          <w:sz w:val="28"/>
          <w:szCs w:val="28"/>
        </w:rPr>
      </w:pPr>
      <w:r>
        <w:rPr>
          <w:rFonts w:ascii="黑体" w:eastAsia="黑体" w:hAnsi="黑体" w:hint="eastAsia"/>
          <w:sz w:val="28"/>
          <w:szCs w:val="28"/>
        </w:rPr>
        <w:t>图</w:t>
      </w:r>
      <w:r w:rsidR="00994910">
        <w:rPr>
          <w:rFonts w:ascii="黑体" w:eastAsia="黑体" w:hAnsi="黑体"/>
          <w:sz w:val="28"/>
          <w:szCs w:val="28"/>
        </w:rPr>
        <w:t>6</w:t>
      </w:r>
      <w:r w:rsidR="00317EB5">
        <w:rPr>
          <w:rFonts w:ascii="黑体" w:eastAsia="黑体" w:hAnsi="黑体"/>
          <w:sz w:val="28"/>
          <w:szCs w:val="28"/>
        </w:rPr>
        <w:t xml:space="preserve"> </w:t>
      </w:r>
      <w:r>
        <w:rPr>
          <w:rFonts w:ascii="黑体" w:eastAsia="黑体" w:hAnsi="黑体" w:hint="eastAsia"/>
          <w:sz w:val="28"/>
          <w:szCs w:val="28"/>
        </w:rPr>
        <w:t>直肠电极</w:t>
      </w:r>
    </w:p>
    <w:p w14:paraId="6B1BFDE9" w14:textId="77777777" w:rsidR="00D53B9B" w:rsidRDefault="00D53B9B">
      <w:pPr>
        <w:spacing w:line="520" w:lineRule="exact"/>
        <w:jc w:val="center"/>
        <w:rPr>
          <w:rFonts w:ascii="黑体" w:eastAsia="黑体" w:hAnsi="黑体"/>
          <w:sz w:val="28"/>
          <w:szCs w:val="28"/>
        </w:rPr>
      </w:pPr>
    </w:p>
    <w:p w14:paraId="12BB8A72" w14:textId="249B84B4" w:rsidR="006E459F" w:rsidRPr="00832FBF" w:rsidRDefault="006E459F" w:rsidP="006E459F">
      <w:pPr>
        <w:spacing w:line="520" w:lineRule="exact"/>
        <w:ind w:firstLineChars="200" w:firstLine="640"/>
        <w:rPr>
          <w:rFonts w:eastAsia="仿宋_GB2312"/>
          <w:bCs/>
          <w:snapToGrid w:val="0"/>
          <w:kern w:val="0"/>
          <w:sz w:val="32"/>
          <w:szCs w:val="32"/>
        </w:rPr>
      </w:pPr>
      <w:r w:rsidRPr="005108C2">
        <w:rPr>
          <w:rFonts w:eastAsia="仿宋_GB2312" w:hint="eastAsia"/>
          <w:bCs/>
          <w:snapToGrid w:val="0"/>
          <w:kern w:val="0"/>
          <w:sz w:val="32"/>
          <w:szCs w:val="32"/>
        </w:rPr>
        <w:t>如图</w:t>
      </w:r>
      <w:r w:rsidR="00994910">
        <w:rPr>
          <w:rFonts w:eastAsia="仿宋_GB2312"/>
          <w:bCs/>
          <w:snapToGrid w:val="0"/>
          <w:kern w:val="0"/>
          <w:sz w:val="32"/>
          <w:szCs w:val="32"/>
        </w:rPr>
        <w:t>6</w:t>
      </w:r>
      <w:r w:rsidRPr="005108C2">
        <w:rPr>
          <w:rFonts w:eastAsia="仿宋_GB2312" w:hint="eastAsia"/>
          <w:bCs/>
          <w:snapToGrid w:val="0"/>
          <w:kern w:val="0"/>
          <w:sz w:val="32"/>
          <w:szCs w:val="32"/>
        </w:rPr>
        <w:t>所示，直肠电极放置位置为直肠，其中</w:t>
      </w:r>
      <w:r w:rsidRPr="005108C2">
        <w:rPr>
          <w:rFonts w:eastAsia="仿宋_GB2312"/>
          <w:bCs/>
          <w:snapToGrid w:val="0"/>
          <w:kern w:val="0"/>
          <w:sz w:val="32"/>
          <w:szCs w:val="32"/>
        </w:rPr>
        <w:t>a</w:t>
      </w:r>
      <w:r w:rsidRPr="005108C2">
        <w:rPr>
          <w:rFonts w:eastAsia="仿宋_GB2312" w:hint="eastAsia"/>
          <w:bCs/>
          <w:snapToGrid w:val="0"/>
          <w:kern w:val="0"/>
          <w:sz w:val="32"/>
          <w:szCs w:val="32"/>
        </w:rPr>
        <w:t>为进入</w:t>
      </w:r>
      <w:r>
        <w:rPr>
          <w:rFonts w:eastAsia="仿宋_GB2312" w:hint="eastAsia"/>
          <w:bCs/>
          <w:snapToGrid w:val="0"/>
          <w:kern w:val="0"/>
          <w:sz w:val="32"/>
          <w:szCs w:val="32"/>
        </w:rPr>
        <w:t>直肠</w:t>
      </w:r>
      <w:r w:rsidRPr="005108C2">
        <w:rPr>
          <w:rFonts w:eastAsia="仿宋_GB2312" w:hint="eastAsia"/>
          <w:bCs/>
          <w:snapToGrid w:val="0"/>
          <w:kern w:val="0"/>
          <w:sz w:val="32"/>
          <w:szCs w:val="32"/>
        </w:rPr>
        <w:t>部分外径，</w:t>
      </w:r>
      <w:r w:rsidRPr="005108C2">
        <w:rPr>
          <w:rFonts w:eastAsia="仿宋_GB2312"/>
          <w:bCs/>
          <w:snapToGrid w:val="0"/>
          <w:kern w:val="0"/>
          <w:sz w:val="32"/>
          <w:szCs w:val="32"/>
        </w:rPr>
        <w:t>b</w:t>
      </w:r>
      <w:r w:rsidRPr="005108C2">
        <w:rPr>
          <w:rFonts w:eastAsia="仿宋_GB2312" w:hint="eastAsia"/>
          <w:bCs/>
          <w:snapToGrid w:val="0"/>
          <w:kern w:val="0"/>
          <w:sz w:val="32"/>
          <w:szCs w:val="32"/>
        </w:rPr>
        <w:t>为进入</w:t>
      </w:r>
      <w:r>
        <w:rPr>
          <w:rFonts w:eastAsia="仿宋_GB2312" w:hint="eastAsia"/>
          <w:bCs/>
          <w:snapToGrid w:val="0"/>
          <w:kern w:val="0"/>
          <w:sz w:val="32"/>
          <w:szCs w:val="32"/>
        </w:rPr>
        <w:t>直肠</w:t>
      </w:r>
      <w:r w:rsidRPr="005108C2">
        <w:rPr>
          <w:rFonts w:eastAsia="仿宋_GB2312" w:hint="eastAsia"/>
          <w:bCs/>
          <w:snapToGrid w:val="0"/>
          <w:kern w:val="0"/>
          <w:sz w:val="32"/>
          <w:szCs w:val="32"/>
        </w:rPr>
        <w:t>部分长度，</w:t>
      </w:r>
      <w:r w:rsidRPr="005108C2">
        <w:rPr>
          <w:rFonts w:eastAsia="仿宋_GB2312"/>
          <w:bCs/>
          <w:snapToGrid w:val="0"/>
          <w:kern w:val="0"/>
          <w:sz w:val="32"/>
          <w:szCs w:val="32"/>
        </w:rPr>
        <w:t>c</w:t>
      </w:r>
      <w:r>
        <w:rPr>
          <w:rFonts w:eastAsia="仿宋_GB2312" w:hint="eastAsia"/>
          <w:bCs/>
          <w:snapToGrid w:val="0"/>
          <w:kern w:val="0"/>
          <w:sz w:val="32"/>
          <w:szCs w:val="32"/>
        </w:rPr>
        <w:t>为</w:t>
      </w:r>
      <w:r w:rsidR="00EC009C">
        <w:rPr>
          <w:rFonts w:eastAsia="仿宋_GB2312" w:hint="eastAsia"/>
          <w:bCs/>
          <w:snapToGrid w:val="0"/>
          <w:kern w:val="0"/>
          <w:sz w:val="32"/>
          <w:szCs w:val="32"/>
        </w:rPr>
        <w:t>进</w:t>
      </w:r>
      <w:r w:rsidRPr="00832FBF">
        <w:rPr>
          <w:rFonts w:eastAsia="仿宋_GB2312" w:hint="eastAsia"/>
          <w:bCs/>
          <w:snapToGrid w:val="0"/>
          <w:kern w:val="0"/>
          <w:sz w:val="32"/>
          <w:szCs w:val="32"/>
        </w:rPr>
        <w:t>入</w:t>
      </w:r>
      <w:r>
        <w:rPr>
          <w:rFonts w:eastAsia="仿宋_GB2312" w:hint="eastAsia"/>
          <w:bCs/>
          <w:snapToGrid w:val="0"/>
          <w:kern w:val="0"/>
          <w:sz w:val="32"/>
          <w:szCs w:val="32"/>
        </w:rPr>
        <w:t>直肠停止位置标识</w:t>
      </w:r>
      <w:r w:rsidRPr="00832FBF">
        <w:rPr>
          <w:rFonts w:eastAsia="仿宋_GB2312" w:hint="eastAsia"/>
          <w:bCs/>
          <w:snapToGrid w:val="0"/>
          <w:kern w:val="0"/>
          <w:sz w:val="32"/>
          <w:szCs w:val="32"/>
        </w:rPr>
        <w:t>。</w:t>
      </w:r>
    </w:p>
    <w:p w14:paraId="1EB369EF" w14:textId="4BCB25BE" w:rsidR="00167583" w:rsidRPr="00652097" w:rsidRDefault="0060741E">
      <w:pPr>
        <w:spacing w:line="520" w:lineRule="exact"/>
        <w:ind w:firstLineChars="200" w:firstLine="640"/>
        <w:outlineLvl w:val="4"/>
        <w:rPr>
          <w:rFonts w:eastAsia="仿宋_GB2312"/>
          <w:bCs/>
          <w:snapToGrid w:val="0"/>
          <w:kern w:val="0"/>
          <w:sz w:val="32"/>
          <w:szCs w:val="32"/>
        </w:rPr>
      </w:pPr>
      <w:r>
        <w:rPr>
          <w:rFonts w:eastAsia="仿宋_GB2312"/>
          <w:bCs/>
          <w:snapToGrid w:val="0"/>
          <w:kern w:val="0"/>
          <w:sz w:val="32"/>
          <w:szCs w:val="32"/>
        </w:rPr>
        <w:t>5</w:t>
      </w:r>
      <w:r w:rsidR="007D32A6" w:rsidRPr="00652097">
        <w:rPr>
          <w:rFonts w:eastAsia="仿宋_GB2312"/>
          <w:bCs/>
          <w:snapToGrid w:val="0"/>
          <w:kern w:val="0"/>
          <w:sz w:val="32"/>
          <w:szCs w:val="32"/>
        </w:rPr>
        <w:t>.1.2</w:t>
      </w:r>
      <w:r w:rsidR="009C05C4" w:rsidRPr="00652097">
        <w:rPr>
          <w:rFonts w:eastAsia="仿宋_GB2312" w:hint="eastAsia"/>
          <w:bCs/>
          <w:snapToGrid w:val="0"/>
          <w:kern w:val="0"/>
          <w:sz w:val="32"/>
          <w:szCs w:val="32"/>
        </w:rPr>
        <w:t>联合使用</w:t>
      </w:r>
    </w:p>
    <w:p w14:paraId="63F3AACC" w14:textId="29893E00" w:rsidR="00167583" w:rsidRPr="00652097" w:rsidRDefault="00386FF0" w:rsidP="00832FBF">
      <w:pPr>
        <w:spacing w:line="520" w:lineRule="exact"/>
        <w:ind w:firstLineChars="200" w:firstLine="640"/>
        <w:rPr>
          <w:rFonts w:eastAsia="仿宋_GB2312"/>
          <w:color w:val="000000"/>
        </w:rPr>
      </w:pPr>
      <w:r>
        <w:rPr>
          <w:rFonts w:eastAsia="仿宋_GB2312" w:hint="eastAsia"/>
          <w:color w:val="000000"/>
          <w:sz w:val="32"/>
          <w:szCs w:val="32"/>
        </w:rPr>
        <w:t>因</w:t>
      </w:r>
      <w:r w:rsidRPr="004853AC">
        <w:rPr>
          <w:rFonts w:eastAsia="仿宋_GB2312" w:hint="eastAsia"/>
          <w:color w:val="000000"/>
          <w:sz w:val="32"/>
          <w:szCs w:val="32"/>
        </w:rPr>
        <w:t>刺激器用体内电极</w:t>
      </w:r>
      <w:r w:rsidRPr="0040202B">
        <w:rPr>
          <w:rFonts w:eastAsia="仿宋_GB2312" w:hint="eastAsia"/>
          <w:color w:val="000000"/>
          <w:sz w:val="32"/>
          <w:szCs w:val="32"/>
        </w:rPr>
        <w:t>预期与</w:t>
      </w:r>
      <w:r w:rsidRPr="008822AB">
        <w:rPr>
          <w:rFonts w:eastAsia="仿宋_GB2312" w:hint="eastAsia"/>
          <w:color w:val="000000"/>
          <w:sz w:val="32"/>
          <w:szCs w:val="32"/>
        </w:rPr>
        <w:t>神经和肌肉刺激器主机</w:t>
      </w:r>
      <w:r w:rsidRPr="0040202B">
        <w:rPr>
          <w:rFonts w:eastAsia="仿宋_GB2312" w:hint="eastAsia"/>
          <w:color w:val="000000"/>
          <w:sz w:val="32"/>
          <w:szCs w:val="32"/>
        </w:rPr>
        <w:t>联合使用实现同一预期用途，应当提供证明联合使用安全有效的研究资料，包括互联基本信息（连接类型、接口、最低性能）、联合使用风险及控制措施、联合使用上的限制</w:t>
      </w:r>
      <w:r w:rsidR="00A83246">
        <w:rPr>
          <w:rFonts w:eastAsia="仿宋_GB2312" w:hint="eastAsia"/>
          <w:color w:val="000000"/>
          <w:sz w:val="32"/>
          <w:szCs w:val="32"/>
        </w:rPr>
        <w:t>、</w:t>
      </w:r>
      <w:r w:rsidRPr="0040202B">
        <w:rPr>
          <w:rFonts w:eastAsia="仿宋_GB2312" w:hint="eastAsia"/>
          <w:color w:val="000000"/>
          <w:sz w:val="32"/>
          <w:szCs w:val="32"/>
        </w:rPr>
        <w:t>兼容性研究等。</w:t>
      </w:r>
    </w:p>
    <w:p w14:paraId="0870BB36" w14:textId="6C518BCD" w:rsidR="00386FF0" w:rsidRPr="00652097" w:rsidRDefault="0060741E">
      <w:pPr>
        <w:pStyle w:val="a7"/>
        <w:overflowPunct w:val="0"/>
        <w:spacing w:line="520" w:lineRule="exact"/>
        <w:ind w:firstLine="640"/>
        <w:rPr>
          <w:rFonts w:ascii="Times New Roman" w:eastAsia="仿宋_GB2312" w:hAnsi="Times New Roman" w:cs="Times New Roman"/>
          <w:snapToGrid/>
          <w:color w:val="000000"/>
          <w:kern w:val="2"/>
        </w:rPr>
      </w:pPr>
      <w:r>
        <w:rPr>
          <w:rFonts w:ascii="Times New Roman" w:eastAsia="仿宋_GB2312" w:hAnsi="Times New Roman" w:cs="Times New Roman"/>
          <w:snapToGrid/>
          <w:color w:val="000000"/>
          <w:kern w:val="2"/>
        </w:rPr>
        <w:t>5</w:t>
      </w:r>
      <w:r w:rsidR="00386FF0" w:rsidRPr="00652097">
        <w:rPr>
          <w:rFonts w:ascii="Times New Roman" w:eastAsia="仿宋_GB2312" w:hAnsi="Times New Roman" w:cs="Times New Roman"/>
          <w:snapToGrid/>
          <w:color w:val="000000"/>
          <w:kern w:val="2"/>
        </w:rPr>
        <w:t>.1.</w:t>
      </w:r>
      <w:r w:rsidR="00FE06F8">
        <w:rPr>
          <w:rFonts w:ascii="Times New Roman" w:eastAsia="仿宋_GB2312" w:hAnsi="Times New Roman" w:cs="Times New Roman"/>
          <w:snapToGrid/>
          <w:color w:val="000000"/>
          <w:kern w:val="2"/>
        </w:rPr>
        <w:t>3</w:t>
      </w:r>
      <w:r w:rsidR="00D20B1B">
        <w:rPr>
          <w:rFonts w:ascii="Times New Roman" w:eastAsia="仿宋_GB2312" w:hAnsi="Times New Roman" w:cs="Times New Roman" w:hint="eastAsia"/>
          <w:snapToGrid/>
          <w:color w:val="000000"/>
          <w:kern w:val="2"/>
        </w:rPr>
        <w:t>连接线</w:t>
      </w:r>
      <w:r w:rsidR="00386FF0" w:rsidRPr="00652097">
        <w:rPr>
          <w:rFonts w:ascii="Times New Roman" w:eastAsia="仿宋_GB2312" w:hAnsi="Times New Roman" w:cs="Times New Roman" w:hint="eastAsia"/>
          <w:snapToGrid/>
          <w:color w:val="000000"/>
          <w:kern w:val="2"/>
        </w:rPr>
        <w:t>稳定性研究</w:t>
      </w:r>
    </w:p>
    <w:p w14:paraId="48659DE3" w14:textId="759CC82E" w:rsidR="00386FF0" w:rsidRPr="00652097" w:rsidRDefault="00386FF0">
      <w:pPr>
        <w:pStyle w:val="a7"/>
        <w:overflowPunct w:val="0"/>
        <w:spacing w:line="520" w:lineRule="exact"/>
        <w:ind w:firstLine="640"/>
        <w:rPr>
          <w:rFonts w:ascii="Times New Roman" w:eastAsia="仿宋_GB2312" w:hAnsi="Times New Roman" w:cs="Times New Roman"/>
          <w:snapToGrid/>
          <w:color w:val="000000"/>
          <w:kern w:val="2"/>
        </w:rPr>
      </w:pPr>
      <w:r w:rsidRPr="00652097">
        <w:rPr>
          <w:rFonts w:ascii="Times New Roman" w:eastAsia="仿宋_GB2312" w:hAnsi="Times New Roman" w:cs="Times New Roman" w:hint="eastAsia"/>
          <w:snapToGrid/>
          <w:color w:val="000000"/>
          <w:kern w:val="2"/>
        </w:rPr>
        <w:t>刺激器</w:t>
      </w:r>
      <w:r w:rsidRPr="009D3D0A">
        <w:rPr>
          <w:rFonts w:ascii="Times New Roman" w:eastAsia="仿宋_GB2312" w:hAnsi="Times New Roman" w:cs="Times New Roman" w:hint="eastAsia"/>
          <w:snapToGrid/>
          <w:color w:val="000000" w:themeColor="text1"/>
          <w:kern w:val="2"/>
        </w:rPr>
        <w:t>用体内电极预期与配合使用的神经和肌肉刺激器主机连接，如电极</w:t>
      </w:r>
      <w:r w:rsidRPr="009D3D0A">
        <w:rPr>
          <w:rFonts w:ascii="Times New Roman" w:eastAsia="仿宋_GB2312" w:hAnsi="Times New Roman" w:cs="Times New Roman"/>
          <w:snapToGrid/>
          <w:color w:val="000000" w:themeColor="text1"/>
          <w:kern w:val="2"/>
        </w:rPr>
        <w:t>预期可重复使用，</w:t>
      </w:r>
      <w:r w:rsidR="000A16DB" w:rsidRPr="009D3D0A">
        <w:rPr>
          <w:rFonts w:ascii="Times New Roman" w:eastAsia="仿宋_GB2312" w:hAnsi="Times New Roman" w:cs="Times New Roman" w:hint="eastAsia"/>
          <w:snapToGrid/>
          <w:color w:val="000000" w:themeColor="text1"/>
          <w:kern w:val="2"/>
        </w:rPr>
        <w:t>应</w:t>
      </w:r>
      <w:r w:rsidRPr="009D3D0A">
        <w:rPr>
          <w:rFonts w:ascii="Times New Roman" w:eastAsia="仿宋_GB2312" w:hAnsi="Times New Roman" w:cs="Times New Roman" w:hint="eastAsia"/>
          <w:snapToGrid/>
          <w:color w:val="000000" w:themeColor="text1"/>
          <w:kern w:val="2"/>
        </w:rPr>
        <w:t>对</w:t>
      </w:r>
      <w:r w:rsidR="00D20B1B">
        <w:rPr>
          <w:rFonts w:ascii="Times New Roman" w:eastAsia="仿宋_GB2312" w:hAnsi="Times New Roman" w:cs="Times New Roman" w:hint="eastAsia"/>
          <w:snapToGrid/>
          <w:color w:val="000000" w:themeColor="text1"/>
          <w:kern w:val="2"/>
        </w:rPr>
        <w:t>连接线</w:t>
      </w:r>
      <w:r w:rsidRPr="009D3D0A">
        <w:rPr>
          <w:rFonts w:ascii="Times New Roman" w:eastAsia="仿宋_GB2312" w:hAnsi="Times New Roman" w:cs="Times New Roman" w:hint="eastAsia"/>
          <w:snapToGrid/>
          <w:color w:val="000000" w:themeColor="text1"/>
          <w:kern w:val="2"/>
        </w:rPr>
        <w:t>进行稳定性研究，可通过插拔</w:t>
      </w:r>
      <w:r w:rsidR="000A16DB" w:rsidRPr="009D3D0A">
        <w:rPr>
          <w:rFonts w:ascii="Times New Roman" w:eastAsia="仿宋_GB2312" w:hAnsi="Times New Roman" w:cs="Times New Roman" w:hint="eastAsia"/>
          <w:snapToGrid/>
          <w:color w:val="000000" w:themeColor="text1"/>
          <w:kern w:val="2"/>
        </w:rPr>
        <w:t>试</w:t>
      </w:r>
      <w:r w:rsidRPr="009D3D0A">
        <w:rPr>
          <w:rFonts w:ascii="Times New Roman" w:eastAsia="仿宋_GB2312" w:hAnsi="Times New Roman" w:cs="Times New Roman" w:hint="eastAsia"/>
          <w:snapToGrid/>
          <w:color w:val="000000" w:themeColor="text1"/>
          <w:kern w:val="2"/>
        </w:rPr>
        <w:t>验</w:t>
      </w:r>
      <w:r w:rsidR="003B7A6F" w:rsidRPr="009D3D0A">
        <w:rPr>
          <w:rFonts w:ascii="Times New Roman" w:eastAsia="仿宋_GB2312" w:hAnsi="Times New Roman" w:cs="Times New Roman" w:hint="eastAsia"/>
          <w:snapToGrid/>
          <w:color w:val="000000" w:themeColor="text1"/>
          <w:kern w:val="2"/>
        </w:rPr>
        <w:t>、弯折试验</w:t>
      </w:r>
      <w:r w:rsidRPr="009D3D0A">
        <w:rPr>
          <w:rFonts w:ascii="Times New Roman" w:eastAsia="仿宋_GB2312" w:hAnsi="Times New Roman" w:cs="Times New Roman" w:hint="eastAsia"/>
          <w:snapToGrid/>
          <w:color w:val="000000" w:themeColor="text1"/>
          <w:kern w:val="2"/>
        </w:rPr>
        <w:t>等方</w:t>
      </w:r>
      <w:r w:rsidRPr="00652097">
        <w:rPr>
          <w:rFonts w:ascii="Times New Roman" w:eastAsia="仿宋_GB2312" w:hAnsi="Times New Roman" w:cs="Times New Roman" w:hint="eastAsia"/>
          <w:snapToGrid/>
          <w:color w:val="000000"/>
          <w:kern w:val="2"/>
        </w:rPr>
        <w:t>式验证</w:t>
      </w:r>
      <w:r w:rsidR="000A16DB">
        <w:rPr>
          <w:rFonts w:ascii="Times New Roman" w:eastAsia="仿宋_GB2312" w:hAnsi="Times New Roman" w:cs="Times New Roman" w:hint="eastAsia"/>
          <w:snapToGrid/>
          <w:color w:val="000000"/>
          <w:kern w:val="2"/>
        </w:rPr>
        <w:t>在</w:t>
      </w:r>
      <w:r w:rsidR="000A16DB">
        <w:rPr>
          <w:rFonts w:ascii="Times New Roman" w:eastAsia="仿宋_GB2312" w:hAnsi="Times New Roman" w:cs="Times New Roman"/>
          <w:snapToGrid/>
          <w:color w:val="000000"/>
          <w:kern w:val="2"/>
        </w:rPr>
        <w:t>最大重复使用次数</w:t>
      </w:r>
      <w:r w:rsidR="000A16DB">
        <w:rPr>
          <w:rFonts w:ascii="Times New Roman" w:eastAsia="仿宋_GB2312" w:hAnsi="Times New Roman" w:cs="Times New Roman" w:hint="eastAsia"/>
          <w:snapToGrid/>
          <w:color w:val="000000"/>
          <w:kern w:val="2"/>
        </w:rPr>
        <w:t>或使用</w:t>
      </w:r>
      <w:r w:rsidR="000A16DB">
        <w:rPr>
          <w:rFonts w:ascii="Times New Roman" w:eastAsia="仿宋_GB2312" w:hAnsi="Times New Roman" w:cs="Times New Roman"/>
          <w:snapToGrid/>
          <w:color w:val="000000"/>
          <w:kern w:val="2"/>
        </w:rPr>
        <w:t>期限</w:t>
      </w:r>
      <w:r w:rsidR="000A16DB">
        <w:rPr>
          <w:rFonts w:ascii="Times New Roman" w:eastAsia="仿宋_GB2312" w:hAnsi="Times New Roman" w:cs="Times New Roman" w:hint="eastAsia"/>
          <w:snapToGrid/>
          <w:color w:val="000000"/>
          <w:kern w:val="2"/>
        </w:rPr>
        <w:t>内</w:t>
      </w:r>
      <w:r w:rsidR="00D20B1B">
        <w:rPr>
          <w:rFonts w:ascii="Times New Roman" w:eastAsia="仿宋_GB2312" w:hAnsi="Times New Roman" w:cs="Times New Roman" w:hint="eastAsia"/>
          <w:snapToGrid/>
          <w:color w:val="000000"/>
          <w:kern w:val="2"/>
        </w:rPr>
        <w:t>连接线</w:t>
      </w:r>
      <w:r w:rsidR="000A16DB">
        <w:rPr>
          <w:rFonts w:ascii="Times New Roman" w:eastAsia="仿宋_GB2312" w:hAnsi="Times New Roman" w:cs="Times New Roman"/>
          <w:snapToGrid/>
          <w:color w:val="000000"/>
          <w:kern w:val="2"/>
        </w:rPr>
        <w:t>的稳定性</w:t>
      </w:r>
      <w:r w:rsidRPr="00652097">
        <w:rPr>
          <w:rFonts w:ascii="Times New Roman" w:eastAsia="仿宋_GB2312" w:hAnsi="Times New Roman" w:cs="Times New Roman" w:hint="eastAsia"/>
          <w:snapToGrid/>
          <w:color w:val="000000"/>
          <w:kern w:val="2"/>
        </w:rPr>
        <w:t>。</w:t>
      </w:r>
    </w:p>
    <w:p w14:paraId="15EC3E10" w14:textId="7E97E5E6" w:rsidR="00167583" w:rsidRDefault="0060741E">
      <w:pPr>
        <w:spacing w:line="520" w:lineRule="exact"/>
        <w:ind w:firstLineChars="200" w:firstLine="640"/>
        <w:outlineLvl w:val="3"/>
        <w:rPr>
          <w:rFonts w:eastAsia="仿宋_GB2312"/>
          <w:sz w:val="32"/>
          <w:szCs w:val="32"/>
        </w:rPr>
      </w:pPr>
      <w:r>
        <w:rPr>
          <w:rFonts w:eastAsia="仿宋_GB2312"/>
          <w:sz w:val="32"/>
          <w:szCs w:val="32"/>
        </w:rPr>
        <w:t>5</w:t>
      </w:r>
      <w:r w:rsidR="007D32A6">
        <w:rPr>
          <w:rFonts w:eastAsia="仿宋_GB2312" w:hint="eastAsia"/>
          <w:sz w:val="32"/>
          <w:szCs w:val="32"/>
        </w:rPr>
        <w:t>.2</w:t>
      </w:r>
      <w:r w:rsidR="007D32A6">
        <w:rPr>
          <w:rFonts w:eastAsia="仿宋_GB2312" w:hint="eastAsia"/>
          <w:sz w:val="32"/>
          <w:szCs w:val="32"/>
        </w:rPr>
        <w:t>电气系统安全性研究</w:t>
      </w:r>
    </w:p>
    <w:p w14:paraId="54E4AB03" w14:textId="27B485C9" w:rsidR="009C05C4" w:rsidRPr="00652097" w:rsidRDefault="000A16DB">
      <w:pPr>
        <w:pStyle w:val="a7"/>
        <w:overflowPunct w:val="0"/>
        <w:spacing w:line="520" w:lineRule="exact"/>
        <w:ind w:firstLine="640"/>
        <w:rPr>
          <w:rFonts w:eastAsia="仿宋_GB2312"/>
          <w:color w:val="000000"/>
        </w:rPr>
      </w:pPr>
      <w:r w:rsidRPr="000A16DB">
        <w:rPr>
          <w:rFonts w:eastAsia="仿宋_GB2312" w:hint="eastAsia"/>
          <w:color w:val="000000"/>
        </w:rPr>
        <w:t>应当提供电气安全性、机械和环境保护以及电磁兼容性的</w:t>
      </w:r>
      <w:r w:rsidRPr="000A16DB">
        <w:rPr>
          <w:rFonts w:eastAsia="仿宋_GB2312" w:hint="eastAsia"/>
          <w:color w:val="000000"/>
        </w:rPr>
        <w:lastRenderedPageBreak/>
        <w:t>研究资料，说明适用的标准以及开展的研究</w:t>
      </w:r>
      <w:r w:rsidR="00DB6D5E">
        <w:rPr>
          <w:rFonts w:ascii="Times New Roman" w:eastAsia="仿宋_GB2312" w:hAnsi="Times New Roman" w:cs="Times New Roman" w:hint="eastAsia"/>
          <w:snapToGrid/>
          <w:color w:val="000000"/>
          <w:kern w:val="2"/>
        </w:rPr>
        <w:t>，并提供与</w:t>
      </w:r>
      <w:r w:rsidR="00DB6D5E">
        <w:rPr>
          <w:rFonts w:ascii="Times New Roman" w:eastAsia="仿宋_GB2312" w:hAnsi="Times New Roman" w:cs="Times New Roman"/>
          <w:snapToGrid/>
          <w:color w:val="000000"/>
          <w:kern w:val="2"/>
        </w:rPr>
        <w:t>主机</w:t>
      </w:r>
      <w:r w:rsidR="00BB261D">
        <w:rPr>
          <w:rFonts w:ascii="Times New Roman" w:eastAsia="仿宋_GB2312" w:hAnsi="Times New Roman" w:cs="Times New Roman" w:hint="eastAsia"/>
          <w:snapToGrid/>
          <w:color w:val="000000"/>
          <w:kern w:val="2"/>
        </w:rPr>
        <w:t>的</w:t>
      </w:r>
      <w:r w:rsidR="009C05C4" w:rsidRPr="00652097">
        <w:rPr>
          <w:rFonts w:ascii="Times New Roman" w:eastAsia="仿宋_GB2312" w:hAnsi="Times New Roman" w:cs="Times New Roman" w:hint="eastAsia"/>
          <w:snapToGrid/>
          <w:color w:val="000000"/>
          <w:kern w:val="2"/>
        </w:rPr>
        <w:t>连接</w:t>
      </w:r>
      <w:r w:rsidR="001C0C56">
        <w:rPr>
          <w:rFonts w:ascii="Times New Roman" w:eastAsia="仿宋_GB2312" w:hAnsi="Times New Roman" w:cs="Times New Roman" w:hint="eastAsia"/>
          <w:snapToGrid/>
          <w:color w:val="000000"/>
          <w:kern w:val="2"/>
        </w:rPr>
        <w:t>要求</w:t>
      </w:r>
      <w:r w:rsidR="009C05C4" w:rsidRPr="00652097">
        <w:rPr>
          <w:rFonts w:ascii="Times New Roman" w:eastAsia="仿宋_GB2312" w:hAnsi="Times New Roman" w:cs="Times New Roman" w:hint="eastAsia"/>
          <w:snapToGrid/>
          <w:color w:val="000000"/>
          <w:kern w:val="2"/>
        </w:rPr>
        <w:t>、隔离电阻、电介质强度</w:t>
      </w:r>
      <w:r w:rsidR="001C0C56">
        <w:rPr>
          <w:rFonts w:ascii="Times New Roman" w:eastAsia="仿宋_GB2312" w:hAnsi="Times New Roman" w:cs="Times New Roman" w:hint="eastAsia"/>
          <w:snapToGrid/>
          <w:color w:val="000000"/>
          <w:kern w:val="2"/>
        </w:rPr>
        <w:t>等研究资料</w:t>
      </w:r>
      <w:r w:rsidR="009C05C4" w:rsidRPr="00652097">
        <w:rPr>
          <w:rFonts w:ascii="Times New Roman" w:eastAsia="仿宋_GB2312" w:hAnsi="Times New Roman" w:cs="Times New Roman" w:hint="eastAsia"/>
          <w:snapToGrid/>
          <w:color w:val="000000"/>
          <w:kern w:val="2"/>
        </w:rPr>
        <w:t>。</w:t>
      </w:r>
    </w:p>
    <w:p w14:paraId="0EA0F62A" w14:textId="245BB7BF" w:rsidR="00167583" w:rsidRPr="006B0EAE" w:rsidRDefault="0060741E">
      <w:pPr>
        <w:spacing w:line="520" w:lineRule="exact"/>
        <w:ind w:firstLineChars="200" w:firstLine="640"/>
        <w:outlineLvl w:val="3"/>
        <w:rPr>
          <w:rFonts w:eastAsia="仿宋_GB2312"/>
          <w:sz w:val="32"/>
          <w:szCs w:val="32"/>
        </w:rPr>
      </w:pPr>
      <w:r>
        <w:rPr>
          <w:rFonts w:eastAsia="仿宋_GB2312"/>
          <w:sz w:val="32"/>
          <w:szCs w:val="32"/>
        </w:rPr>
        <w:t>5</w:t>
      </w:r>
      <w:r w:rsidR="007D32A6" w:rsidRPr="006B0EAE">
        <w:rPr>
          <w:rFonts w:eastAsia="仿宋_GB2312" w:hint="eastAsia"/>
          <w:sz w:val="32"/>
          <w:szCs w:val="32"/>
        </w:rPr>
        <w:t>.3</w:t>
      </w:r>
      <w:r w:rsidR="007D32A6" w:rsidRPr="006B0EAE">
        <w:rPr>
          <w:rFonts w:eastAsia="仿宋_GB2312" w:hint="eastAsia"/>
          <w:sz w:val="32"/>
          <w:szCs w:val="32"/>
        </w:rPr>
        <w:t>生物学特性研究</w:t>
      </w:r>
    </w:p>
    <w:p w14:paraId="387ECB6A" w14:textId="5DE48A7C" w:rsidR="00561B8D" w:rsidRPr="00652097" w:rsidRDefault="00643289">
      <w:pPr>
        <w:adjustRightInd w:val="0"/>
        <w:snapToGrid w:val="0"/>
        <w:spacing w:line="520" w:lineRule="exact"/>
        <w:ind w:firstLineChars="200" w:firstLine="640"/>
        <w:rPr>
          <w:rFonts w:eastAsia="仿宋_GB2312"/>
          <w:sz w:val="32"/>
          <w:szCs w:val="32"/>
        </w:rPr>
      </w:pPr>
      <w:r w:rsidRPr="00652097">
        <w:rPr>
          <w:rFonts w:eastAsia="仿宋_GB2312" w:hint="eastAsia"/>
          <w:kern w:val="0"/>
          <w:sz w:val="32"/>
          <w:szCs w:val="32"/>
        </w:rPr>
        <w:t>生物相容性评价应对成品中预期与人体接触的部分而不是原材料进行评价。</w:t>
      </w:r>
      <w:r w:rsidR="00561B8D">
        <w:rPr>
          <w:rFonts w:eastAsia="仿宋_GB2312"/>
          <w:kern w:val="0"/>
          <w:sz w:val="32"/>
          <w:szCs w:val="32"/>
        </w:rPr>
        <w:t>根据预期用途明确</w:t>
      </w:r>
      <w:r w:rsidR="00561B8D">
        <w:rPr>
          <w:rFonts w:eastAsia="仿宋_GB2312" w:hint="eastAsia"/>
          <w:kern w:val="0"/>
          <w:sz w:val="32"/>
          <w:szCs w:val="32"/>
        </w:rPr>
        <w:t>电极</w:t>
      </w:r>
      <w:r w:rsidR="00561B8D">
        <w:rPr>
          <w:rFonts w:eastAsia="仿宋_GB2312"/>
          <w:kern w:val="0"/>
          <w:sz w:val="32"/>
          <w:szCs w:val="32"/>
        </w:rPr>
        <w:t>与人体接触的部位、接触性质、接触时间以及</w:t>
      </w:r>
      <w:r w:rsidR="00561B8D">
        <w:rPr>
          <w:rFonts w:eastAsia="仿宋_GB2312" w:hint="eastAsia"/>
          <w:kern w:val="0"/>
          <w:sz w:val="32"/>
          <w:szCs w:val="32"/>
        </w:rPr>
        <w:t>接触</w:t>
      </w:r>
      <w:r w:rsidR="00561B8D">
        <w:rPr>
          <w:rFonts w:eastAsia="仿宋_GB2312"/>
          <w:kern w:val="0"/>
          <w:sz w:val="32"/>
          <w:szCs w:val="32"/>
        </w:rPr>
        <w:t>材料的种类。根据接触性质、接触时间、材料的种类等信息选择合适的评价方式开展评价研究。应注意，</w:t>
      </w:r>
      <w:r w:rsidR="00561B8D" w:rsidRPr="00DB6877">
        <w:rPr>
          <w:rFonts w:eastAsia="仿宋_GB2312" w:hint="eastAsia"/>
          <w:color w:val="000000"/>
          <w:sz w:val="32"/>
          <w:szCs w:val="32"/>
        </w:rPr>
        <w:t>预期接触阴道，生物学评价还应包含阴道刺激；预期接触直肠，生物学评价还应包含直肠刺激。</w:t>
      </w:r>
      <w:r w:rsidR="0096773A" w:rsidRPr="00F36A43">
        <w:rPr>
          <w:rFonts w:eastAsia="仿宋_GB2312" w:hint="eastAsia"/>
          <w:sz w:val="32"/>
          <w:szCs w:val="32"/>
        </w:rPr>
        <w:t>豁免生物学试验，应论证合理理由。</w:t>
      </w:r>
    </w:p>
    <w:p w14:paraId="5A022853" w14:textId="3AA84E3E" w:rsidR="009620CA" w:rsidRPr="00785BD0" w:rsidRDefault="00561B8D">
      <w:pPr>
        <w:adjustRightInd w:val="0"/>
        <w:snapToGrid w:val="0"/>
        <w:spacing w:line="520" w:lineRule="exact"/>
        <w:ind w:firstLineChars="200" w:firstLine="640"/>
        <w:rPr>
          <w:rFonts w:eastAsia="仿宋_GB2312"/>
          <w:color w:val="000000" w:themeColor="text1"/>
          <w:sz w:val="32"/>
          <w:szCs w:val="32"/>
        </w:rPr>
      </w:pPr>
      <w:r>
        <w:rPr>
          <w:rFonts w:eastAsia="仿宋_GB2312"/>
          <w:kern w:val="0"/>
          <w:sz w:val="32"/>
          <w:szCs w:val="32"/>
        </w:rPr>
        <w:t>如需进行生物相容性试验，应按照</w:t>
      </w:r>
      <w:r>
        <w:rPr>
          <w:rFonts w:eastAsia="仿宋_GB2312"/>
          <w:kern w:val="0"/>
          <w:sz w:val="32"/>
          <w:szCs w:val="32"/>
        </w:rPr>
        <w:t>GB/T 16886</w:t>
      </w:r>
      <w:r>
        <w:rPr>
          <w:rFonts w:eastAsia="仿宋_GB2312"/>
          <w:kern w:val="0"/>
          <w:sz w:val="32"/>
          <w:szCs w:val="32"/>
        </w:rPr>
        <w:t>系列标准的要求开</w:t>
      </w:r>
      <w:r w:rsidRPr="00785BD0">
        <w:rPr>
          <w:rFonts w:eastAsia="仿宋_GB2312"/>
          <w:color w:val="000000" w:themeColor="text1"/>
          <w:kern w:val="0"/>
          <w:sz w:val="32"/>
          <w:szCs w:val="32"/>
        </w:rPr>
        <w:t>展</w:t>
      </w:r>
      <w:r w:rsidR="009620CA" w:rsidRPr="00785BD0">
        <w:rPr>
          <w:rFonts w:eastAsia="仿宋_GB2312" w:hint="eastAsia"/>
          <w:color w:val="000000" w:themeColor="text1"/>
          <w:sz w:val="32"/>
          <w:szCs w:val="32"/>
        </w:rPr>
        <w:t>，至少包括以下方面的要求：细胞毒性、</w:t>
      </w:r>
      <w:r w:rsidR="000413A6" w:rsidRPr="00785BD0">
        <w:rPr>
          <w:rFonts w:eastAsia="仿宋_GB2312" w:hint="eastAsia"/>
          <w:color w:val="000000" w:themeColor="text1"/>
          <w:sz w:val="32"/>
          <w:szCs w:val="32"/>
        </w:rPr>
        <w:t>致敏反应</w:t>
      </w:r>
      <w:r w:rsidR="009620CA" w:rsidRPr="00785BD0">
        <w:rPr>
          <w:rFonts w:eastAsia="仿宋_GB2312" w:hint="eastAsia"/>
          <w:color w:val="000000" w:themeColor="text1"/>
          <w:sz w:val="32"/>
          <w:szCs w:val="32"/>
        </w:rPr>
        <w:t>、</w:t>
      </w:r>
      <w:r w:rsidRPr="00785BD0">
        <w:rPr>
          <w:rFonts w:eastAsia="仿宋_GB2312" w:hint="eastAsia"/>
          <w:color w:val="000000" w:themeColor="text1"/>
          <w:sz w:val="32"/>
          <w:szCs w:val="32"/>
        </w:rPr>
        <w:t>阴道或直肠刺激。</w:t>
      </w:r>
    </w:p>
    <w:p w14:paraId="1D97776C" w14:textId="6726E132" w:rsidR="00167583" w:rsidRDefault="0060741E">
      <w:pPr>
        <w:spacing w:line="520" w:lineRule="exact"/>
        <w:ind w:firstLineChars="200" w:firstLine="640"/>
        <w:outlineLvl w:val="3"/>
        <w:rPr>
          <w:rFonts w:eastAsia="仿宋_GB2312"/>
          <w:sz w:val="32"/>
          <w:szCs w:val="32"/>
        </w:rPr>
      </w:pPr>
      <w:r>
        <w:rPr>
          <w:rFonts w:eastAsia="仿宋_GB2312"/>
          <w:sz w:val="32"/>
          <w:szCs w:val="32"/>
        </w:rPr>
        <w:t>5</w:t>
      </w:r>
      <w:r w:rsidR="007D32A6">
        <w:rPr>
          <w:rFonts w:eastAsia="仿宋_GB2312" w:hint="eastAsia"/>
          <w:sz w:val="32"/>
          <w:szCs w:val="32"/>
        </w:rPr>
        <w:t>.4</w:t>
      </w:r>
      <w:r w:rsidR="007D32A6">
        <w:rPr>
          <w:rFonts w:eastAsia="仿宋_GB2312" w:hint="eastAsia"/>
          <w:sz w:val="32"/>
          <w:szCs w:val="32"/>
        </w:rPr>
        <w:t>清</w:t>
      </w:r>
      <w:bookmarkStart w:id="5" w:name="_Hlk143339752"/>
      <w:r w:rsidR="007D32A6">
        <w:rPr>
          <w:rFonts w:eastAsia="仿宋_GB2312" w:hint="eastAsia"/>
          <w:sz w:val="32"/>
          <w:szCs w:val="32"/>
        </w:rPr>
        <w:t>洁、消毒、灭菌研究</w:t>
      </w:r>
    </w:p>
    <w:bookmarkEnd w:id="5"/>
    <w:p w14:paraId="56CD23DA" w14:textId="3D80F174" w:rsidR="00167583" w:rsidRDefault="00643289" w:rsidP="00832FBF">
      <w:pPr>
        <w:spacing w:line="520" w:lineRule="exact"/>
        <w:ind w:firstLineChars="200" w:firstLine="640"/>
        <w:rPr>
          <w:rFonts w:eastAsia="仿宋_GB2312"/>
          <w:bCs/>
          <w:color w:val="000000"/>
          <w:sz w:val="32"/>
          <w:szCs w:val="32"/>
        </w:rPr>
      </w:pPr>
      <w:r>
        <w:rPr>
          <w:rFonts w:eastAsia="仿宋_GB2312" w:hint="eastAsia"/>
          <w:bCs/>
          <w:color w:val="000000"/>
          <w:sz w:val="32"/>
          <w:szCs w:val="32"/>
        </w:rPr>
        <w:t>（</w:t>
      </w:r>
      <w:r>
        <w:rPr>
          <w:rFonts w:eastAsia="仿宋_GB2312" w:hint="eastAsia"/>
          <w:bCs/>
          <w:color w:val="000000"/>
          <w:sz w:val="32"/>
          <w:szCs w:val="32"/>
        </w:rPr>
        <w:t>1</w:t>
      </w:r>
      <w:r>
        <w:rPr>
          <w:rFonts w:eastAsia="仿宋_GB2312" w:hint="eastAsia"/>
          <w:bCs/>
          <w:color w:val="000000"/>
          <w:sz w:val="32"/>
          <w:szCs w:val="32"/>
        </w:rPr>
        <w:t>）</w:t>
      </w:r>
      <w:r w:rsidRPr="00652097">
        <w:rPr>
          <w:rFonts w:eastAsia="仿宋_GB2312" w:hint="eastAsia"/>
          <w:bCs/>
          <w:color w:val="000000"/>
          <w:sz w:val="32"/>
          <w:szCs w:val="32"/>
        </w:rPr>
        <w:t>刺激器用体内电极</w:t>
      </w:r>
      <w:r>
        <w:rPr>
          <w:rFonts w:eastAsia="仿宋_GB2312" w:hint="eastAsia"/>
          <w:bCs/>
          <w:color w:val="000000"/>
          <w:sz w:val="32"/>
          <w:szCs w:val="32"/>
        </w:rPr>
        <w:t>如</w:t>
      </w:r>
      <w:r>
        <w:rPr>
          <w:rFonts w:eastAsia="仿宋_GB2312"/>
          <w:bCs/>
          <w:color w:val="000000"/>
          <w:sz w:val="32"/>
          <w:szCs w:val="32"/>
        </w:rPr>
        <w:t>为无菌提供，</w:t>
      </w:r>
      <w:r w:rsidR="00732722" w:rsidRPr="003628EB">
        <w:rPr>
          <w:rFonts w:eastAsia="仿宋_GB2312" w:hint="eastAsia"/>
          <w:bCs/>
          <w:color w:val="000000"/>
          <w:sz w:val="32"/>
          <w:szCs w:val="32"/>
        </w:rPr>
        <w:t>可根据产品材质</w:t>
      </w:r>
      <w:r w:rsidR="00732722">
        <w:rPr>
          <w:rFonts w:eastAsia="仿宋_GB2312" w:hint="eastAsia"/>
          <w:bCs/>
          <w:color w:val="000000"/>
          <w:sz w:val="32"/>
          <w:szCs w:val="32"/>
        </w:rPr>
        <w:t>不同</w:t>
      </w:r>
      <w:r w:rsidR="00732722" w:rsidRPr="003628EB">
        <w:rPr>
          <w:rFonts w:eastAsia="仿宋_GB2312" w:hint="eastAsia"/>
          <w:bCs/>
          <w:color w:val="000000"/>
          <w:sz w:val="32"/>
          <w:szCs w:val="32"/>
        </w:rPr>
        <w:t>，选择合适的灭菌方法，并</w:t>
      </w:r>
      <w:r w:rsidR="007D32A6">
        <w:rPr>
          <w:rFonts w:eastAsia="仿宋_GB2312"/>
          <w:bCs/>
          <w:color w:val="000000"/>
          <w:sz w:val="32"/>
          <w:szCs w:val="32"/>
        </w:rPr>
        <w:t>应当明确灭菌工艺（方法和参数）和无菌保证水平（</w:t>
      </w:r>
      <w:r w:rsidR="007D32A6">
        <w:rPr>
          <w:rFonts w:eastAsia="仿宋_GB2312"/>
          <w:bCs/>
          <w:color w:val="000000"/>
          <w:sz w:val="32"/>
          <w:szCs w:val="32"/>
        </w:rPr>
        <w:t>SAL</w:t>
      </w:r>
      <w:r w:rsidR="007D32A6">
        <w:rPr>
          <w:rFonts w:eastAsia="仿宋_GB2312"/>
          <w:bCs/>
          <w:color w:val="000000"/>
          <w:sz w:val="32"/>
          <w:szCs w:val="32"/>
        </w:rPr>
        <w:t>），并提供灭菌验证及确认的相关研究资料。</w:t>
      </w:r>
    </w:p>
    <w:p w14:paraId="16E55630" w14:textId="28F09375" w:rsidR="00167583" w:rsidRDefault="007D32A6" w:rsidP="00832FBF">
      <w:pPr>
        <w:spacing w:line="520" w:lineRule="exact"/>
        <w:ind w:firstLineChars="200" w:firstLine="640"/>
        <w:rPr>
          <w:rFonts w:eastAsia="仿宋_GB2312"/>
          <w:bCs/>
          <w:color w:val="000000"/>
          <w:sz w:val="32"/>
          <w:szCs w:val="32"/>
        </w:rPr>
      </w:pPr>
      <w:r>
        <w:rPr>
          <w:rFonts w:eastAsia="仿宋_GB2312"/>
          <w:bCs/>
          <w:color w:val="000000"/>
          <w:sz w:val="32"/>
          <w:szCs w:val="32"/>
        </w:rPr>
        <w:t>（</w:t>
      </w:r>
      <w:r>
        <w:rPr>
          <w:rFonts w:eastAsia="仿宋_GB2312"/>
          <w:bCs/>
          <w:color w:val="000000"/>
          <w:sz w:val="32"/>
          <w:szCs w:val="32"/>
        </w:rPr>
        <w:t>2</w:t>
      </w:r>
      <w:r>
        <w:rPr>
          <w:rFonts w:eastAsia="仿宋_GB2312"/>
          <w:bCs/>
          <w:color w:val="000000"/>
          <w:sz w:val="32"/>
          <w:szCs w:val="32"/>
        </w:rPr>
        <w:t>）</w:t>
      </w:r>
      <w:r w:rsidR="00643289" w:rsidRPr="00DF04E1">
        <w:rPr>
          <w:rFonts w:eastAsia="仿宋_GB2312" w:hint="eastAsia"/>
          <w:bCs/>
          <w:color w:val="000000"/>
          <w:sz w:val="32"/>
          <w:szCs w:val="32"/>
        </w:rPr>
        <w:t>刺激器用体内电极</w:t>
      </w:r>
      <w:r w:rsidR="00643289">
        <w:rPr>
          <w:rFonts w:eastAsia="仿宋_GB2312" w:hint="eastAsia"/>
          <w:bCs/>
          <w:color w:val="000000"/>
          <w:sz w:val="32"/>
          <w:szCs w:val="32"/>
        </w:rPr>
        <w:t>如</w:t>
      </w:r>
      <w:r w:rsidR="00643289">
        <w:rPr>
          <w:rFonts w:eastAsia="仿宋_GB2312"/>
          <w:bCs/>
          <w:color w:val="000000"/>
          <w:sz w:val="32"/>
          <w:szCs w:val="32"/>
        </w:rPr>
        <w:t>为</w:t>
      </w:r>
      <w:r>
        <w:rPr>
          <w:rFonts w:eastAsia="仿宋_GB2312"/>
          <w:bCs/>
          <w:color w:val="000000"/>
          <w:sz w:val="32"/>
          <w:szCs w:val="32"/>
        </w:rPr>
        <w:t>使用者灭菌</w:t>
      </w:r>
      <w:r w:rsidR="00643289">
        <w:rPr>
          <w:rFonts w:eastAsia="仿宋_GB2312" w:hint="eastAsia"/>
          <w:bCs/>
          <w:color w:val="000000"/>
          <w:sz w:val="32"/>
          <w:szCs w:val="32"/>
        </w:rPr>
        <w:t>，</w:t>
      </w:r>
      <w:r>
        <w:rPr>
          <w:rFonts w:eastAsia="仿宋_GB2312"/>
          <w:bCs/>
          <w:color w:val="000000"/>
          <w:sz w:val="32"/>
          <w:szCs w:val="32"/>
        </w:rPr>
        <w:t>应当明确推荐的灭菌工艺（方法和参数）、所推荐灭菌工艺的确定依据以及验证的相关研究资料；对可耐受两次或多次灭菌的产品，应当提供产品所推荐灭菌工艺耐受性的研究资料。</w:t>
      </w:r>
    </w:p>
    <w:p w14:paraId="402387D0" w14:textId="0D0271BB" w:rsidR="00AF7ED0" w:rsidRPr="00652097" w:rsidRDefault="007D32A6" w:rsidP="00832FBF">
      <w:pPr>
        <w:spacing w:line="520" w:lineRule="exact"/>
        <w:ind w:firstLineChars="200" w:firstLine="640"/>
        <w:jc w:val="left"/>
        <w:rPr>
          <w:rFonts w:eastAsia="仿宋_GB2312"/>
          <w:bCs/>
          <w:color w:val="000000"/>
          <w:sz w:val="32"/>
          <w:szCs w:val="32"/>
        </w:rPr>
      </w:pPr>
      <w:r>
        <w:rPr>
          <w:rFonts w:eastAsia="仿宋_GB2312"/>
          <w:bCs/>
          <w:color w:val="000000"/>
          <w:sz w:val="32"/>
          <w:szCs w:val="32"/>
        </w:rPr>
        <w:t>（</w:t>
      </w:r>
      <w:r>
        <w:rPr>
          <w:rFonts w:eastAsia="仿宋_GB2312"/>
          <w:bCs/>
          <w:color w:val="000000"/>
          <w:sz w:val="32"/>
          <w:szCs w:val="32"/>
        </w:rPr>
        <w:t>3</w:t>
      </w:r>
      <w:r>
        <w:rPr>
          <w:rFonts w:eastAsia="仿宋_GB2312"/>
          <w:bCs/>
          <w:color w:val="000000"/>
          <w:sz w:val="32"/>
          <w:szCs w:val="32"/>
        </w:rPr>
        <w:t>）</w:t>
      </w:r>
      <w:r w:rsidR="0050178E" w:rsidRPr="00DF04E1">
        <w:rPr>
          <w:rFonts w:eastAsia="仿宋_GB2312" w:hint="eastAsia"/>
          <w:bCs/>
          <w:color w:val="000000"/>
          <w:sz w:val="32"/>
          <w:szCs w:val="32"/>
        </w:rPr>
        <w:t>刺激器用体内电极</w:t>
      </w:r>
      <w:r w:rsidR="0050178E">
        <w:rPr>
          <w:rFonts w:eastAsia="仿宋_GB2312" w:hint="eastAsia"/>
          <w:bCs/>
          <w:color w:val="000000"/>
          <w:sz w:val="32"/>
          <w:szCs w:val="32"/>
        </w:rPr>
        <w:t>通常为</w:t>
      </w:r>
      <w:r w:rsidR="0050178E">
        <w:rPr>
          <w:rFonts w:eastAsia="仿宋_GB2312"/>
          <w:bCs/>
          <w:color w:val="000000"/>
          <w:sz w:val="32"/>
          <w:szCs w:val="32"/>
        </w:rPr>
        <w:t>使用者消毒</w:t>
      </w:r>
      <w:r w:rsidR="0050178E">
        <w:rPr>
          <w:rFonts w:eastAsia="仿宋_GB2312" w:hint="eastAsia"/>
          <w:bCs/>
          <w:color w:val="000000"/>
          <w:sz w:val="32"/>
          <w:szCs w:val="32"/>
        </w:rPr>
        <w:t>，</w:t>
      </w:r>
      <w:r w:rsidR="003E0200">
        <w:rPr>
          <w:rFonts w:eastAsia="仿宋_GB2312" w:hint="eastAsia"/>
          <w:bCs/>
          <w:color w:val="000000"/>
          <w:sz w:val="32"/>
          <w:szCs w:val="32"/>
        </w:rPr>
        <w:t>因</w:t>
      </w:r>
      <w:r w:rsidR="0050178E" w:rsidRPr="00652097">
        <w:rPr>
          <w:rFonts w:eastAsia="仿宋_GB2312" w:hint="eastAsia"/>
          <w:bCs/>
          <w:color w:val="000000"/>
          <w:sz w:val="32"/>
          <w:szCs w:val="32"/>
        </w:rPr>
        <w:t>刺激器用体内电极与黏膜相接触，</w:t>
      </w:r>
      <w:r w:rsidR="00032A9A">
        <w:rPr>
          <w:rFonts w:eastAsia="仿宋_GB2312" w:hint="eastAsia"/>
          <w:bCs/>
          <w:color w:val="000000"/>
          <w:sz w:val="32"/>
          <w:szCs w:val="32"/>
        </w:rPr>
        <w:t>建议</w:t>
      </w:r>
      <w:r w:rsidR="003B6B9C">
        <w:rPr>
          <w:rFonts w:eastAsia="仿宋_GB2312" w:hint="eastAsia"/>
          <w:bCs/>
          <w:color w:val="000000"/>
          <w:sz w:val="32"/>
          <w:szCs w:val="32"/>
        </w:rPr>
        <w:t>采用</w:t>
      </w:r>
      <w:r w:rsidR="00716CF4" w:rsidRPr="00A72C19">
        <w:rPr>
          <w:rFonts w:eastAsia="仿宋_GB2312" w:hint="eastAsia"/>
          <w:bCs/>
          <w:color w:val="000000"/>
          <w:sz w:val="32"/>
          <w:szCs w:val="32"/>
        </w:rPr>
        <w:t>高水平消毒</w:t>
      </w:r>
      <w:r w:rsidR="003B6B9C">
        <w:rPr>
          <w:rFonts w:eastAsia="仿宋_GB2312" w:hint="eastAsia"/>
          <w:bCs/>
          <w:color w:val="000000"/>
          <w:sz w:val="32"/>
          <w:szCs w:val="32"/>
        </w:rPr>
        <w:t>方式</w:t>
      </w:r>
      <w:r w:rsidR="00716CF4" w:rsidRPr="00A72C19">
        <w:rPr>
          <w:rFonts w:eastAsia="仿宋_GB2312" w:hint="eastAsia"/>
          <w:bCs/>
          <w:color w:val="000000"/>
          <w:sz w:val="32"/>
          <w:szCs w:val="32"/>
        </w:rPr>
        <w:t>，</w:t>
      </w:r>
      <w:r>
        <w:rPr>
          <w:rFonts w:eastAsia="仿宋_GB2312"/>
          <w:bCs/>
          <w:color w:val="000000"/>
          <w:sz w:val="32"/>
          <w:szCs w:val="32"/>
        </w:rPr>
        <w:t>应当明确</w:t>
      </w:r>
      <w:r>
        <w:rPr>
          <w:rFonts w:eastAsia="仿宋_GB2312"/>
          <w:bCs/>
          <w:color w:val="000000"/>
          <w:sz w:val="32"/>
          <w:szCs w:val="32"/>
        </w:rPr>
        <w:lastRenderedPageBreak/>
        <w:t>推荐的消毒工艺</w:t>
      </w:r>
      <w:r w:rsidR="003D3B62">
        <w:rPr>
          <w:rFonts w:eastAsia="仿宋_GB2312" w:hint="eastAsia"/>
          <w:bCs/>
          <w:color w:val="000000"/>
          <w:sz w:val="32"/>
          <w:szCs w:val="32"/>
        </w:rPr>
        <w:t>及</w:t>
      </w:r>
      <w:r w:rsidR="003D3B62">
        <w:rPr>
          <w:rFonts w:eastAsia="仿宋_GB2312"/>
          <w:bCs/>
          <w:color w:val="000000"/>
          <w:sz w:val="32"/>
          <w:szCs w:val="32"/>
        </w:rPr>
        <w:t>工艺的确定依据</w:t>
      </w:r>
      <w:r w:rsidR="0050178E">
        <w:rPr>
          <w:rFonts w:eastAsia="仿宋_GB2312" w:hint="eastAsia"/>
          <w:bCs/>
          <w:color w:val="000000"/>
          <w:sz w:val="32"/>
          <w:szCs w:val="32"/>
        </w:rPr>
        <w:t>，消毒工艺包含消毒剂的类型、</w:t>
      </w:r>
      <w:r w:rsidR="0050178E" w:rsidRPr="00A25503">
        <w:rPr>
          <w:rFonts w:eastAsia="仿宋_GB2312"/>
          <w:bCs/>
          <w:color w:val="000000"/>
          <w:sz w:val="32"/>
          <w:szCs w:val="32"/>
        </w:rPr>
        <w:t>浓度</w:t>
      </w:r>
      <w:r w:rsidR="0050178E">
        <w:rPr>
          <w:rFonts w:eastAsia="仿宋_GB2312" w:hint="eastAsia"/>
          <w:bCs/>
          <w:color w:val="000000"/>
          <w:sz w:val="32"/>
          <w:szCs w:val="32"/>
        </w:rPr>
        <w:t>和</w:t>
      </w:r>
      <w:r w:rsidR="0050178E" w:rsidRPr="00F379A8">
        <w:rPr>
          <w:rFonts w:eastAsia="仿宋_GB2312"/>
          <w:bCs/>
          <w:color w:val="000000"/>
          <w:sz w:val="32"/>
          <w:szCs w:val="32"/>
        </w:rPr>
        <w:t>有效的作用时间</w:t>
      </w:r>
      <w:r w:rsidR="0050178E">
        <w:rPr>
          <w:rFonts w:eastAsia="仿宋_GB2312" w:hint="eastAsia"/>
          <w:bCs/>
          <w:color w:val="000000"/>
          <w:sz w:val="32"/>
          <w:szCs w:val="32"/>
        </w:rPr>
        <w:t>等</w:t>
      </w:r>
      <w:r w:rsidR="003D3B62">
        <w:rPr>
          <w:rFonts w:eastAsia="仿宋_GB2312" w:hint="eastAsia"/>
          <w:bCs/>
          <w:color w:val="000000"/>
          <w:sz w:val="32"/>
          <w:szCs w:val="32"/>
        </w:rPr>
        <w:t>，</w:t>
      </w:r>
      <w:r w:rsidR="003D059B" w:rsidRPr="00652097">
        <w:rPr>
          <w:rFonts w:eastAsia="仿宋_GB2312" w:hint="eastAsia"/>
          <w:bCs/>
          <w:color w:val="000000"/>
          <w:sz w:val="32"/>
          <w:szCs w:val="32"/>
        </w:rPr>
        <w:t>并应提供</w:t>
      </w:r>
      <w:r w:rsidR="00AF7ED0" w:rsidRPr="00652097">
        <w:rPr>
          <w:rFonts w:eastAsia="仿宋_GB2312" w:hint="eastAsia"/>
          <w:bCs/>
          <w:color w:val="000000"/>
          <w:sz w:val="32"/>
          <w:szCs w:val="32"/>
        </w:rPr>
        <w:t>消毒效果及消毒耐受</w:t>
      </w:r>
      <w:r w:rsidR="003D059B" w:rsidRPr="00652097">
        <w:rPr>
          <w:rFonts w:eastAsia="仿宋_GB2312" w:hint="eastAsia"/>
          <w:bCs/>
          <w:color w:val="000000"/>
          <w:sz w:val="32"/>
          <w:szCs w:val="32"/>
        </w:rPr>
        <w:t>性的</w:t>
      </w:r>
      <w:r w:rsidR="00AF7ED0" w:rsidRPr="00652097">
        <w:rPr>
          <w:rFonts w:eastAsia="仿宋_GB2312" w:hint="eastAsia"/>
          <w:bCs/>
          <w:color w:val="000000"/>
          <w:sz w:val="32"/>
          <w:szCs w:val="32"/>
        </w:rPr>
        <w:t>验证</w:t>
      </w:r>
      <w:r w:rsidR="003D059B" w:rsidRPr="00652097">
        <w:rPr>
          <w:rFonts w:eastAsia="仿宋_GB2312" w:hint="eastAsia"/>
          <w:bCs/>
          <w:color w:val="000000"/>
          <w:sz w:val="32"/>
          <w:szCs w:val="32"/>
        </w:rPr>
        <w:t>资料</w:t>
      </w:r>
      <w:r w:rsidR="00AF7ED0" w:rsidRPr="00652097">
        <w:rPr>
          <w:rFonts w:eastAsia="仿宋_GB2312" w:hint="eastAsia"/>
          <w:bCs/>
          <w:color w:val="000000"/>
          <w:sz w:val="32"/>
          <w:szCs w:val="32"/>
        </w:rPr>
        <w:t>。</w:t>
      </w:r>
    </w:p>
    <w:p w14:paraId="5AD8B0C8" w14:textId="5040BA78" w:rsidR="00167583" w:rsidRDefault="007D32A6" w:rsidP="00832FBF">
      <w:pPr>
        <w:pStyle w:val="af3"/>
        <w:spacing w:line="520" w:lineRule="exact"/>
        <w:ind w:firstLine="640"/>
        <w:rPr>
          <w:rFonts w:eastAsia="仿宋_GB2312"/>
          <w:bCs/>
          <w:color w:val="000000"/>
          <w:sz w:val="32"/>
          <w:szCs w:val="32"/>
        </w:rPr>
      </w:pPr>
      <w:r>
        <w:rPr>
          <w:rFonts w:eastAsia="仿宋_GB2312"/>
          <w:bCs/>
          <w:color w:val="000000"/>
          <w:sz w:val="32"/>
          <w:szCs w:val="32"/>
        </w:rPr>
        <w:t>（</w:t>
      </w:r>
      <w:r>
        <w:rPr>
          <w:rFonts w:eastAsia="仿宋_GB2312"/>
          <w:bCs/>
          <w:color w:val="000000"/>
          <w:sz w:val="32"/>
          <w:szCs w:val="32"/>
        </w:rPr>
        <w:t>4</w:t>
      </w:r>
      <w:r>
        <w:rPr>
          <w:rFonts w:eastAsia="仿宋_GB2312"/>
          <w:bCs/>
          <w:color w:val="000000"/>
          <w:sz w:val="32"/>
          <w:szCs w:val="32"/>
        </w:rPr>
        <w:t>）若</w:t>
      </w:r>
      <w:r w:rsidR="003D059B" w:rsidRPr="00DF04E1">
        <w:rPr>
          <w:rFonts w:eastAsia="仿宋_GB2312" w:hint="eastAsia"/>
          <w:bCs/>
          <w:color w:val="000000"/>
          <w:sz w:val="32"/>
          <w:szCs w:val="32"/>
        </w:rPr>
        <w:t>刺激器用体内电极</w:t>
      </w:r>
      <w:r>
        <w:rPr>
          <w:rFonts w:eastAsia="仿宋_GB2312"/>
          <w:bCs/>
          <w:color w:val="000000"/>
          <w:sz w:val="32"/>
          <w:szCs w:val="32"/>
        </w:rPr>
        <w:t>经灭菌或消毒后可能产生残留物质</w:t>
      </w:r>
      <w:r>
        <w:rPr>
          <w:rFonts w:eastAsia="仿宋_GB2312"/>
          <w:bCs/>
          <w:color w:val="000000"/>
          <w:sz w:val="32"/>
          <w:szCs w:val="32"/>
        </w:rPr>
        <w:t>,</w:t>
      </w:r>
      <w:r>
        <w:rPr>
          <w:rFonts w:eastAsia="仿宋_GB2312"/>
          <w:bCs/>
          <w:color w:val="000000"/>
          <w:sz w:val="32"/>
          <w:szCs w:val="32"/>
        </w:rPr>
        <w:t>应当对灭菌或消毒后的</w:t>
      </w:r>
      <w:r w:rsidR="00BA74D8" w:rsidRPr="00DF04E1">
        <w:rPr>
          <w:rFonts w:eastAsia="仿宋_GB2312" w:hint="eastAsia"/>
          <w:bCs/>
          <w:color w:val="000000"/>
          <w:sz w:val="32"/>
          <w:szCs w:val="32"/>
        </w:rPr>
        <w:t>刺激器用体内电极</w:t>
      </w:r>
      <w:r>
        <w:rPr>
          <w:rFonts w:eastAsia="仿宋_GB2312"/>
          <w:bCs/>
          <w:color w:val="000000"/>
          <w:sz w:val="32"/>
          <w:szCs w:val="32"/>
        </w:rPr>
        <w:t>进行残留毒性的研究，明确残留物信息及采取的处理方法，并提供相关研究资料。</w:t>
      </w:r>
    </w:p>
    <w:p w14:paraId="5E3E785D" w14:textId="2FAACD65" w:rsidR="008B13F6" w:rsidRPr="003E7521" w:rsidRDefault="008B13F6" w:rsidP="003E7521">
      <w:pPr>
        <w:pStyle w:val="af3"/>
        <w:spacing w:line="560" w:lineRule="exact"/>
        <w:ind w:firstLine="640"/>
        <w:rPr>
          <w:rFonts w:eastAsia="仿宋_GB2312"/>
          <w:bCs/>
          <w:sz w:val="32"/>
          <w:szCs w:val="32"/>
        </w:rPr>
      </w:pPr>
      <w:r>
        <w:rPr>
          <w:rFonts w:eastAsia="仿宋_GB2312" w:hint="eastAsia"/>
          <w:bCs/>
          <w:color w:val="000000"/>
          <w:sz w:val="32"/>
          <w:szCs w:val="32"/>
        </w:rPr>
        <w:t>（</w:t>
      </w:r>
      <w:r>
        <w:rPr>
          <w:rFonts w:eastAsia="仿宋_GB2312" w:hint="eastAsia"/>
          <w:bCs/>
          <w:color w:val="000000"/>
          <w:sz w:val="32"/>
          <w:szCs w:val="32"/>
        </w:rPr>
        <w:t>5</w:t>
      </w:r>
      <w:r>
        <w:rPr>
          <w:rFonts w:eastAsia="仿宋_GB2312" w:hint="eastAsia"/>
          <w:bCs/>
          <w:color w:val="000000"/>
          <w:sz w:val="32"/>
          <w:szCs w:val="32"/>
        </w:rPr>
        <w:t>）</w:t>
      </w:r>
      <w:r>
        <w:rPr>
          <w:rFonts w:eastAsia="仿宋_GB2312"/>
          <w:bCs/>
          <w:color w:val="000000"/>
          <w:sz w:val="32"/>
          <w:szCs w:val="32"/>
        </w:rPr>
        <w:t>若</w:t>
      </w:r>
      <w:r w:rsidRPr="00DF04E1">
        <w:rPr>
          <w:rFonts w:eastAsia="仿宋_GB2312" w:hint="eastAsia"/>
          <w:bCs/>
          <w:color w:val="000000"/>
          <w:sz w:val="32"/>
          <w:szCs w:val="32"/>
        </w:rPr>
        <w:t>刺激器用体内电极</w:t>
      </w:r>
      <w:r w:rsidRPr="0040202B">
        <w:rPr>
          <w:rFonts w:eastAsia="仿宋_GB2312"/>
          <w:bCs/>
          <w:color w:val="000000"/>
          <w:sz w:val="32"/>
          <w:szCs w:val="32"/>
        </w:rPr>
        <w:t>以非无菌状态交付，且使用前需灭菌，应当提供证明包装能减少产品受到微生物污染的风险，且适用于生产企业规定灭菌方法的研究资料。</w:t>
      </w:r>
    </w:p>
    <w:p w14:paraId="738D4C90" w14:textId="1FCCEABB" w:rsidR="00167583" w:rsidRDefault="0060741E">
      <w:pPr>
        <w:spacing w:line="520" w:lineRule="exact"/>
        <w:ind w:firstLineChars="200" w:firstLine="640"/>
        <w:outlineLvl w:val="3"/>
        <w:rPr>
          <w:rFonts w:eastAsia="仿宋_GB2312"/>
          <w:sz w:val="32"/>
          <w:szCs w:val="32"/>
        </w:rPr>
      </w:pPr>
      <w:r>
        <w:rPr>
          <w:rFonts w:eastAsia="仿宋_GB2312"/>
          <w:sz w:val="32"/>
          <w:szCs w:val="32"/>
        </w:rPr>
        <w:t>5</w:t>
      </w:r>
      <w:r w:rsidR="007D32A6">
        <w:rPr>
          <w:rFonts w:eastAsia="仿宋_GB2312" w:hint="eastAsia"/>
          <w:sz w:val="32"/>
          <w:szCs w:val="32"/>
        </w:rPr>
        <w:t>.5</w:t>
      </w:r>
      <w:r w:rsidR="007D32A6">
        <w:rPr>
          <w:rFonts w:eastAsia="仿宋_GB2312" w:hint="eastAsia"/>
          <w:sz w:val="32"/>
          <w:szCs w:val="32"/>
        </w:rPr>
        <w:t>稳定性</w:t>
      </w:r>
      <w:r w:rsidR="007D32A6">
        <w:rPr>
          <w:rFonts w:eastAsia="仿宋_GB2312"/>
          <w:sz w:val="32"/>
          <w:szCs w:val="32"/>
        </w:rPr>
        <w:t>研究</w:t>
      </w:r>
    </w:p>
    <w:p w14:paraId="0EBF2F78" w14:textId="1355CF0B" w:rsidR="00167583" w:rsidRDefault="0060741E">
      <w:pPr>
        <w:spacing w:line="520" w:lineRule="exact"/>
        <w:ind w:firstLineChars="200" w:firstLine="640"/>
        <w:outlineLvl w:val="4"/>
        <w:rPr>
          <w:rFonts w:eastAsia="仿宋_GB2312"/>
          <w:sz w:val="32"/>
          <w:szCs w:val="28"/>
        </w:rPr>
      </w:pPr>
      <w:r>
        <w:rPr>
          <w:rFonts w:eastAsia="仿宋_GB2312"/>
          <w:sz w:val="32"/>
          <w:szCs w:val="28"/>
        </w:rPr>
        <w:t>5</w:t>
      </w:r>
      <w:r w:rsidR="007D32A6">
        <w:rPr>
          <w:rFonts w:eastAsia="仿宋_GB2312" w:hint="eastAsia"/>
          <w:sz w:val="32"/>
          <w:szCs w:val="28"/>
        </w:rPr>
        <w:t>.5.1</w:t>
      </w:r>
      <w:r w:rsidR="007D32A6">
        <w:rPr>
          <w:rFonts w:eastAsia="仿宋_GB2312" w:hint="eastAsia"/>
          <w:sz w:val="32"/>
          <w:szCs w:val="28"/>
        </w:rPr>
        <w:t>货架</w:t>
      </w:r>
      <w:r w:rsidR="007D32A6">
        <w:rPr>
          <w:rFonts w:eastAsia="仿宋_GB2312"/>
          <w:sz w:val="32"/>
          <w:szCs w:val="28"/>
        </w:rPr>
        <w:t>有效期</w:t>
      </w:r>
    </w:p>
    <w:p w14:paraId="578CCB82" w14:textId="359BAAAE" w:rsidR="00167583" w:rsidRPr="00785BD0" w:rsidRDefault="007D32A6">
      <w:pPr>
        <w:pStyle w:val="a7"/>
        <w:overflowPunct w:val="0"/>
        <w:spacing w:line="520" w:lineRule="exact"/>
        <w:ind w:firstLine="640"/>
        <w:rPr>
          <w:rFonts w:ascii="Times New Roman" w:eastAsia="仿宋_GB2312" w:hAnsi="Times New Roman" w:cs="Times New Roman"/>
          <w:bCs/>
          <w:color w:val="000000" w:themeColor="text1"/>
        </w:rPr>
      </w:pPr>
      <w:r w:rsidRPr="00785BD0">
        <w:rPr>
          <w:rFonts w:ascii="Times New Roman" w:eastAsia="仿宋_GB2312" w:hAnsi="Times New Roman" w:cs="Times New Roman" w:hint="eastAsia"/>
          <w:bCs/>
          <w:color w:val="000000" w:themeColor="text1"/>
        </w:rPr>
        <w:t>应当提供货架有效期和包装研究资料，证明在货架有效期内，在</w:t>
      </w:r>
      <w:r w:rsidR="00BA74D8" w:rsidRPr="00785BD0">
        <w:rPr>
          <w:rFonts w:eastAsia="仿宋_GB2312" w:hint="eastAsia"/>
          <w:bCs/>
          <w:color w:val="000000" w:themeColor="text1"/>
        </w:rPr>
        <w:t>注册申请人</w:t>
      </w:r>
      <w:r w:rsidRPr="00785BD0">
        <w:rPr>
          <w:rFonts w:ascii="Times New Roman" w:eastAsia="仿宋_GB2312" w:hAnsi="Times New Roman" w:cs="Times New Roman" w:hint="eastAsia"/>
          <w:bCs/>
          <w:color w:val="000000" w:themeColor="text1"/>
        </w:rPr>
        <w:t>规定的运输贮存条件下，产品可保持性能功能满足使用要求，具有微生物限度要求的产品还应当符合微生物限度要求，以无菌状态交付的产品还应保持无菌状态。</w:t>
      </w:r>
    </w:p>
    <w:p w14:paraId="4F682DEA" w14:textId="5DF49AEE" w:rsidR="00167583" w:rsidRDefault="0060741E">
      <w:pPr>
        <w:spacing w:line="520" w:lineRule="exact"/>
        <w:ind w:firstLineChars="200" w:firstLine="640"/>
        <w:outlineLvl w:val="4"/>
        <w:rPr>
          <w:rFonts w:eastAsia="仿宋_GB2312"/>
          <w:sz w:val="32"/>
          <w:szCs w:val="28"/>
        </w:rPr>
      </w:pPr>
      <w:r>
        <w:rPr>
          <w:rFonts w:eastAsia="仿宋_GB2312"/>
          <w:sz w:val="32"/>
          <w:szCs w:val="28"/>
        </w:rPr>
        <w:t>5</w:t>
      </w:r>
      <w:r w:rsidR="007D32A6">
        <w:rPr>
          <w:rFonts w:eastAsia="仿宋_GB2312" w:hint="eastAsia"/>
          <w:sz w:val="32"/>
          <w:szCs w:val="28"/>
        </w:rPr>
        <w:t>.5.</w:t>
      </w:r>
      <w:r w:rsidR="007D32A6" w:rsidRPr="00ED3201">
        <w:rPr>
          <w:rFonts w:eastAsia="仿宋_GB2312" w:hint="eastAsia"/>
          <w:bCs/>
          <w:snapToGrid w:val="0"/>
          <w:color w:val="000000" w:themeColor="text1"/>
          <w:kern w:val="0"/>
          <w:sz w:val="32"/>
          <w:szCs w:val="32"/>
        </w:rPr>
        <w:t>2</w:t>
      </w:r>
      <w:r w:rsidR="007D32A6" w:rsidRPr="00ED3201">
        <w:rPr>
          <w:rFonts w:eastAsia="仿宋_GB2312" w:hint="eastAsia"/>
          <w:bCs/>
          <w:snapToGrid w:val="0"/>
          <w:color w:val="000000" w:themeColor="text1"/>
          <w:kern w:val="0"/>
          <w:sz w:val="32"/>
          <w:szCs w:val="32"/>
        </w:rPr>
        <w:t>使用稳定性</w:t>
      </w:r>
    </w:p>
    <w:p w14:paraId="6AB6553A" w14:textId="7916806E" w:rsidR="00167583" w:rsidRPr="00B1287B" w:rsidRDefault="007827A8" w:rsidP="007827A8">
      <w:pPr>
        <w:spacing w:line="520" w:lineRule="exact"/>
        <w:ind w:firstLine="640"/>
        <w:rPr>
          <w:rFonts w:eastAsia="仿宋_GB2312"/>
          <w:bCs/>
          <w:snapToGrid w:val="0"/>
          <w:kern w:val="0"/>
          <w:sz w:val="32"/>
          <w:szCs w:val="32"/>
        </w:rPr>
      </w:pPr>
      <w:r>
        <w:rPr>
          <w:rFonts w:eastAsia="仿宋_GB2312" w:hint="eastAsia"/>
          <w:bCs/>
          <w:snapToGrid w:val="0"/>
          <w:kern w:val="0"/>
          <w:sz w:val="32"/>
          <w:szCs w:val="32"/>
        </w:rPr>
        <w:t>重复性使用的刺激器用体内电极应</w:t>
      </w:r>
      <w:r w:rsidR="007D32A6" w:rsidRPr="002E067A">
        <w:rPr>
          <w:rFonts w:eastAsia="仿宋_GB2312" w:hint="eastAsia"/>
          <w:bCs/>
          <w:snapToGrid w:val="0"/>
          <w:kern w:val="0"/>
          <w:sz w:val="32"/>
          <w:szCs w:val="32"/>
        </w:rPr>
        <w:t>参考《有源医疗器械使用期限注册技术审查指导原则》，</w:t>
      </w:r>
      <w:r w:rsidR="0085764B">
        <w:rPr>
          <w:rFonts w:eastAsia="仿宋_GB2312" w:hint="eastAsia"/>
          <w:bCs/>
          <w:snapToGrid w:val="0"/>
          <w:kern w:val="0"/>
          <w:sz w:val="32"/>
          <w:szCs w:val="32"/>
        </w:rPr>
        <w:t>结合清洗消毒灭菌工艺对产品的影响，</w:t>
      </w:r>
      <w:r w:rsidR="007D32A6" w:rsidRPr="002E067A">
        <w:rPr>
          <w:rFonts w:eastAsia="仿宋_GB2312" w:hint="eastAsia"/>
          <w:bCs/>
          <w:snapToGrid w:val="0"/>
          <w:kern w:val="0"/>
          <w:sz w:val="32"/>
          <w:szCs w:val="32"/>
        </w:rPr>
        <w:t>提供使用稳定性</w:t>
      </w:r>
      <w:r w:rsidR="007D32A6" w:rsidRPr="002E067A">
        <w:rPr>
          <w:rFonts w:eastAsia="仿宋_GB2312"/>
          <w:bCs/>
          <w:snapToGrid w:val="0"/>
          <w:kern w:val="0"/>
          <w:sz w:val="32"/>
          <w:szCs w:val="32"/>
        </w:rPr>
        <w:t>/</w:t>
      </w:r>
      <w:r w:rsidR="007D32A6" w:rsidRPr="002E067A">
        <w:rPr>
          <w:rFonts w:eastAsia="仿宋_GB2312" w:hint="eastAsia"/>
          <w:bCs/>
          <w:snapToGrid w:val="0"/>
          <w:kern w:val="0"/>
          <w:sz w:val="32"/>
          <w:szCs w:val="32"/>
        </w:rPr>
        <w:t>可靠性研究资料，</w:t>
      </w:r>
      <w:r w:rsidR="002E067A" w:rsidRPr="00080C37">
        <w:rPr>
          <w:rFonts w:eastAsia="仿宋_GB2312"/>
          <w:bCs/>
          <w:snapToGrid w:val="0"/>
          <w:kern w:val="0"/>
          <w:sz w:val="32"/>
          <w:szCs w:val="32"/>
        </w:rPr>
        <w:t>建议在老化</w:t>
      </w:r>
      <w:r w:rsidR="002E067A" w:rsidRPr="00080C37">
        <w:rPr>
          <w:rFonts w:eastAsia="仿宋_GB2312"/>
          <w:bCs/>
          <w:snapToGrid w:val="0"/>
          <w:kern w:val="0"/>
          <w:sz w:val="32"/>
          <w:szCs w:val="32"/>
        </w:rPr>
        <w:t>/</w:t>
      </w:r>
      <w:r w:rsidR="002E067A" w:rsidRPr="00080C37">
        <w:rPr>
          <w:rFonts w:eastAsia="仿宋_GB2312"/>
          <w:bCs/>
          <w:snapToGrid w:val="0"/>
          <w:kern w:val="0"/>
          <w:sz w:val="32"/>
          <w:szCs w:val="32"/>
        </w:rPr>
        <w:t>疲劳</w:t>
      </w:r>
      <w:r w:rsidR="00224AA4">
        <w:rPr>
          <w:rFonts w:eastAsia="仿宋_GB2312" w:hint="eastAsia"/>
          <w:bCs/>
          <w:snapToGrid w:val="0"/>
          <w:kern w:val="0"/>
          <w:sz w:val="32"/>
          <w:szCs w:val="32"/>
        </w:rPr>
        <w:t>及消毒灭菌耐受性</w:t>
      </w:r>
      <w:r w:rsidR="002E067A" w:rsidRPr="00080C37">
        <w:rPr>
          <w:rFonts w:eastAsia="仿宋_GB2312"/>
          <w:bCs/>
          <w:snapToGrid w:val="0"/>
          <w:kern w:val="0"/>
          <w:sz w:val="32"/>
          <w:szCs w:val="32"/>
        </w:rPr>
        <w:t>试验后对电气安全、关键性能进行验证，如</w:t>
      </w:r>
      <w:r w:rsidR="002E067A">
        <w:rPr>
          <w:rFonts w:eastAsia="仿宋_GB2312" w:hint="eastAsia"/>
          <w:bCs/>
          <w:snapToGrid w:val="0"/>
          <w:kern w:val="0"/>
          <w:sz w:val="32"/>
          <w:szCs w:val="32"/>
        </w:rPr>
        <w:t>导通</w:t>
      </w:r>
      <w:r w:rsidR="002E067A">
        <w:rPr>
          <w:rFonts w:eastAsia="仿宋_GB2312"/>
          <w:bCs/>
          <w:snapToGrid w:val="0"/>
          <w:kern w:val="0"/>
          <w:sz w:val="32"/>
          <w:szCs w:val="32"/>
        </w:rPr>
        <w:t>电阻、隔离电阻、电</w:t>
      </w:r>
      <w:r w:rsidR="002E067A">
        <w:rPr>
          <w:rFonts w:eastAsia="仿宋_GB2312" w:hint="eastAsia"/>
          <w:bCs/>
          <w:snapToGrid w:val="0"/>
          <w:kern w:val="0"/>
          <w:sz w:val="32"/>
          <w:szCs w:val="32"/>
        </w:rPr>
        <w:t>介</w:t>
      </w:r>
      <w:r w:rsidR="002E067A">
        <w:rPr>
          <w:rFonts w:eastAsia="仿宋_GB2312"/>
          <w:bCs/>
          <w:snapToGrid w:val="0"/>
          <w:kern w:val="0"/>
          <w:sz w:val="32"/>
          <w:szCs w:val="32"/>
        </w:rPr>
        <w:t>质强度</w:t>
      </w:r>
      <w:r w:rsidR="002E067A" w:rsidRPr="00080C37">
        <w:rPr>
          <w:rFonts w:eastAsia="仿宋_GB2312"/>
          <w:bCs/>
          <w:snapToGrid w:val="0"/>
          <w:kern w:val="0"/>
          <w:sz w:val="32"/>
          <w:szCs w:val="32"/>
        </w:rPr>
        <w:t>等</w:t>
      </w:r>
      <w:r w:rsidR="002E067A">
        <w:rPr>
          <w:rFonts w:eastAsia="仿宋_GB2312" w:hint="eastAsia"/>
          <w:bCs/>
          <w:snapToGrid w:val="0"/>
          <w:kern w:val="0"/>
          <w:sz w:val="32"/>
          <w:szCs w:val="32"/>
        </w:rPr>
        <w:t>，以此</w:t>
      </w:r>
      <w:r w:rsidR="007D32A6" w:rsidRPr="002E067A">
        <w:rPr>
          <w:rFonts w:eastAsia="仿宋_GB2312" w:hint="eastAsia"/>
          <w:bCs/>
          <w:snapToGrid w:val="0"/>
          <w:kern w:val="0"/>
          <w:sz w:val="32"/>
          <w:szCs w:val="32"/>
        </w:rPr>
        <w:t>证明在生产企业规定的使用期限（</w:t>
      </w:r>
      <w:r w:rsidR="00652097" w:rsidRPr="002E067A">
        <w:rPr>
          <w:rFonts w:eastAsia="仿宋_GB2312" w:hint="eastAsia"/>
          <w:bCs/>
          <w:snapToGrid w:val="0"/>
          <w:kern w:val="0"/>
          <w:sz w:val="32"/>
          <w:szCs w:val="32"/>
        </w:rPr>
        <w:t>或最大使用次数</w:t>
      </w:r>
      <w:r w:rsidR="007D32A6" w:rsidRPr="002E067A">
        <w:rPr>
          <w:rFonts w:eastAsia="仿宋_GB2312" w:hint="eastAsia"/>
          <w:bCs/>
          <w:snapToGrid w:val="0"/>
          <w:kern w:val="0"/>
          <w:sz w:val="32"/>
          <w:szCs w:val="32"/>
        </w:rPr>
        <w:t>）内，在正常使用情况下，产品的性能功能满足使用要求。</w:t>
      </w:r>
    </w:p>
    <w:p w14:paraId="6FF08F7F" w14:textId="0BE896AC" w:rsidR="00167583" w:rsidRDefault="0060741E">
      <w:pPr>
        <w:spacing w:line="520" w:lineRule="exact"/>
        <w:ind w:firstLineChars="200" w:firstLine="640"/>
        <w:outlineLvl w:val="4"/>
        <w:rPr>
          <w:rFonts w:eastAsia="仿宋_GB2312"/>
          <w:sz w:val="32"/>
          <w:szCs w:val="28"/>
        </w:rPr>
      </w:pPr>
      <w:r>
        <w:rPr>
          <w:rFonts w:eastAsia="仿宋_GB2312"/>
          <w:sz w:val="32"/>
          <w:szCs w:val="28"/>
        </w:rPr>
        <w:t>5</w:t>
      </w:r>
      <w:r w:rsidR="007D32A6">
        <w:rPr>
          <w:rFonts w:eastAsia="仿宋_GB2312" w:hint="eastAsia"/>
          <w:sz w:val="32"/>
          <w:szCs w:val="28"/>
        </w:rPr>
        <w:t>.5.3</w:t>
      </w:r>
      <w:r w:rsidR="007D32A6">
        <w:rPr>
          <w:rFonts w:eastAsia="仿宋_GB2312" w:hint="eastAsia"/>
          <w:sz w:val="32"/>
          <w:szCs w:val="28"/>
        </w:rPr>
        <w:t>运输稳定性</w:t>
      </w:r>
    </w:p>
    <w:p w14:paraId="7ABDFDE2" w14:textId="1A406EBE" w:rsidR="00167583" w:rsidRDefault="002E067A">
      <w:pPr>
        <w:spacing w:line="520" w:lineRule="exact"/>
        <w:ind w:firstLine="640"/>
        <w:rPr>
          <w:rFonts w:eastAsia="仿宋_GB2312"/>
          <w:bCs/>
          <w:snapToGrid w:val="0"/>
          <w:kern w:val="0"/>
          <w:sz w:val="32"/>
          <w:szCs w:val="32"/>
        </w:rPr>
      </w:pPr>
      <w:r w:rsidRPr="00785BD0">
        <w:rPr>
          <w:rFonts w:eastAsia="仿宋_GB2312" w:hint="eastAsia"/>
          <w:bCs/>
          <w:snapToGrid w:val="0"/>
          <w:color w:val="000000" w:themeColor="text1"/>
          <w:kern w:val="0"/>
          <w:sz w:val="32"/>
          <w:szCs w:val="32"/>
        </w:rPr>
        <w:lastRenderedPageBreak/>
        <w:t>注册申请人</w:t>
      </w:r>
      <w:r w:rsidR="007D32A6" w:rsidRPr="00785BD0">
        <w:rPr>
          <w:rFonts w:eastAsia="仿宋_GB2312" w:hint="eastAsia"/>
          <w:bCs/>
          <w:snapToGrid w:val="0"/>
          <w:color w:val="000000" w:themeColor="text1"/>
          <w:kern w:val="0"/>
          <w:sz w:val="32"/>
          <w:szCs w:val="32"/>
        </w:rPr>
        <w:t>应当提供运输稳定性和包装研究资料，证明在生产企业规定的运输条件下，运输过程中的环境条件（例如：振动、温度和湿度的波动）不会对产品的特性和性能，包括完整性和清洁度，造成不利影</w:t>
      </w:r>
      <w:r w:rsidR="007D32A6" w:rsidRPr="005251D8">
        <w:rPr>
          <w:rFonts w:eastAsia="仿宋_GB2312" w:hint="eastAsia"/>
          <w:bCs/>
          <w:snapToGrid w:val="0"/>
          <w:kern w:val="0"/>
          <w:sz w:val="32"/>
          <w:szCs w:val="32"/>
        </w:rPr>
        <w:t>响。</w:t>
      </w:r>
      <w:r w:rsidRPr="005251D8">
        <w:rPr>
          <w:rFonts w:eastAsia="仿宋_GB2312" w:hint="eastAsia"/>
          <w:bCs/>
          <w:snapToGrid w:val="0"/>
          <w:kern w:val="0"/>
          <w:sz w:val="32"/>
          <w:szCs w:val="32"/>
        </w:rPr>
        <w:t>可参考相关标准进行论述，例如可参考标准</w:t>
      </w:r>
      <w:r w:rsidRPr="005251D8">
        <w:rPr>
          <w:rFonts w:eastAsia="仿宋_GB2312"/>
          <w:bCs/>
          <w:snapToGrid w:val="0"/>
          <w:kern w:val="0"/>
          <w:sz w:val="32"/>
          <w:szCs w:val="32"/>
        </w:rPr>
        <w:t>GB/T 14710</w:t>
      </w:r>
      <w:r w:rsidRPr="005251D8">
        <w:rPr>
          <w:rFonts w:eastAsia="仿宋_GB2312" w:hint="eastAsia"/>
          <w:bCs/>
          <w:snapToGrid w:val="0"/>
          <w:kern w:val="0"/>
          <w:sz w:val="32"/>
          <w:szCs w:val="32"/>
        </w:rPr>
        <w:t>，试验后需对关键性能进行验证，如</w:t>
      </w:r>
      <w:r w:rsidR="00BF3EE4">
        <w:rPr>
          <w:rFonts w:eastAsia="仿宋_GB2312" w:hint="eastAsia"/>
          <w:bCs/>
          <w:snapToGrid w:val="0"/>
          <w:kern w:val="0"/>
          <w:sz w:val="32"/>
          <w:szCs w:val="32"/>
        </w:rPr>
        <w:t>导通</w:t>
      </w:r>
      <w:r w:rsidR="00BF3EE4">
        <w:rPr>
          <w:rFonts w:eastAsia="仿宋_GB2312"/>
          <w:bCs/>
          <w:snapToGrid w:val="0"/>
          <w:kern w:val="0"/>
          <w:sz w:val="32"/>
          <w:szCs w:val="32"/>
        </w:rPr>
        <w:t>电阻、隔离电阻、电</w:t>
      </w:r>
      <w:r w:rsidR="00BF3EE4">
        <w:rPr>
          <w:rFonts w:eastAsia="仿宋_GB2312" w:hint="eastAsia"/>
          <w:bCs/>
          <w:snapToGrid w:val="0"/>
          <w:kern w:val="0"/>
          <w:sz w:val="32"/>
          <w:szCs w:val="32"/>
        </w:rPr>
        <w:t>介</w:t>
      </w:r>
      <w:r w:rsidR="00BF3EE4">
        <w:rPr>
          <w:rFonts w:eastAsia="仿宋_GB2312"/>
          <w:bCs/>
          <w:snapToGrid w:val="0"/>
          <w:kern w:val="0"/>
          <w:sz w:val="32"/>
          <w:szCs w:val="32"/>
        </w:rPr>
        <w:t>质强度</w:t>
      </w:r>
      <w:r w:rsidR="00BF3EE4" w:rsidRPr="00080C37">
        <w:rPr>
          <w:rFonts w:eastAsia="仿宋_GB2312"/>
          <w:bCs/>
          <w:snapToGrid w:val="0"/>
          <w:kern w:val="0"/>
          <w:sz w:val="32"/>
          <w:szCs w:val="32"/>
        </w:rPr>
        <w:t>等</w:t>
      </w:r>
      <w:r w:rsidR="00BF3EE4">
        <w:rPr>
          <w:rFonts w:eastAsia="仿宋_GB2312" w:hint="eastAsia"/>
          <w:bCs/>
          <w:snapToGrid w:val="0"/>
          <w:kern w:val="0"/>
          <w:sz w:val="32"/>
          <w:szCs w:val="32"/>
        </w:rPr>
        <w:t>。</w:t>
      </w:r>
    </w:p>
    <w:p w14:paraId="39B26A45" w14:textId="74E901C6" w:rsidR="008462CA" w:rsidRPr="005108C2" w:rsidRDefault="0060741E" w:rsidP="008462CA">
      <w:pPr>
        <w:spacing w:line="520" w:lineRule="exact"/>
        <w:ind w:firstLineChars="200" w:firstLine="640"/>
        <w:rPr>
          <w:rFonts w:eastAsia="仿宋_GB2312"/>
          <w:bCs/>
          <w:snapToGrid w:val="0"/>
          <w:kern w:val="0"/>
          <w:sz w:val="32"/>
          <w:szCs w:val="32"/>
        </w:rPr>
      </w:pPr>
      <w:r>
        <w:rPr>
          <w:rFonts w:eastAsia="仿宋_GB2312"/>
          <w:bCs/>
          <w:snapToGrid w:val="0"/>
          <w:kern w:val="0"/>
          <w:sz w:val="32"/>
          <w:szCs w:val="32"/>
        </w:rPr>
        <w:t>5</w:t>
      </w:r>
      <w:r w:rsidR="008462CA" w:rsidRPr="005108C2">
        <w:rPr>
          <w:rFonts w:eastAsia="仿宋_GB2312"/>
          <w:bCs/>
          <w:snapToGrid w:val="0"/>
          <w:kern w:val="0"/>
          <w:sz w:val="32"/>
          <w:szCs w:val="32"/>
        </w:rPr>
        <w:t>.6</w:t>
      </w:r>
      <w:r w:rsidR="008462CA" w:rsidRPr="005108C2">
        <w:rPr>
          <w:rFonts w:eastAsia="仿宋_GB2312" w:hint="eastAsia"/>
          <w:bCs/>
          <w:snapToGrid w:val="0"/>
          <w:kern w:val="0"/>
          <w:sz w:val="32"/>
          <w:szCs w:val="32"/>
        </w:rPr>
        <w:t>可用性相关研究</w:t>
      </w:r>
    </w:p>
    <w:p w14:paraId="554456FA" w14:textId="1ECCE2F5" w:rsidR="008462CA" w:rsidRPr="002E067A" w:rsidRDefault="003373E0" w:rsidP="00C51DFA">
      <w:pPr>
        <w:spacing w:line="520" w:lineRule="exact"/>
        <w:ind w:firstLineChars="200" w:firstLine="640"/>
        <w:rPr>
          <w:rFonts w:eastAsia="仿宋_GB2312"/>
          <w:bCs/>
        </w:rPr>
      </w:pPr>
      <w:r>
        <w:rPr>
          <w:rFonts w:eastAsia="仿宋_GB2312" w:hint="eastAsia"/>
          <w:bCs/>
          <w:snapToGrid w:val="0"/>
          <w:kern w:val="0"/>
          <w:sz w:val="32"/>
          <w:szCs w:val="32"/>
        </w:rPr>
        <w:t>可参照</w:t>
      </w:r>
      <w:r w:rsidR="00C60C56">
        <w:rPr>
          <w:rFonts w:eastAsia="仿宋_GB2312" w:hint="eastAsia"/>
          <w:bCs/>
          <w:snapToGrid w:val="0"/>
          <w:kern w:val="0"/>
          <w:sz w:val="32"/>
          <w:szCs w:val="32"/>
        </w:rPr>
        <w:t>人因设计与</w:t>
      </w:r>
      <w:r w:rsidRPr="005108C2">
        <w:rPr>
          <w:rFonts w:eastAsia="仿宋_GB2312" w:hint="eastAsia"/>
          <w:bCs/>
          <w:snapToGrid w:val="0"/>
          <w:kern w:val="0"/>
          <w:sz w:val="32"/>
          <w:szCs w:val="32"/>
        </w:rPr>
        <w:t>可用性</w:t>
      </w:r>
      <w:r w:rsidR="000B2C09">
        <w:rPr>
          <w:rFonts w:eastAsia="仿宋_GB2312" w:hint="eastAsia"/>
          <w:bCs/>
          <w:snapToGrid w:val="0"/>
          <w:kern w:val="0"/>
          <w:sz w:val="32"/>
          <w:szCs w:val="32"/>
        </w:rPr>
        <w:t>相关</w:t>
      </w:r>
      <w:r>
        <w:rPr>
          <w:rFonts w:eastAsia="仿宋_GB2312" w:hint="eastAsia"/>
          <w:bCs/>
          <w:snapToGrid w:val="0"/>
          <w:kern w:val="0"/>
          <w:sz w:val="32"/>
          <w:szCs w:val="32"/>
        </w:rPr>
        <w:t>指导原则，</w:t>
      </w:r>
      <w:r w:rsidR="008462CA" w:rsidRPr="005108C2">
        <w:rPr>
          <w:rFonts w:eastAsia="仿宋_GB2312" w:hint="eastAsia"/>
          <w:bCs/>
          <w:snapToGrid w:val="0"/>
          <w:kern w:val="0"/>
          <w:sz w:val="32"/>
          <w:szCs w:val="32"/>
        </w:rPr>
        <w:t>开展可用性研究</w:t>
      </w:r>
      <w:r>
        <w:rPr>
          <w:rFonts w:eastAsia="仿宋_GB2312" w:hint="eastAsia"/>
          <w:bCs/>
          <w:snapToGrid w:val="0"/>
          <w:kern w:val="0"/>
          <w:sz w:val="32"/>
          <w:szCs w:val="32"/>
        </w:rPr>
        <w:t>，并提供相应的研究资料。</w:t>
      </w:r>
    </w:p>
    <w:p w14:paraId="43600CF4" w14:textId="27C15E8B" w:rsidR="00167583" w:rsidRDefault="007D32A6">
      <w:pPr>
        <w:spacing w:line="520" w:lineRule="exact"/>
        <w:ind w:firstLineChars="200" w:firstLine="640"/>
        <w:outlineLvl w:val="1"/>
        <w:rPr>
          <w:rFonts w:ascii="楷体_GB2312" w:eastAsia="楷体_GB2312" w:hAnsi="黑体"/>
          <w:bCs/>
          <w:sz w:val="32"/>
          <w:szCs w:val="32"/>
        </w:rPr>
      </w:pPr>
      <w:r>
        <w:rPr>
          <w:rFonts w:ascii="楷体_GB2312" w:eastAsia="楷体_GB2312" w:hAnsi="黑体" w:hint="eastAsia"/>
          <w:bCs/>
          <w:sz w:val="32"/>
          <w:szCs w:val="32"/>
        </w:rPr>
        <w:t>（四）临床评价资料</w:t>
      </w:r>
    </w:p>
    <w:p w14:paraId="67A6AE07" w14:textId="4453555D" w:rsidR="004C0876" w:rsidRPr="00A63941" w:rsidRDefault="004C0876" w:rsidP="004C0876">
      <w:pPr>
        <w:spacing w:line="520" w:lineRule="exact"/>
        <w:ind w:firstLineChars="200" w:firstLine="640"/>
        <w:rPr>
          <w:rFonts w:eastAsia="仿宋_GB2312"/>
          <w:sz w:val="32"/>
          <w:szCs w:val="32"/>
        </w:rPr>
      </w:pPr>
      <w:r w:rsidRPr="00AE3B30">
        <w:rPr>
          <w:rFonts w:eastAsia="仿宋_GB2312"/>
          <w:sz w:val="32"/>
          <w:szCs w:val="32"/>
        </w:rPr>
        <w:t>该类产品不属于</w:t>
      </w:r>
      <w:r w:rsidRPr="00B1287B">
        <w:rPr>
          <w:rFonts w:eastAsia="仿宋_GB2312" w:hint="eastAsia"/>
          <w:sz w:val="32"/>
          <w:szCs w:val="32"/>
        </w:rPr>
        <w:t>《免于临床评价医疗器械目录》</w:t>
      </w:r>
      <w:r w:rsidRPr="00AE3B30">
        <w:rPr>
          <w:rFonts w:eastAsia="仿宋_GB2312"/>
          <w:sz w:val="32"/>
          <w:szCs w:val="32"/>
        </w:rPr>
        <w:t>内产品</w:t>
      </w:r>
      <w:r>
        <w:rPr>
          <w:rFonts w:eastAsia="仿宋_GB2312" w:hint="eastAsia"/>
          <w:sz w:val="32"/>
          <w:szCs w:val="32"/>
        </w:rPr>
        <w:t>，</w:t>
      </w:r>
      <w:r w:rsidRPr="00A63941">
        <w:rPr>
          <w:rFonts w:eastAsia="仿宋_GB2312"/>
          <w:sz w:val="32"/>
          <w:szCs w:val="32"/>
        </w:rPr>
        <w:t>按照《医疗器械临床评价技术指导原则》《决策是否开展医疗器械临床试验技术指导原则》等要求提供</w:t>
      </w:r>
      <w:r>
        <w:rPr>
          <w:rFonts w:eastAsia="仿宋_GB2312" w:hint="eastAsia"/>
          <w:sz w:val="32"/>
          <w:szCs w:val="32"/>
        </w:rPr>
        <w:t>刺激器用体内电极</w:t>
      </w:r>
      <w:r w:rsidRPr="00A63941">
        <w:rPr>
          <w:rFonts w:eastAsia="仿宋_GB2312"/>
          <w:sz w:val="32"/>
          <w:szCs w:val="32"/>
        </w:rPr>
        <w:t>产品的临床评价资料。采取同品种对比路径对产品进行临床评价，可参考《医疗器械临床评价等同性论证技术指导原则》</w:t>
      </w:r>
      <w:r w:rsidR="00D52FC6">
        <w:rPr>
          <w:rFonts w:eastAsia="仿宋_GB2312" w:hint="eastAsia"/>
          <w:sz w:val="32"/>
          <w:szCs w:val="32"/>
        </w:rPr>
        <w:t>等文件提供相关资料</w:t>
      </w:r>
      <w:r w:rsidRPr="00A63941">
        <w:rPr>
          <w:rFonts w:eastAsia="仿宋_GB2312"/>
          <w:sz w:val="32"/>
          <w:szCs w:val="32"/>
        </w:rPr>
        <w:t>。采取临床试验路径进行临床评价，参考《医疗器械临床试验数据递交要求注册审查指导原则》《医疗器械临床试验设计指导原则》《接受医疗器械境外临床试验数据技术指导原则》等规范性文件提交相关资料。</w:t>
      </w:r>
    </w:p>
    <w:p w14:paraId="1492E346" w14:textId="77777777" w:rsidR="00167583" w:rsidRDefault="007D32A6">
      <w:pPr>
        <w:spacing w:line="520" w:lineRule="exact"/>
        <w:ind w:firstLineChars="200" w:firstLine="640"/>
        <w:outlineLvl w:val="1"/>
        <w:rPr>
          <w:rFonts w:ascii="楷体_GB2312" w:eastAsia="楷体_GB2312" w:hAnsi="黑体"/>
          <w:bCs/>
          <w:sz w:val="32"/>
          <w:szCs w:val="32"/>
        </w:rPr>
      </w:pPr>
      <w:r>
        <w:rPr>
          <w:rFonts w:ascii="楷体_GB2312" w:eastAsia="楷体_GB2312" w:hAnsi="黑体"/>
          <w:bCs/>
          <w:sz w:val="32"/>
          <w:szCs w:val="32"/>
        </w:rPr>
        <w:t>（</w:t>
      </w:r>
      <w:r>
        <w:rPr>
          <w:rFonts w:ascii="楷体_GB2312" w:eastAsia="楷体_GB2312" w:hAnsi="黑体" w:hint="eastAsia"/>
          <w:bCs/>
          <w:sz w:val="32"/>
          <w:szCs w:val="32"/>
        </w:rPr>
        <w:t>五</w:t>
      </w:r>
      <w:r>
        <w:rPr>
          <w:rFonts w:ascii="楷体_GB2312" w:eastAsia="楷体_GB2312" w:hAnsi="黑体"/>
          <w:bCs/>
          <w:sz w:val="32"/>
          <w:szCs w:val="32"/>
        </w:rPr>
        <w:t>）产品说明书和标签</w:t>
      </w:r>
      <w:r>
        <w:rPr>
          <w:rFonts w:ascii="楷体_GB2312" w:eastAsia="楷体_GB2312" w:hAnsi="黑体" w:hint="eastAsia"/>
          <w:bCs/>
          <w:sz w:val="32"/>
          <w:szCs w:val="32"/>
        </w:rPr>
        <w:t>要求</w:t>
      </w:r>
    </w:p>
    <w:p w14:paraId="62259EFD" w14:textId="454B1CF1" w:rsidR="00167583" w:rsidRDefault="007D32A6">
      <w:pPr>
        <w:pStyle w:val="Af4"/>
        <w:widowControl w:val="0"/>
        <w:spacing w:after="0" w:line="520" w:lineRule="exact"/>
        <w:ind w:firstLineChars="200" w:firstLine="640"/>
        <w:jc w:val="both"/>
        <w:rPr>
          <w:rFonts w:ascii="Times New Roman" w:eastAsia="Times New Roman" w:hAnsi="Times New Roman" w:cs="Times New Roman"/>
          <w:sz w:val="32"/>
          <w:szCs w:val="32"/>
        </w:rPr>
      </w:pPr>
      <w:r>
        <w:rPr>
          <w:rFonts w:ascii="Times New Roman" w:eastAsia="仿宋_GB2312" w:hAnsi="Times New Roman" w:cs="Times New Roman"/>
          <w:sz w:val="32"/>
          <w:szCs w:val="32"/>
          <w:lang w:val="zh-TW" w:eastAsia="zh-TW"/>
        </w:rPr>
        <w:t>产品说明书和标签的编写应符合《医疗</w:t>
      </w:r>
      <w:r>
        <w:rPr>
          <w:rFonts w:ascii="Times New Roman" w:eastAsia="仿宋_GB2312" w:hAnsi="Times New Roman" w:cs="Times New Roman"/>
          <w:kern w:val="2"/>
          <w:sz w:val="32"/>
          <w:szCs w:val="32"/>
          <w:lang w:val="zh-TW" w:eastAsia="zh-TW"/>
        </w:rPr>
        <w:t>器械说明书和标签管理规定》</w:t>
      </w:r>
      <w:r w:rsidR="006276D9" w:rsidRPr="003E7521">
        <w:rPr>
          <w:rFonts w:ascii="Times New Roman" w:eastAsia="仿宋_GB2312" w:hAnsi="Times New Roman" w:cs="Times New Roman"/>
          <w:sz w:val="32"/>
          <w:szCs w:val="32"/>
          <w:lang w:val="zh-TW" w:eastAsia="zh-TW"/>
        </w:rPr>
        <w:t>、</w:t>
      </w:r>
      <w:r w:rsidR="00670865" w:rsidRPr="003E7521">
        <w:rPr>
          <w:rFonts w:ascii="Times New Roman" w:eastAsia="仿宋_GB2312" w:hAnsi="Times New Roman" w:cs="Times New Roman" w:hint="eastAsia"/>
          <w:sz w:val="32"/>
          <w:szCs w:val="32"/>
          <w:lang w:val="zh-TW" w:eastAsia="zh-TW"/>
        </w:rPr>
        <w:t>G</w:t>
      </w:r>
      <w:r w:rsidR="00670865" w:rsidRPr="003E7521">
        <w:rPr>
          <w:rFonts w:ascii="Times New Roman" w:eastAsia="仿宋_GB2312" w:hAnsi="Times New Roman" w:cs="Times New Roman"/>
          <w:sz w:val="32"/>
          <w:szCs w:val="32"/>
          <w:lang w:val="zh-TW" w:eastAsia="zh-TW"/>
        </w:rPr>
        <w:t>B9706.1</w:t>
      </w:r>
      <w:r w:rsidR="00670865" w:rsidRPr="003E7521">
        <w:rPr>
          <w:rFonts w:ascii="Times New Roman" w:eastAsia="仿宋_GB2312" w:hAnsi="Times New Roman" w:cs="Times New Roman" w:hint="eastAsia"/>
          <w:sz w:val="32"/>
          <w:szCs w:val="32"/>
          <w:lang w:val="zh-TW" w:eastAsia="zh-TW"/>
        </w:rPr>
        <w:t>、</w:t>
      </w:r>
      <w:r w:rsidR="006276D9" w:rsidRPr="003E7521">
        <w:rPr>
          <w:rFonts w:ascii="Times New Roman" w:eastAsia="仿宋_GB2312" w:hAnsi="Times New Roman" w:cs="Times New Roman" w:hint="eastAsia"/>
          <w:sz w:val="32"/>
          <w:szCs w:val="32"/>
          <w:lang w:val="zh-TW" w:eastAsia="zh-TW"/>
        </w:rPr>
        <w:t>Y</w:t>
      </w:r>
      <w:r w:rsidR="006276D9" w:rsidRPr="003E7521">
        <w:rPr>
          <w:rFonts w:ascii="Times New Roman" w:eastAsia="仿宋_GB2312" w:hAnsi="Times New Roman" w:cs="Times New Roman"/>
          <w:sz w:val="32"/>
          <w:szCs w:val="32"/>
          <w:lang w:val="zh-TW" w:eastAsia="zh-TW"/>
        </w:rPr>
        <w:t>Y/T 0868</w:t>
      </w:r>
      <w:r w:rsidRPr="003E7521">
        <w:rPr>
          <w:rFonts w:ascii="Times New Roman" w:eastAsia="仿宋_GB2312" w:hAnsi="Times New Roman" w:cs="Times New Roman"/>
          <w:sz w:val="32"/>
          <w:szCs w:val="32"/>
          <w:lang w:val="zh-TW" w:eastAsia="zh-TW"/>
        </w:rPr>
        <w:t>及相关标准的规定，一般应包括以下要求。</w:t>
      </w:r>
    </w:p>
    <w:p w14:paraId="58513057" w14:textId="5ECEE02D" w:rsidR="00167583" w:rsidRPr="006B0EAE" w:rsidRDefault="006276D9">
      <w:pPr>
        <w:overflowPunct w:val="0"/>
        <w:spacing w:line="520" w:lineRule="exact"/>
        <w:ind w:firstLineChars="200" w:firstLine="640"/>
        <w:outlineLvl w:val="2"/>
        <w:rPr>
          <w:rFonts w:eastAsia="仿宋_GB2312"/>
          <w:sz w:val="32"/>
          <w:szCs w:val="28"/>
        </w:rPr>
      </w:pPr>
      <w:r>
        <w:rPr>
          <w:rFonts w:eastAsia="仿宋_GB2312" w:hint="eastAsia"/>
          <w:sz w:val="32"/>
          <w:szCs w:val="28"/>
        </w:rPr>
        <w:t>1</w:t>
      </w:r>
      <w:r>
        <w:rPr>
          <w:rFonts w:eastAsia="仿宋_GB2312"/>
          <w:sz w:val="32"/>
          <w:szCs w:val="28"/>
        </w:rPr>
        <w:t>.</w:t>
      </w:r>
      <w:r w:rsidR="007D32A6" w:rsidRPr="006B0EAE">
        <w:rPr>
          <w:rFonts w:eastAsia="仿宋_GB2312"/>
          <w:sz w:val="32"/>
          <w:szCs w:val="28"/>
        </w:rPr>
        <w:t>说明书</w:t>
      </w:r>
    </w:p>
    <w:p w14:paraId="3DB8710B" w14:textId="4A85D5EB" w:rsidR="00167583" w:rsidRPr="006B0EAE" w:rsidRDefault="007D32A6">
      <w:pPr>
        <w:pStyle w:val="Af4"/>
        <w:widowControl w:val="0"/>
        <w:spacing w:after="0" w:line="520" w:lineRule="exact"/>
        <w:ind w:firstLineChars="200" w:firstLine="640"/>
        <w:jc w:val="both"/>
        <w:rPr>
          <w:rFonts w:ascii="Times New Roman" w:eastAsia="仿宋_GB2312" w:hAnsi="Times New Roman" w:cs="Times New Roman"/>
          <w:sz w:val="32"/>
          <w:szCs w:val="32"/>
          <w:lang w:val="zh-TW" w:eastAsia="zh-TW"/>
        </w:rPr>
      </w:pPr>
      <w:r>
        <w:rPr>
          <w:rFonts w:ascii="Times New Roman" w:eastAsia="仿宋_GB2312" w:hAnsi="Times New Roman" w:cs="Times New Roman"/>
          <w:sz w:val="32"/>
          <w:szCs w:val="32"/>
          <w:lang w:val="zh-TW" w:eastAsia="zh-TW"/>
        </w:rPr>
        <w:lastRenderedPageBreak/>
        <w:t>说明书应清晰、简洁，应使用中文且易于理解的简单词语，结构严整，易于阅读，尽量使用符号或图示。一般应包括以下内容：</w:t>
      </w:r>
    </w:p>
    <w:p w14:paraId="67D57B00" w14:textId="77777777" w:rsidR="00167583" w:rsidRDefault="007D32A6">
      <w:pPr>
        <w:pStyle w:val="Af4"/>
        <w:widowControl w:val="0"/>
        <w:spacing w:after="0" w:line="520" w:lineRule="exact"/>
        <w:ind w:firstLineChars="200" w:firstLine="640"/>
        <w:jc w:val="both"/>
        <w:rPr>
          <w:rFonts w:ascii="Times New Roman" w:eastAsia="仿宋_GB2312" w:hAnsi="Times New Roman" w:cs="Times New Roman"/>
          <w:sz w:val="32"/>
          <w:szCs w:val="32"/>
          <w:lang w:val="zh-TW" w:eastAsia="zh-TW"/>
        </w:rPr>
      </w:pPr>
      <w:r>
        <w:rPr>
          <w:rFonts w:ascii="Times New Roman" w:eastAsia="仿宋_GB2312" w:hAnsi="Times New Roman" w:cs="Times New Roman"/>
          <w:sz w:val="32"/>
          <w:szCs w:val="32"/>
          <w:lang w:val="zh-TW" w:eastAsia="zh-TW"/>
        </w:rPr>
        <w:t>1.1</w:t>
      </w:r>
      <w:r>
        <w:rPr>
          <w:rFonts w:ascii="Times New Roman" w:eastAsia="仿宋_GB2312" w:hAnsi="Times New Roman" w:cs="Times New Roman"/>
          <w:sz w:val="32"/>
          <w:szCs w:val="32"/>
          <w:lang w:val="zh-TW" w:eastAsia="zh-TW"/>
        </w:rPr>
        <w:t>产品名称：明确</w:t>
      </w:r>
      <w:r>
        <w:rPr>
          <w:rFonts w:ascii="Times New Roman" w:eastAsia="仿宋_GB2312" w:hAnsi="Times New Roman" w:cs="Times New Roman"/>
          <w:sz w:val="32"/>
          <w:szCs w:val="32"/>
          <w:lang w:val="zh-TW"/>
        </w:rPr>
        <w:t>产品名称、</w:t>
      </w:r>
      <w:r>
        <w:rPr>
          <w:rFonts w:ascii="Times New Roman" w:eastAsia="仿宋_GB2312" w:hAnsi="Times New Roman" w:cs="Times New Roman"/>
          <w:sz w:val="32"/>
          <w:szCs w:val="32"/>
          <w:lang w:val="zh-TW" w:eastAsia="zh-TW"/>
        </w:rPr>
        <w:t>产品型号、规格及其代表的意义。</w:t>
      </w:r>
    </w:p>
    <w:p w14:paraId="03DC9E33" w14:textId="77777777" w:rsidR="00167583" w:rsidRDefault="007D32A6">
      <w:pPr>
        <w:pStyle w:val="Af4"/>
        <w:widowControl w:val="0"/>
        <w:spacing w:after="0" w:line="520" w:lineRule="exact"/>
        <w:ind w:firstLineChars="200" w:firstLine="640"/>
        <w:jc w:val="both"/>
        <w:rPr>
          <w:rFonts w:ascii="Times New Roman" w:eastAsia="仿宋_GB2312" w:hAnsi="Times New Roman" w:cs="Times New Roman"/>
          <w:sz w:val="32"/>
          <w:szCs w:val="32"/>
          <w:lang w:val="zh-TW" w:eastAsia="zh-TW"/>
        </w:rPr>
      </w:pPr>
      <w:r>
        <w:rPr>
          <w:rFonts w:ascii="Times New Roman" w:eastAsia="仿宋_GB2312" w:hAnsi="Times New Roman" w:cs="Times New Roman"/>
          <w:sz w:val="32"/>
          <w:szCs w:val="32"/>
          <w:lang w:val="zh-TW" w:eastAsia="zh-TW"/>
        </w:rPr>
        <w:t>1.2</w:t>
      </w:r>
      <w:r>
        <w:rPr>
          <w:rFonts w:ascii="Times New Roman" w:eastAsia="仿宋_GB2312" w:hAnsi="Times New Roman" w:cs="Times New Roman"/>
          <w:sz w:val="32"/>
          <w:szCs w:val="32"/>
          <w:lang w:val="zh-TW" w:eastAsia="zh-TW"/>
        </w:rPr>
        <w:t>给出注册人的名称、住所、联系方式及售后服务单位。</w:t>
      </w:r>
    </w:p>
    <w:p w14:paraId="41ADACEB" w14:textId="77777777" w:rsidR="00167583" w:rsidRDefault="007D32A6">
      <w:pPr>
        <w:pStyle w:val="Af4"/>
        <w:widowControl w:val="0"/>
        <w:spacing w:after="0" w:line="520" w:lineRule="exact"/>
        <w:ind w:firstLineChars="200" w:firstLine="640"/>
        <w:jc w:val="both"/>
        <w:rPr>
          <w:rFonts w:ascii="Times New Roman" w:eastAsia="仿宋_GB2312" w:hAnsi="Times New Roman" w:cs="Times New Roman"/>
          <w:sz w:val="32"/>
          <w:szCs w:val="32"/>
          <w:lang w:val="zh-TW" w:eastAsia="zh-TW"/>
        </w:rPr>
      </w:pPr>
      <w:r>
        <w:rPr>
          <w:rFonts w:ascii="Times New Roman" w:eastAsia="仿宋_GB2312" w:hAnsi="Times New Roman" w:cs="Times New Roman"/>
          <w:sz w:val="32"/>
          <w:szCs w:val="32"/>
          <w:lang w:val="zh-TW" w:eastAsia="zh-TW"/>
        </w:rPr>
        <w:t>1.3</w:t>
      </w:r>
      <w:r>
        <w:rPr>
          <w:rFonts w:ascii="Times New Roman" w:eastAsia="仿宋_GB2312" w:hAnsi="Times New Roman" w:cs="Times New Roman"/>
          <w:sz w:val="32"/>
          <w:szCs w:val="32"/>
          <w:lang w:val="zh-TW" w:eastAsia="zh-TW"/>
        </w:rPr>
        <w:t>给出生产企业的名称、住所、生产地址、联系方式及生产许可证书编号，委托生产的还应当标注受托企业的名称、住所、生产地址、生产许可证编号。</w:t>
      </w:r>
    </w:p>
    <w:p w14:paraId="3ECF9B86" w14:textId="77777777" w:rsidR="00167583" w:rsidRDefault="007D32A6">
      <w:pPr>
        <w:pStyle w:val="Af4"/>
        <w:widowControl w:val="0"/>
        <w:spacing w:after="0" w:line="520" w:lineRule="exact"/>
        <w:ind w:firstLineChars="200" w:firstLine="640"/>
        <w:jc w:val="both"/>
        <w:rPr>
          <w:rFonts w:ascii="Times New Roman" w:eastAsia="仿宋_GB2312" w:hAnsi="Times New Roman" w:cs="Times New Roman"/>
          <w:sz w:val="32"/>
          <w:szCs w:val="32"/>
          <w:lang w:val="zh-TW" w:eastAsia="zh-TW"/>
        </w:rPr>
      </w:pPr>
      <w:r>
        <w:rPr>
          <w:rFonts w:ascii="Times New Roman" w:eastAsia="仿宋_GB2312" w:hAnsi="Times New Roman" w:cs="Times New Roman"/>
          <w:sz w:val="32"/>
          <w:szCs w:val="32"/>
          <w:lang w:val="zh-TW" w:eastAsia="zh-TW"/>
        </w:rPr>
        <w:t>1.4</w:t>
      </w:r>
      <w:r>
        <w:rPr>
          <w:rFonts w:ascii="Times New Roman" w:eastAsia="仿宋_GB2312" w:hAnsi="Times New Roman" w:cs="Times New Roman"/>
          <w:sz w:val="32"/>
          <w:szCs w:val="32"/>
          <w:lang w:val="zh-TW" w:eastAsia="zh-TW"/>
        </w:rPr>
        <w:t>给出医疗器械注册证编号及产品技术要求编号。</w:t>
      </w:r>
    </w:p>
    <w:p w14:paraId="3D8E2997" w14:textId="77777777" w:rsidR="00167583" w:rsidRDefault="007D32A6">
      <w:pPr>
        <w:pStyle w:val="Af4"/>
        <w:widowControl w:val="0"/>
        <w:spacing w:after="0" w:line="520" w:lineRule="exact"/>
        <w:ind w:firstLineChars="200" w:firstLine="640"/>
        <w:jc w:val="both"/>
        <w:rPr>
          <w:rFonts w:ascii="Times New Roman" w:eastAsia="仿宋_GB2312" w:hAnsi="Times New Roman" w:cs="Times New Roman"/>
          <w:sz w:val="32"/>
          <w:szCs w:val="32"/>
          <w:lang w:val="zh-TW" w:eastAsia="zh-TW"/>
        </w:rPr>
      </w:pPr>
      <w:r>
        <w:rPr>
          <w:rFonts w:ascii="Times New Roman" w:eastAsia="仿宋_GB2312" w:hAnsi="Times New Roman" w:cs="Times New Roman"/>
          <w:sz w:val="32"/>
          <w:szCs w:val="32"/>
          <w:lang w:val="zh-TW" w:eastAsia="zh-TW"/>
        </w:rPr>
        <w:t>1.5</w:t>
      </w:r>
      <w:r>
        <w:rPr>
          <w:rFonts w:ascii="Times New Roman" w:eastAsia="仿宋_GB2312" w:hAnsi="Times New Roman" w:cs="Times New Roman"/>
          <w:sz w:val="32"/>
          <w:szCs w:val="32"/>
          <w:lang w:val="zh-TW" w:eastAsia="zh-TW"/>
        </w:rPr>
        <w:t>产品性能：参照</w:t>
      </w:r>
      <w:r>
        <w:rPr>
          <w:rFonts w:ascii="Times New Roman" w:eastAsia="仿宋_GB2312" w:hAnsi="Times New Roman" w:cs="Times New Roman"/>
          <w:sz w:val="32"/>
          <w:szCs w:val="32"/>
          <w:lang w:val="zh-TW"/>
        </w:rPr>
        <w:t>产品技术要求</w:t>
      </w:r>
      <w:r>
        <w:rPr>
          <w:rFonts w:ascii="Times New Roman" w:eastAsia="仿宋_GB2312" w:hAnsi="Times New Roman" w:cs="Times New Roman"/>
          <w:sz w:val="32"/>
          <w:szCs w:val="32"/>
          <w:lang w:val="zh-TW" w:eastAsia="zh-TW"/>
        </w:rPr>
        <w:t>审查。</w:t>
      </w:r>
    </w:p>
    <w:p w14:paraId="11DE4B64" w14:textId="57D5CECB" w:rsidR="00167583" w:rsidRDefault="007D32A6">
      <w:pPr>
        <w:pStyle w:val="Af4"/>
        <w:widowControl w:val="0"/>
        <w:spacing w:after="0" w:line="520" w:lineRule="exact"/>
        <w:ind w:firstLineChars="200" w:firstLine="640"/>
        <w:jc w:val="both"/>
        <w:rPr>
          <w:rFonts w:ascii="Times New Roman" w:eastAsia="仿宋_GB2312" w:hAnsi="Times New Roman" w:cs="Times New Roman"/>
          <w:sz w:val="32"/>
          <w:szCs w:val="32"/>
          <w:lang w:val="zh-TW" w:eastAsia="zh-TW"/>
        </w:rPr>
      </w:pPr>
      <w:r>
        <w:rPr>
          <w:rFonts w:ascii="Times New Roman" w:eastAsia="仿宋_GB2312" w:hAnsi="Times New Roman" w:cs="Times New Roman"/>
          <w:sz w:val="32"/>
          <w:szCs w:val="32"/>
          <w:lang w:val="zh-TW" w:eastAsia="zh-TW"/>
        </w:rPr>
        <w:t>1.6</w:t>
      </w:r>
      <w:r>
        <w:rPr>
          <w:rFonts w:ascii="Times New Roman" w:eastAsia="仿宋_GB2312" w:hAnsi="Times New Roman" w:cs="Times New Roman"/>
          <w:sz w:val="32"/>
          <w:szCs w:val="32"/>
          <w:lang w:val="zh-TW" w:eastAsia="zh-TW"/>
        </w:rPr>
        <w:t>主要结构组成：注册申请人应规定产品的结构组成</w:t>
      </w:r>
      <w:r>
        <w:rPr>
          <w:rFonts w:ascii="Times New Roman" w:eastAsia="仿宋_GB2312" w:hAnsi="Times New Roman" w:cs="Times New Roman"/>
          <w:sz w:val="32"/>
          <w:szCs w:val="32"/>
          <w:lang w:val="zh-TW"/>
        </w:rPr>
        <w:t>，</w:t>
      </w:r>
      <w:r>
        <w:rPr>
          <w:rFonts w:ascii="Times New Roman" w:eastAsia="仿宋_GB2312" w:hAnsi="Times New Roman" w:cs="Times New Roman"/>
          <w:sz w:val="32"/>
          <w:szCs w:val="32"/>
          <w:lang w:val="zh-TW" w:eastAsia="zh-TW"/>
        </w:rPr>
        <w:t>应有产品和配件的图示和说明。</w:t>
      </w:r>
    </w:p>
    <w:p w14:paraId="17FF0463" w14:textId="77777777" w:rsidR="00167583" w:rsidRDefault="007D32A6">
      <w:pPr>
        <w:pStyle w:val="Af4"/>
        <w:widowControl w:val="0"/>
        <w:spacing w:after="0" w:line="520" w:lineRule="exact"/>
        <w:ind w:firstLineChars="200" w:firstLine="640"/>
        <w:jc w:val="both"/>
        <w:rPr>
          <w:rFonts w:ascii="Times New Roman" w:eastAsia="仿宋_GB2312" w:hAnsi="Times New Roman" w:cs="Times New Roman"/>
          <w:sz w:val="32"/>
          <w:szCs w:val="32"/>
          <w:lang w:val="zh-TW" w:eastAsia="zh-TW"/>
        </w:rPr>
      </w:pPr>
      <w:r>
        <w:rPr>
          <w:rFonts w:ascii="Times New Roman" w:eastAsia="仿宋_GB2312" w:hAnsi="Times New Roman" w:cs="Times New Roman"/>
          <w:sz w:val="32"/>
          <w:szCs w:val="32"/>
          <w:lang w:val="zh-TW" w:eastAsia="zh-TW"/>
        </w:rPr>
        <w:t>1.7</w:t>
      </w:r>
      <w:r>
        <w:rPr>
          <w:rFonts w:ascii="Times New Roman" w:eastAsia="仿宋_GB2312" w:hAnsi="Times New Roman" w:cs="Times New Roman"/>
          <w:sz w:val="32"/>
          <w:szCs w:val="32"/>
          <w:lang w:val="zh-TW" w:eastAsia="zh-TW"/>
        </w:rPr>
        <w:t>产品适用范围及禁忌</w:t>
      </w:r>
      <w:r>
        <w:rPr>
          <w:rFonts w:ascii="Times New Roman" w:eastAsia="仿宋_GB2312" w:hAnsi="Times New Roman" w:cs="Times New Roman"/>
          <w:sz w:val="32"/>
          <w:szCs w:val="32"/>
          <w:lang w:val="zh-TW"/>
        </w:rPr>
        <w:t>证，参照临床评价资料及综述资料审查</w:t>
      </w:r>
      <w:r>
        <w:rPr>
          <w:rFonts w:ascii="Times New Roman" w:eastAsia="仿宋_GB2312" w:hAnsi="Times New Roman" w:cs="Times New Roman"/>
          <w:sz w:val="32"/>
          <w:szCs w:val="32"/>
          <w:lang w:val="zh-TW" w:eastAsia="zh-TW"/>
        </w:rPr>
        <w:t>。</w:t>
      </w:r>
    </w:p>
    <w:p w14:paraId="268097A5" w14:textId="3C29A3C4" w:rsidR="009519B6" w:rsidRDefault="007D32A6">
      <w:pPr>
        <w:pStyle w:val="Af4"/>
        <w:widowControl w:val="0"/>
        <w:spacing w:after="0" w:line="520" w:lineRule="exact"/>
        <w:ind w:firstLineChars="200" w:firstLine="640"/>
        <w:jc w:val="both"/>
        <w:rPr>
          <w:rFonts w:ascii="Times New Roman" w:eastAsia="仿宋_GB2312" w:hAnsi="Times New Roman" w:cs="Times New Roman"/>
          <w:color w:val="0070C0"/>
          <w:sz w:val="32"/>
          <w:szCs w:val="32"/>
          <w:lang w:val="zh-TW"/>
        </w:rPr>
      </w:pPr>
      <w:r>
        <w:rPr>
          <w:rFonts w:ascii="Times New Roman" w:eastAsia="仿宋_GB2312" w:hAnsi="Times New Roman" w:cs="Times New Roman"/>
          <w:sz w:val="32"/>
          <w:szCs w:val="32"/>
          <w:lang w:val="zh-TW" w:eastAsia="zh-TW"/>
        </w:rPr>
        <w:t>1.8</w:t>
      </w:r>
      <w:r>
        <w:rPr>
          <w:rFonts w:ascii="Times New Roman" w:eastAsia="仿宋_GB2312" w:hAnsi="Times New Roman" w:cs="Times New Roman"/>
          <w:sz w:val="32"/>
          <w:szCs w:val="32"/>
          <w:lang w:val="zh-TW" w:eastAsia="zh-TW"/>
        </w:rPr>
        <w:t>注意事项、警示及提示内容：应按照《医疗器械说明书和标签管理规定》</w:t>
      </w:r>
      <w:r w:rsidR="006276D9">
        <w:rPr>
          <w:rFonts w:ascii="Times New Roman" w:eastAsia="仿宋_GB2312" w:hAnsi="Times New Roman" w:cs="Times New Roman"/>
          <w:sz w:val="32"/>
          <w:szCs w:val="32"/>
          <w:lang w:val="zh-TW" w:eastAsia="zh-TW"/>
        </w:rPr>
        <w:t>、</w:t>
      </w:r>
      <w:r w:rsidR="006276D9">
        <w:rPr>
          <w:rFonts w:ascii="Times New Roman" w:eastAsia="仿宋_GB2312" w:hAnsi="Times New Roman" w:cs="Times New Roman" w:hint="eastAsia"/>
          <w:kern w:val="2"/>
          <w:sz w:val="32"/>
          <w:szCs w:val="32"/>
          <w:lang w:val="zh-TW"/>
        </w:rPr>
        <w:t>Y</w:t>
      </w:r>
      <w:r w:rsidR="006276D9">
        <w:rPr>
          <w:rFonts w:ascii="Times New Roman" w:eastAsia="PMingLiU" w:hAnsi="Times New Roman" w:cs="Times New Roman"/>
          <w:kern w:val="2"/>
          <w:sz w:val="32"/>
          <w:szCs w:val="32"/>
          <w:lang w:val="zh-TW" w:eastAsia="zh-TW"/>
        </w:rPr>
        <w:t>Y/T 0868</w:t>
      </w:r>
      <w:r>
        <w:rPr>
          <w:rFonts w:ascii="Times New Roman" w:eastAsia="仿宋_GB2312" w:hAnsi="Times New Roman" w:cs="Times New Roman"/>
          <w:sz w:val="32"/>
          <w:szCs w:val="32"/>
          <w:lang w:val="zh-TW" w:eastAsia="zh-TW"/>
        </w:rPr>
        <w:t>的要求进行审查。</w:t>
      </w:r>
    </w:p>
    <w:p w14:paraId="24354321" w14:textId="0B0D8723" w:rsidR="00167583" w:rsidRDefault="007D32A6">
      <w:pPr>
        <w:pStyle w:val="Af4"/>
        <w:widowControl w:val="0"/>
        <w:spacing w:after="0" w:line="520" w:lineRule="exact"/>
        <w:ind w:firstLineChars="200" w:firstLine="640"/>
        <w:jc w:val="both"/>
        <w:rPr>
          <w:rFonts w:ascii="Times New Roman" w:eastAsia="仿宋_GB2312" w:hAnsi="Times New Roman" w:cs="Times New Roman"/>
          <w:sz w:val="32"/>
          <w:szCs w:val="32"/>
          <w:lang w:val="zh-TW" w:eastAsia="zh-TW"/>
        </w:rPr>
      </w:pPr>
      <w:r>
        <w:rPr>
          <w:rFonts w:ascii="Times New Roman" w:eastAsia="仿宋_GB2312" w:hAnsi="Times New Roman" w:cs="Times New Roman"/>
          <w:sz w:val="32"/>
          <w:szCs w:val="32"/>
          <w:lang w:val="zh-TW" w:eastAsia="zh-TW"/>
        </w:rPr>
        <w:t>1.9</w:t>
      </w:r>
      <w:r>
        <w:rPr>
          <w:rFonts w:ascii="Times New Roman" w:eastAsia="仿宋_GB2312" w:hAnsi="Times New Roman" w:cs="Times New Roman"/>
          <w:sz w:val="32"/>
          <w:szCs w:val="32"/>
          <w:lang w:val="zh-TW" w:eastAsia="zh-TW"/>
        </w:rPr>
        <w:t>安装和使用说明：注册申请人应明确产品的使用方法。</w:t>
      </w:r>
    </w:p>
    <w:p w14:paraId="2A5D1006" w14:textId="77777777" w:rsidR="00167583" w:rsidRDefault="007D32A6">
      <w:pPr>
        <w:pStyle w:val="Af4"/>
        <w:widowControl w:val="0"/>
        <w:spacing w:after="0" w:line="520" w:lineRule="exact"/>
        <w:ind w:firstLineChars="200" w:firstLine="640"/>
        <w:jc w:val="both"/>
        <w:rPr>
          <w:rFonts w:ascii="Times New Roman" w:eastAsia="仿宋_GB2312" w:hAnsi="Times New Roman" w:cs="Times New Roman"/>
          <w:sz w:val="32"/>
          <w:szCs w:val="32"/>
          <w:lang w:val="zh-TW" w:eastAsia="zh-TW"/>
        </w:rPr>
      </w:pPr>
      <w:r>
        <w:rPr>
          <w:rFonts w:ascii="Times New Roman" w:eastAsia="仿宋_GB2312" w:hAnsi="Times New Roman" w:cs="Times New Roman"/>
          <w:sz w:val="32"/>
          <w:szCs w:val="32"/>
          <w:lang w:val="zh-TW" w:eastAsia="zh-TW"/>
        </w:rPr>
        <w:t>1.10</w:t>
      </w:r>
      <w:r>
        <w:rPr>
          <w:rFonts w:ascii="Times New Roman" w:eastAsia="仿宋_GB2312" w:hAnsi="Times New Roman" w:cs="Times New Roman"/>
          <w:sz w:val="32"/>
          <w:szCs w:val="32"/>
          <w:lang w:val="zh-TW" w:eastAsia="zh-TW"/>
        </w:rPr>
        <w:t>保养及维护方法：注册申请人应给出产品维护和保养及定期检查的方法；若有可由用户自行排除的故障，则应说明故障的种类和产生的原因及排除方法等。</w:t>
      </w:r>
    </w:p>
    <w:p w14:paraId="4F3C7126" w14:textId="77777777" w:rsidR="00167583" w:rsidRDefault="007D32A6">
      <w:pPr>
        <w:pStyle w:val="Af4"/>
        <w:widowControl w:val="0"/>
        <w:spacing w:after="0" w:line="520" w:lineRule="exact"/>
        <w:ind w:firstLineChars="200" w:firstLine="640"/>
        <w:jc w:val="both"/>
        <w:rPr>
          <w:rFonts w:ascii="Times New Roman" w:eastAsia="仿宋_GB2312" w:hAnsi="Times New Roman" w:cs="Times New Roman"/>
          <w:sz w:val="32"/>
          <w:szCs w:val="32"/>
          <w:lang w:val="zh-TW" w:eastAsia="zh-TW"/>
        </w:rPr>
      </w:pPr>
      <w:r>
        <w:rPr>
          <w:rFonts w:ascii="Times New Roman" w:eastAsia="仿宋_GB2312" w:hAnsi="Times New Roman" w:cs="Times New Roman"/>
          <w:sz w:val="32"/>
          <w:szCs w:val="32"/>
          <w:lang w:val="zh-TW" w:eastAsia="zh-TW"/>
        </w:rPr>
        <w:t>1.11</w:t>
      </w:r>
      <w:r>
        <w:rPr>
          <w:rFonts w:ascii="Times New Roman" w:eastAsia="仿宋_GB2312" w:hAnsi="Times New Roman" w:cs="Times New Roman"/>
          <w:sz w:val="32"/>
          <w:szCs w:val="32"/>
          <w:lang w:val="zh-TW" w:eastAsia="zh-TW"/>
        </w:rPr>
        <w:t>运输条件：注册申请人应根据产品特性，明确运输方法及条件。</w:t>
      </w:r>
    </w:p>
    <w:p w14:paraId="5CCD96C5" w14:textId="77777777" w:rsidR="00167583" w:rsidRDefault="007D32A6">
      <w:pPr>
        <w:pStyle w:val="Af4"/>
        <w:widowControl w:val="0"/>
        <w:spacing w:after="0" w:line="520" w:lineRule="exact"/>
        <w:ind w:firstLineChars="200" w:firstLine="640"/>
        <w:jc w:val="both"/>
        <w:rPr>
          <w:rFonts w:ascii="Times New Roman" w:eastAsia="仿宋_GB2312" w:hAnsi="Times New Roman" w:cs="Times New Roman"/>
          <w:sz w:val="32"/>
          <w:szCs w:val="32"/>
          <w:lang w:val="zh-TW" w:eastAsia="zh-TW"/>
        </w:rPr>
      </w:pPr>
      <w:r>
        <w:rPr>
          <w:rFonts w:ascii="Times New Roman" w:eastAsia="仿宋_GB2312" w:hAnsi="Times New Roman" w:cs="Times New Roman"/>
          <w:sz w:val="32"/>
          <w:szCs w:val="32"/>
          <w:lang w:val="zh-TW" w:eastAsia="zh-TW"/>
        </w:rPr>
        <w:t>1.12</w:t>
      </w:r>
      <w:r>
        <w:rPr>
          <w:rFonts w:ascii="Times New Roman" w:eastAsia="仿宋_GB2312" w:hAnsi="Times New Roman" w:cs="Times New Roman"/>
          <w:sz w:val="32"/>
          <w:szCs w:val="32"/>
          <w:lang w:val="zh-TW" w:eastAsia="zh-TW"/>
        </w:rPr>
        <w:t>储存条件：注册申请人应根据产品特性，明确储存环</w:t>
      </w:r>
      <w:r>
        <w:rPr>
          <w:rFonts w:ascii="Times New Roman" w:eastAsia="仿宋_GB2312" w:hAnsi="Times New Roman" w:cs="Times New Roman"/>
          <w:sz w:val="32"/>
          <w:szCs w:val="32"/>
          <w:lang w:val="zh-TW" w:eastAsia="zh-TW"/>
        </w:rPr>
        <w:lastRenderedPageBreak/>
        <w:t>境要求。</w:t>
      </w:r>
    </w:p>
    <w:p w14:paraId="561DE6D8" w14:textId="77777777" w:rsidR="00167583" w:rsidRDefault="007D32A6">
      <w:pPr>
        <w:pStyle w:val="Af4"/>
        <w:widowControl w:val="0"/>
        <w:spacing w:after="0" w:line="520" w:lineRule="exact"/>
        <w:ind w:firstLineChars="200" w:firstLine="640"/>
        <w:jc w:val="both"/>
        <w:rPr>
          <w:rFonts w:ascii="Times New Roman" w:eastAsia="仿宋_GB2312" w:hAnsi="Times New Roman" w:cs="Times New Roman"/>
          <w:sz w:val="32"/>
          <w:szCs w:val="32"/>
          <w:lang w:val="zh-TW" w:eastAsia="zh-TW"/>
        </w:rPr>
      </w:pPr>
      <w:r>
        <w:rPr>
          <w:rFonts w:ascii="Times New Roman" w:eastAsia="仿宋_GB2312" w:hAnsi="Times New Roman" w:cs="Times New Roman"/>
          <w:sz w:val="32"/>
          <w:szCs w:val="32"/>
          <w:lang w:val="zh-TW" w:eastAsia="zh-TW"/>
        </w:rPr>
        <w:t>1.13</w:t>
      </w:r>
      <w:r>
        <w:rPr>
          <w:rFonts w:ascii="Times New Roman" w:eastAsia="仿宋_GB2312" w:hAnsi="Times New Roman" w:cs="Times New Roman"/>
          <w:sz w:val="32"/>
          <w:szCs w:val="32"/>
          <w:lang w:val="zh-TW" w:eastAsia="zh-TW"/>
        </w:rPr>
        <w:t>应明确生产日期、使用期限及在预期使用及维护条件下的定期检查时间。</w:t>
      </w:r>
    </w:p>
    <w:p w14:paraId="542DE028" w14:textId="77777777" w:rsidR="00167583" w:rsidRDefault="007D32A6">
      <w:pPr>
        <w:pStyle w:val="Af4"/>
        <w:widowControl w:val="0"/>
        <w:spacing w:after="0" w:line="520" w:lineRule="exact"/>
        <w:ind w:firstLineChars="200" w:firstLine="640"/>
        <w:jc w:val="both"/>
        <w:rPr>
          <w:rFonts w:ascii="Times New Roman" w:eastAsia="仿宋_GB2312" w:hAnsi="Times New Roman" w:cs="Times New Roman"/>
          <w:sz w:val="32"/>
          <w:szCs w:val="32"/>
          <w:lang w:val="zh-TW" w:eastAsia="zh-TW"/>
        </w:rPr>
      </w:pPr>
      <w:r>
        <w:rPr>
          <w:rFonts w:ascii="Times New Roman" w:eastAsia="仿宋_GB2312" w:hAnsi="Times New Roman" w:cs="Times New Roman"/>
          <w:sz w:val="32"/>
          <w:szCs w:val="32"/>
          <w:lang w:val="zh-TW" w:eastAsia="zh-TW"/>
        </w:rPr>
        <w:t>1.14</w:t>
      </w:r>
      <w:r>
        <w:rPr>
          <w:rFonts w:ascii="Times New Roman" w:eastAsia="仿宋_GB2312" w:hAnsi="Times New Roman" w:cs="Times New Roman"/>
          <w:sz w:val="32"/>
          <w:szCs w:val="32"/>
          <w:lang w:val="zh-TW" w:eastAsia="zh-TW"/>
        </w:rPr>
        <w:t>应明确产品配件清单，包括配件、附属品、损耗品更换周期及更换方法的说明。</w:t>
      </w:r>
    </w:p>
    <w:p w14:paraId="7EFD49C0" w14:textId="77777777" w:rsidR="00167583" w:rsidRDefault="007D32A6">
      <w:pPr>
        <w:pStyle w:val="Af4"/>
        <w:widowControl w:val="0"/>
        <w:spacing w:after="0" w:line="520" w:lineRule="exact"/>
        <w:ind w:firstLineChars="200" w:firstLine="640"/>
        <w:jc w:val="both"/>
        <w:rPr>
          <w:rFonts w:ascii="Times New Roman" w:eastAsia="仿宋_GB2312" w:hAnsi="Times New Roman" w:cs="Times New Roman"/>
          <w:sz w:val="32"/>
          <w:szCs w:val="32"/>
          <w:lang w:val="zh-TW" w:eastAsia="zh-TW"/>
        </w:rPr>
      </w:pPr>
      <w:r>
        <w:rPr>
          <w:rFonts w:ascii="Times New Roman" w:eastAsia="仿宋_GB2312" w:hAnsi="Times New Roman" w:cs="Times New Roman"/>
          <w:sz w:val="32"/>
          <w:szCs w:val="32"/>
          <w:lang w:val="zh-TW" w:eastAsia="zh-TW"/>
        </w:rPr>
        <w:t>1.15</w:t>
      </w:r>
      <w:r>
        <w:rPr>
          <w:rFonts w:ascii="Times New Roman" w:eastAsia="仿宋_GB2312" w:hAnsi="Times New Roman" w:cs="Times New Roman"/>
          <w:sz w:val="32"/>
          <w:szCs w:val="32"/>
          <w:lang w:val="zh-TW" w:eastAsia="zh-TW"/>
        </w:rPr>
        <w:t>应参照相关国家标准及行业标准中的规定，给出产品标签所用的图形、符号、缩写等内容的解释。</w:t>
      </w:r>
    </w:p>
    <w:p w14:paraId="5603482E" w14:textId="53031D44" w:rsidR="00167583" w:rsidRPr="005251D8" w:rsidRDefault="007D32A6">
      <w:pPr>
        <w:pStyle w:val="Af4"/>
        <w:widowControl w:val="0"/>
        <w:spacing w:after="0" w:line="520" w:lineRule="exact"/>
        <w:ind w:firstLineChars="200" w:firstLine="640"/>
        <w:jc w:val="both"/>
        <w:rPr>
          <w:rFonts w:ascii="Times New Roman" w:eastAsia="PMingLiU" w:hAnsi="Times New Roman" w:cs="Times New Roman"/>
          <w:sz w:val="32"/>
          <w:szCs w:val="32"/>
          <w:lang w:val="zh-TW" w:eastAsia="zh-TW"/>
        </w:rPr>
      </w:pPr>
      <w:r>
        <w:rPr>
          <w:rFonts w:ascii="Times New Roman" w:eastAsia="仿宋_GB2312" w:hAnsi="Times New Roman" w:cs="Times New Roman"/>
          <w:sz w:val="32"/>
          <w:szCs w:val="32"/>
          <w:lang w:val="zh-TW" w:eastAsia="zh-TW"/>
        </w:rPr>
        <w:t>1.16</w:t>
      </w:r>
      <w:r>
        <w:rPr>
          <w:rFonts w:ascii="Times New Roman" w:eastAsia="仿宋_GB2312" w:hAnsi="Times New Roman" w:cs="Times New Roman"/>
          <w:sz w:val="32"/>
          <w:szCs w:val="32"/>
          <w:lang w:val="zh-TW" w:eastAsia="zh-TW"/>
        </w:rPr>
        <w:t>清洁消毒或灭菌方法：注册申请人应根据其产品情况列出产品的清洁消毒或灭菌的方法</w:t>
      </w:r>
      <w:r w:rsidR="00856293">
        <w:rPr>
          <w:rFonts w:ascii="Times New Roman" w:eastAsiaTheme="minorEastAsia" w:hAnsi="Times New Roman" w:cs="Times New Roman" w:hint="eastAsia"/>
          <w:sz w:val="32"/>
          <w:szCs w:val="32"/>
          <w:lang w:val="zh-TW"/>
        </w:rPr>
        <w:t>，</w:t>
      </w:r>
      <w:r w:rsidR="00856293">
        <w:rPr>
          <w:rFonts w:ascii="Times New Roman" w:eastAsia="仿宋_GB2312" w:hAnsi="Times New Roman" w:cs="Times New Roman"/>
          <w:sz w:val="32"/>
          <w:szCs w:val="32"/>
          <w:lang w:val="zh-TW" w:eastAsia="zh-TW"/>
        </w:rPr>
        <w:t>参照</w:t>
      </w:r>
      <w:r w:rsidR="00856293">
        <w:rPr>
          <w:rFonts w:ascii="Times New Roman" w:eastAsia="仿宋_GB2312" w:hAnsi="Times New Roman" w:cs="Times New Roman" w:hint="eastAsia"/>
          <w:sz w:val="32"/>
          <w:szCs w:val="32"/>
          <w:lang w:val="zh-TW"/>
        </w:rPr>
        <w:t>研究</w:t>
      </w:r>
      <w:r w:rsidR="00856293">
        <w:rPr>
          <w:rFonts w:ascii="Times New Roman" w:eastAsia="仿宋_GB2312" w:hAnsi="Times New Roman" w:cs="Times New Roman"/>
          <w:sz w:val="32"/>
          <w:szCs w:val="32"/>
          <w:lang w:val="zh-TW"/>
        </w:rPr>
        <w:t>资料</w:t>
      </w:r>
      <w:r w:rsidR="00856293">
        <w:rPr>
          <w:rFonts w:ascii="Times New Roman" w:eastAsia="仿宋_GB2312" w:hAnsi="Times New Roman" w:cs="Times New Roman"/>
          <w:sz w:val="32"/>
          <w:szCs w:val="32"/>
          <w:lang w:val="zh-TW" w:eastAsia="zh-TW"/>
        </w:rPr>
        <w:t>审查。</w:t>
      </w:r>
    </w:p>
    <w:p w14:paraId="56F4E93F" w14:textId="77777777" w:rsidR="00167583" w:rsidRDefault="007D32A6">
      <w:pPr>
        <w:pStyle w:val="Af4"/>
        <w:widowControl w:val="0"/>
        <w:spacing w:after="0" w:line="520" w:lineRule="exact"/>
        <w:ind w:firstLineChars="200" w:firstLine="640"/>
        <w:jc w:val="both"/>
        <w:rPr>
          <w:rFonts w:ascii="Times New Roman" w:eastAsia="仿宋_GB2312" w:hAnsi="Times New Roman" w:cs="Times New Roman"/>
          <w:sz w:val="32"/>
          <w:szCs w:val="32"/>
          <w:lang w:val="zh-TW" w:eastAsia="zh-TW"/>
        </w:rPr>
      </w:pPr>
      <w:r>
        <w:rPr>
          <w:rFonts w:ascii="Times New Roman" w:eastAsia="仿宋_GB2312" w:hAnsi="Times New Roman" w:cs="Times New Roman"/>
          <w:sz w:val="32"/>
          <w:szCs w:val="32"/>
          <w:lang w:val="zh-TW" w:eastAsia="zh-TW"/>
        </w:rPr>
        <w:t>1.17</w:t>
      </w:r>
      <w:r>
        <w:rPr>
          <w:rFonts w:ascii="Times New Roman" w:eastAsia="仿宋_GB2312" w:hAnsi="Times New Roman" w:cs="Times New Roman"/>
          <w:sz w:val="32"/>
          <w:szCs w:val="32"/>
          <w:lang w:val="zh-TW" w:eastAsia="zh-TW"/>
        </w:rPr>
        <w:t>明确说明书的编制和修订日期。</w:t>
      </w:r>
    </w:p>
    <w:p w14:paraId="76062BA7" w14:textId="37D0E92D" w:rsidR="00167583" w:rsidRDefault="007D32A6">
      <w:pPr>
        <w:pStyle w:val="Af4"/>
        <w:widowControl w:val="0"/>
        <w:spacing w:after="0" w:line="520" w:lineRule="exact"/>
        <w:ind w:firstLineChars="200" w:firstLine="640"/>
        <w:jc w:val="both"/>
        <w:rPr>
          <w:rFonts w:ascii="Times New Roman" w:eastAsia="PMingLiU" w:hAnsi="Times New Roman" w:cs="Times New Roman"/>
          <w:sz w:val="32"/>
          <w:szCs w:val="32"/>
          <w:lang w:val="zh-TW" w:eastAsia="zh-TW"/>
        </w:rPr>
      </w:pPr>
      <w:r>
        <w:rPr>
          <w:rFonts w:ascii="Times New Roman" w:eastAsia="仿宋_GB2312" w:hAnsi="Times New Roman" w:cs="Times New Roman"/>
          <w:sz w:val="32"/>
          <w:szCs w:val="32"/>
          <w:lang w:val="zh-TW" w:eastAsia="zh-TW"/>
        </w:rPr>
        <w:t>1.</w:t>
      </w:r>
      <w:r w:rsidR="009519B6">
        <w:rPr>
          <w:rFonts w:ascii="Times New Roman" w:eastAsia="PMingLiU" w:hAnsi="Times New Roman" w:cs="Times New Roman"/>
          <w:sz w:val="32"/>
          <w:szCs w:val="32"/>
          <w:lang w:val="zh-TW" w:eastAsia="zh-TW"/>
        </w:rPr>
        <w:t>18</w:t>
      </w:r>
      <w:r>
        <w:rPr>
          <w:rFonts w:ascii="Times New Roman" w:eastAsia="仿宋_GB2312" w:hAnsi="Times New Roman" w:cs="Times New Roman"/>
          <w:sz w:val="32"/>
          <w:szCs w:val="32"/>
          <w:lang w:val="zh-TW" w:eastAsia="zh-TW"/>
        </w:rPr>
        <w:t>按照</w:t>
      </w:r>
      <w:hyperlink r:id="rId14" w:tgtFrame="_blank" w:history="1">
        <w:r>
          <w:rPr>
            <w:rFonts w:ascii="Times New Roman" w:eastAsia="仿宋_GB2312" w:hAnsi="Times New Roman" w:cs="Times New Roman"/>
            <w:sz w:val="32"/>
            <w:szCs w:val="32"/>
            <w:lang w:val="zh-TW" w:eastAsia="zh-TW"/>
          </w:rPr>
          <w:t>YY/T 0868</w:t>
        </w:r>
      </w:hyperlink>
      <w:r>
        <w:rPr>
          <w:rFonts w:ascii="Times New Roman" w:eastAsia="仿宋_GB2312" w:hAnsi="Times New Roman" w:cs="Times New Roman"/>
          <w:sz w:val="32"/>
          <w:szCs w:val="32"/>
          <w:lang w:val="zh-TW" w:eastAsia="zh-TW"/>
        </w:rPr>
        <w:t>中的要求提供相关信息。</w:t>
      </w:r>
    </w:p>
    <w:p w14:paraId="329BB948" w14:textId="7CF1E00B" w:rsidR="0099395B" w:rsidRDefault="007D32A6">
      <w:pPr>
        <w:pStyle w:val="Af4"/>
        <w:widowControl w:val="0"/>
        <w:spacing w:after="0" w:line="520" w:lineRule="exact"/>
        <w:ind w:firstLineChars="200" w:firstLine="640"/>
        <w:jc w:val="both"/>
        <w:rPr>
          <w:rFonts w:ascii="Times New Roman" w:eastAsia="仿宋_GB2312" w:hAnsi="Times New Roman" w:cs="Times New Roman"/>
          <w:sz w:val="32"/>
          <w:szCs w:val="32"/>
          <w:lang w:val="zh-TW"/>
        </w:rPr>
      </w:pPr>
      <w:r w:rsidRPr="006B0EAE">
        <w:rPr>
          <w:rFonts w:ascii="Times New Roman" w:eastAsia="仿宋_GB2312" w:hAnsi="Times New Roman" w:cs="Times New Roman"/>
          <w:sz w:val="32"/>
          <w:szCs w:val="32"/>
          <w:lang w:val="zh-TW" w:eastAsia="zh-TW"/>
        </w:rPr>
        <w:t>1.</w:t>
      </w:r>
      <w:r w:rsidR="009519B6">
        <w:rPr>
          <w:rFonts w:ascii="Times New Roman" w:eastAsia="PMingLiU" w:hAnsi="Times New Roman" w:cs="Times New Roman"/>
          <w:sz w:val="32"/>
          <w:szCs w:val="32"/>
          <w:lang w:val="zh-TW" w:eastAsia="zh-TW"/>
        </w:rPr>
        <w:t>19</w:t>
      </w:r>
      <w:r w:rsidR="009519B6">
        <w:rPr>
          <w:rFonts w:ascii="Times New Roman" w:eastAsia="仿宋_GB2312" w:hAnsi="Times New Roman" w:cs="Times New Roman" w:hint="eastAsia"/>
          <w:sz w:val="32"/>
          <w:szCs w:val="32"/>
          <w:lang w:val="zh-TW"/>
        </w:rPr>
        <w:t>除</w:t>
      </w:r>
      <w:r w:rsidR="009519B6">
        <w:rPr>
          <w:rFonts w:ascii="Times New Roman" w:eastAsia="仿宋_GB2312" w:hAnsi="Times New Roman" w:cs="Times New Roman"/>
          <w:sz w:val="32"/>
          <w:szCs w:val="32"/>
          <w:lang w:val="zh-TW"/>
        </w:rPr>
        <w:t>上述要求外，应在说明书中</w:t>
      </w:r>
      <w:r w:rsidR="009519B6" w:rsidRPr="005251D8">
        <w:rPr>
          <w:rFonts w:ascii="Times New Roman" w:eastAsia="仿宋_GB2312" w:hAnsi="Times New Roman" w:cs="Times New Roman" w:hint="eastAsia"/>
          <w:sz w:val="32"/>
          <w:szCs w:val="32"/>
          <w:lang w:val="zh-TW"/>
        </w:rPr>
        <w:t>明确以下信息：</w:t>
      </w:r>
      <w:r w:rsidRPr="005251D8">
        <w:rPr>
          <w:rFonts w:ascii="Times New Roman" w:eastAsia="仿宋_GB2312" w:hAnsi="Times New Roman" w:cs="Times New Roman" w:hint="eastAsia"/>
          <w:sz w:val="32"/>
          <w:szCs w:val="32"/>
          <w:lang w:val="zh-TW"/>
        </w:rPr>
        <w:t>产品在使用前确认是否与设备适配，</w:t>
      </w:r>
      <w:r>
        <w:rPr>
          <w:rFonts w:ascii="Times New Roman" w:eastAsia="仿宋_GB2312" w:hAnsi="Times New Roman" w:cs="Times New Roman" w:hint="eastAsia"/>
          <w:sz w:val="32"/>
          <w:szCs w:val="32"/>
          <w:lang w:val="zh-TW"/>
        </w:rPr>
        <w:t>并</w:t>
      </w:r>
      <w:r w:rsidRPr="005251D8">
        <w:rPr>
          <w:rFonts w:ascii="Times New Roman" w:eastAsia="仿宋_GB2312" w:hAnsi="Times New Roman" w:cs="Times New Roman" w:hint="eastAsia"/>
          <w:sz w:val="32"/>
          <w:szCs w:val="32"/>
          <w:lang w:val="zh-TW"/>
        </w:rPr>
        <w:t>列明适配主机的信息</w:t>
      </w:r>
      <w:r>
        <w:rPr>
          <w:rFonts w:ascii="Times New Roman" w:eastAsia="仿宋_GB2312" w:hAnsi="Times New Roman" w:cs="Times New Roman" w:hint="eastAsia"/>
          <w:sz w:val="32"/>
          <w:szCs w:val="32"/>
          <w:lang w:val="zh-TW"/>
        </w:rPr>
        <w:t>；</w:t>
      </w:r>
      <w:r w:rsidR="009519B6" w:rsidRPr="005251D8">
        <w:rPr>
          <w:rFonts w:ascii="Times New Roman" w:eastAsia="仿宋_GB2312" w:hAnsi="Times New Roman" w:cs="Times New Roman" w:hint="eastAsia"/>
          <w:sz w:val="32"/>
          <w:szCs w:val="32"/>
          <w:lang w:val="zh-TW"/>
        </w:rPr>
        <w:t>刺激器用体内电极应为专人专用</w:t>
      </w:r>
      <w:r w:rsidR="00856293">
        <w:rPr>
          <w:rFonts w:ascii="Times New Roman" w:eastAsia="仿宋_GB2312" w:hAnsi="Times New Roman" w:cs="Times New Roman" w:hint="eastAsia"/>
          <w:sz w:val="32"/>
          <w:szCs w:val="32"/>
          <w:lang w:val="zh-TW"/>
        </w:rPr>
        <w:t>，</w:t>
      </w:r>
      <w:r w:rsidR="00856293" w:rsidRPr="005251D8">
        <w:rPr>
          <w:rFonts w:ascii="Times New Roman" w:eastAsia="仿宋_GB2312" w:hAnsi="Times New Roman" w:cs="Times New Roman" w:hint="eastAsia"/>
          <w:sz w:val="32"/>
          <w:szCs w:val="32"/>
          <w:lang w:val="zh-TW"/>
        </w:rPr>
        <w:t>避免交叉感染</w:t>
      </w:r>
      <w:r w:rsidR="009519B6" w:rsidRPr="005251D8">
        <w:rPr>
          <w:rFonts w:ascii="Times New Roman" w:eastAsia="仿宋_GB2312" w:hAnsi="Times New Roman" w:cs="Times New Roman" w:hint="eastAsia"/>
          <w:sz w:val="32"/>
          <w:szCs w:val="32"/>
          <w:lang w:val="zh-TW"/>
        </w:rPr>
        <w:t>；治疗部位有伤口时应避免使用；</w:t>
      </w:r>
      <w:r w:rsidR="00856293">
        <w:rPr>
          <w:rFonts w:ascii="Times New Roman" w:eastAsia="仿宋_GB2312" w:hAnsi="Times New Roman" w:cs="Times New Roman" w:hint="eastAsia"/>
          <w:sz w:val="32"/>
          <w:szCs w:val="32"/>
          <w:lang w:val="zh-TW"/>
        </w:rPr>
        <w:t>首次使用</w:t>
      </w:r>
      <w:r w:rsidR="00856293">
        <w:rPr>
          <w:rFonts w:ascii="Times New Roman" w:eastAsia="仿宋_GB2312" w:hAnsi="Times New Roman" w:cs="Times New Roman"/>
          <w:sz w:val="32"/>
          <w:szCs w:val="32"/>
          <w:lang w:val="zh-TW"/>
        </w:rPr>
        <w:t>时，</w:t>
      </w:r>
      <w:r w:rsidR="00856293" w:rsidRPr="005251D8">
        <w:rPr>
          <w:rFonts w:ascii="Times New Roman" w:eastAsia="仿宋_GB2312" w:hAnsi="Times New Roman" w:cs="Times New Roman" w:hint="eastAsia"/>
          <w:sz w:val="32"/>
          <w:szCs w:val="32"/>
          <w:lang w:val="zh-TW"/>
        </w:rPr>
        <w:t>产品需在包装完好的情况下方可正常使用</w:t>
      </w:r>
      <w:r w:rsidR="00856293">
        <w:rPr>
          <w:rFonts w:ascii="Times New Roman" w:eastAsia="仿宋_GB2312" w:hAnsi="Times New Roman" w:cs="Times New Roman" w:hint="eastAsia"/>
          <w:sz w:val="32"/>
          <w:szCs w:val="32"/>
          <w:lang w:val="zh-TW"/>
        </w:rPr>
        <w:t>；</w:t>
      </w:r>
      <w:r w:rsidR="00856293" w:rsidRPr="005251D8">
        <w:rPr>
          <w:rFonts w:ascii="Times New Roman" w:eastAsia="仿宋_GB2312" w:hAnsi="Times New Roman" w:cs="Times New Roman" w:hint="eastAsia"/>
          <w:sz w:val="32"/>
          <w:szCs w:val="32"/>
          <w:lang w:val="zh-TW"/>
        </w:rPr>
        <w:t>电极线插口严禁接触液体</w:t>
      </w:r>
      <w:r w:rsidR="00856293" w:rsidRPr="005251D8">
        <w:rPr>
          <w:rFonts w:ascii="Times New Roman" w:eastAsia="仿宋_GB2312" w:hAnsi="Times New Roman" w:cs="Times New Roman"/>
          <w:sz w:val="32"/>
          <w:szCs w:val="32"/>
          <w:lang w:val="zh-TW"/>
        </w:rPr>
        <w:t>,</w:t>
      </w:r>
      <w:r w:rsidR="00856293" w:rsidRPr="005251D8">
        <w:rPr>
          <w:rFonts w:ascii="Times New Roman" w:eastAsia="仿宋_GB2312" w:hAnsi="Times New Roman" w:cs="Times New Roman" w:hint="eastAsia"/>
          <w:sz w:val="32"/>
          <w:szCs w:val="32"/>
          <w:lang w:val="zh-TW"/>
        </w:rPr>
        <w:t>否则会导致接触不良</w:t>
      </w:r>
      <w:r w:rsidR="001365DF">
        <w:rPr>
          <w:rFonts w:ascii="Times New Roman" w:eastAsia="仿宋_GB2312" w:hAnsi="Times New Roman" w:cs="Times New Roman" w:hint="eastAsia"/>
          <w:sz w:val="32"/>
          <w:szCs w:val="32"/>
          <w:lang w:val="zh-TW"/>
        </w:rPr>
        <w:t>；</w:t>
      </w:r>
      <w:r w:rsidR="0099395B">
        <w:rPr>
          <w:rFonts w:ascii="Times New Roman" w:eastAsia="仿宋_GB2312" w:hAnsi="Times New Roman" w:cs="Times New Roman" w:hint="eastAsia"/>
          <w:sz w:val="32"/>
          <w:szCs w:val="32"/>
          <w:lang w:val="zh-TW"/>
        </w:rPr>
        <w:t>其他特殊使用说明。</w:t>
      </w:r>
    </w:p>
    <w:p w14:paraId="669C5A3F" w14:textId="23740FCD" w:rsidR="00167583" w:rsidRDefault="007D32A6">
      <w:pPr>
        <w:pStyle w:val="Af4"/>
        <w:widowControl w:val="0"/>
        <w:spacing w:after="0" w:line="520" w:lineRule="exact"/>
        <w:ind w:firstLineChars="200" w:firstLine="640"/>
        <w:jc w:val="both"/>
        <w:rPr>
          <w:rFonts w:ascii="Times New Roman" w:eastAsia="PMingLiU" w:hAnsi="Times New Roman" w:cs="Times New Roman"/>
          <w:sz w:val="32"/>
          <w:szCs w:val="32"/>
          <w:lang w:val="zh-TW" w:eastAsia="zh-TW"/>
        </w:rPr>
      </w:pPr>
      <w:r>
        <w:rPr>
          <w:rFonts w:ascii="Times New Roman" w:eastAsia="仿宋_GB2312" w:hAnsi="Times New Roman" w:cs="Times New Roman"/>
          <w:sz w:val="32"/>
          <w:szCs w:val="32"/>
          <w:lang w:val="zh-TW" w:eastAsia="zh-TW"/>
        </w:rPr>
        <w:t>产品说明书的内容均应有明确的来源，与综述资料、研究资料等注册申报资料的内容保持一致。说明书中涉及技术内容且前述注册申报资料中未包含的，建议提交相应验证资料。</w:t>
      </w:r>
    </w:p>
    <w:p w14:paraId="173F0173" w14:textId="29A66C09" w:rsidR="00167583" w:rsidRPr="006B0EAE" w:rsidRDefault="006276D9">
      <w:pPr>
        <w:overflowPunct w:val="0"/>
        <w:spacing w:line="520" w:lineRule="exact"/>
        <w:ind w:firstLineChars="200" w:firstLine="640"/>
        <w:outlineLvl w:val="2"/>
        <w:rPr>
          <w:rFonts w:eastAsia="仿宋_GB2312"/>
          <w:sz w:val="32"/>
          <w:szCs w:val="28"/>
        </w:rPr>
      </w:pPr>
      <w:r>
        <w:rPr>
          <w:rFonts w:eastAsia="仿宋_GB2312" w:hint="eastAsia"/>
          <w:sz w:val="32"/>
          <w:szCs w:val="28"/>
        </w:rPr>
        <w:t>2</w:t>
      </w:r>
      <w:r>
        <w:rPr>
          <w:rFonts w:eastAsia="仿宋_GB2312"/>
          <w:sz w:val="32"/>
          <w:szCs w:val="28"/>
        </w:rPr>
        <w:t>.</w:t>
      </w:r>
      <w:r w:rsidR="007D32A6" w:rsidRPr="006B0EAE">
        <w:rPr>
          <w:rFonts w:eastAsia="仿宋_GB2312"/>
          <w:sz w:val="32"/>
          <w:szCs w:val="28"/>
        </w:rPr>
        <w:t>标签</w:t>
      </w:r>
    </w:p>
    <w:p w14:paraId="67275518" w14:textId="32597D7B" w:rsidR="00167583" w:rsidRDefault="007D32A6">
      <w:pPr>
        <w:pStyle w:val="Af4"/>
        <w:widowControl w:val="0"/>
        <w:spacing w:after="0" w:line="520" w:lineRule="exact"/>
        <w:ind w:firstLineChars="200" w:firstLine="640"/>
        <w:jc w:val="both"/>
        <w:rPr>
          <w:rFonts w:ascii="Times New Roman" w:eastAsia="Times New Roman" w:hAnsi="Times New Roman" w:cs="Times New Roman"/>
          <w:sz w:val="32"/>
          <w:szCs w:val="32"/>
        </w:rPr>
      </w:pPr>
      <w:r>
        <w:rPr>
          <w:rFonts w:ascii="Times New Roman" w:eastAsia="仿宋_GB2312" w:hAnsi="Times New Roman" w:cs="Times New Roman" w:hint="eastAsia"/>
          <w:sz w:val="32"/>
          <w:szCs w:val="32"/>
          <w:lang w:val="zh-TW" w:eastAsia="zh-TW"/>
        </w:rPr>
        <w:t>刺激器用体内电极</w:t>
      </w:r>
      <w:r>
        <w:rPr>
          <w:rFonts w:ascii="Times New Roman" w:eastAsia="仿宋_GB2312" w:hAnsi="Times New Roman" w:cs="Times New Roman"/>
          <w:sz w:val="32"/>
          <w:szCs w:val="32"/>
          <w:lang w:val="zh-TW" w:eastAsia="zh-TW"/>
        </w:rPr>
        <w:t>产品的标签应符合《医疗器械说明书和标签管理规定》</w:t>
      </w:r>
      <w:r w:rsidR="0013678E">
        <w:rPr>
          <w:rFonts w:ascii="Times New Roman" w:eastAsia="仿宋_GB2312" w:hAnsi="Times New Roman" w:cs="Times New Roman" w:hint="eastAsia"/>
          <w:sz w:val="32"/>
          <w:szCs w:val="32"/>
          <w:lang w:val="zh-TW" w:eastAsia="zh-TW"/>
        </w:rPr>
        <w:t>、</w:t>
      </w:r>
      <w:r w:rsidR="0013678E" w:rsidRPr="003E7521">
        <w:rPr>
          <w:rFonts w:ascii="Times New Roman" w:eastAsia="仿宋_GB2312" w:hAnsi="Times New Roman" w:cs="Times New Roman" w:hint="eastAsia"/>
          <w:sz w:val="32"/>
          <w:szCs w:val="32"/>
          <w:lang w:val="zh-TW" w:eastAsia="zh-TW"/>
        </w:rPr>
        <w:t>G</w:t>
      </w:r>
      <w:r w:rsidR="0013678E" w:rsidRPr="003E7521">
        <w:rPr>
          <w:rFonts w:ascii="Times New Roman" w:eastAsia="仿宋_GB2312" w:hAnsi="Times New Roman" w:cs="Times New Roman"/>
          <w:sz w:val="32"/>
          <w:szCs w:val="32"/>
          <w:lang w:val="zh-TW" w:eastAsia="zh-TW"/>
        </w:rPr>
        <w:t>B9706.1</w:t>
      </w:r>
      <w:r w:rsidR="0013678E" w:rsidRPr="003E7521">
        <w:rPr>
          <w:rFonts w:ascii="Times New Roman" w:eastAsia="仿宋_GB2312" w:hAnsi="Times New Roman" w:cs="Times New Roman" w:hint="eastAsia"/>
          <w:sz w:val="32"/>
          <w:szCs w:val="32"/>
          <w:lang w:val="zh-TW" w:eastAsia="zh-TW"/>
        </w:rPr>
        <w:t>、</w:t>
      </w:r>
      <w:r w:rsidR="0013678E" w:rsidRPr="003E7521">
        <w:rPr>
          <w:rFonts w:ascii="Times New Roman" w:eastAsia="仿宋_GB2312" w:hAnsi="Times New Roman" w:cs="Times New Roman" w:hint="eastAsia"/>
          <w:sz w:val="32"/>
          <w:szCs w:val="32"/>
          <w:lang w:val="zh-TW" w:eastAsia="zh-TW"/>
        </w:rPr>
        <w:t>Y</w:t>
      </w:r>
      <w:r w:rsidR="0013678E" w:rsidRPr="003E7521">
        <w:rPr>
          <w:rFonts w:ascii="Times New Roman" w:eastAsia="仿宋_GB2312" w:hAnsi="Times New Roman" w:cs="Times New Roman"/>
          <w:sz w:val="32"/>
          <w:szCs w:val="32"/>
          <w:lang w:val="zh-TW" w:eastAsia="zh-TW"/>
        </w:rPr>
        <w:t>Y</w:t>
      </w:r>
      <w:r w:rsidR="00CB3387" w:rsidRPr="003E7521">
        <w:rPr>
          <w:rFonts w:ascii="Times New Roman" w:eastAsia="仿宋_GB2312" w:hAnsi="Times New Roman" w:cs="Times New Roman"/>
          <w:sz w:val="32"/>
          <w:szCs w:val="32"/>
          <w:lang w:val="zh-TW" w:eastAsia="zh-TW"/>
        </w:rPr>
        <w:t>/T</w:t>
      </w:r>
      <w:r w:rsidR="0013678E" w:rsidRPr="003E7521">
        <w:rPr>
          <w:rFonts w:ascii="Times New Roman" w:eastAsia="仿宋_GB2312" w:hAnsi="Times New Roman" w:cs="Times New Roman"/>
          <w:sz w:val="32"/>
          <w:szCs w:val="32"/>
          <w:lang w:val="zh-TW" w:eastAsia="zh-TW"/>
        </w:rPr>
        <w:t xml:space="preserve"> 0868</w:t>
      </w:r>
      <w:r w:rsidR="00535CD7">
        <w:rPr>
          <w:rFonts w:ascii="Times New Roman" w:eastAsia="仿宋_GB2312" w:hAnsi="Times New Roman" w:cs="Times New Roman" w:hint="eastAsia"/>
          <w:sz w:val="32"/>
          <w:szCs w:val="32"/>
          <w:lang w:val="zh-TW"/>
        </w:rPr>
        <w:t>、</w:t>
      </w:r>
      <w:r w:rsidRPr="003E7521">
        <w:rPr>
          <w:rFonts w:ascii="Times New Roman" w:eastAsia="仿宋_GB2312" w:hAnsi="Times New Roman" w:cs="Times New Roman"/>
          <w:sz w:val="32"/>
          <w:szCs w:val="32"/>
          <w:lang w:val="zh-TW" w:eastAsia="zh-TW"/>
        </w:rPr>
        <w:t>YY/T 0466.1</w:t>
      </w:r>
      <w:r w:rsidRPr="003E7521">
        <w:rPr>
          <w:rFonts w:ascii="Times New Roman" w:eastAsia="仿宋_GB2312" w:hAnsi="Times New Roman" w:cs="Times New Roman"/>
          <w:sz w:val="32"/>
          <w:szCs w:val="32"/>
          <w:lang w:val="zh-TW" w:eastAsia="zh-TW"/>
        </w:rPr>
        <w:t>及相关标准的要求。</w:t>
      </w:r>
    </w:p>
    <w:p w14:paraId="6AF85C06" w14:textId="67719B9B" w:rsidR="00167583" w:rsidRDefault="007D32A6">
      <w:pPr>
        <w:pStyle w:val="Af4"/>
        <w:widowControl w:val="0"/>
        <w:spacing w:after="0" w:line="520" w:lineRule="exact"/>
        <w:ind w:firstLineChars="200" w:firstLine="640"/>
        <w:jc w:val="both"/>
        <w:rPr>
          <w:rFonts w:ascii="Times New Roman" w:eastAsia="PMingLiU" w:hAnsi="Times New Roman" w:cs="Times New Roman"/>
          <w:sz w:val="32"/>
          <w:szCs w:val="32"/>
          <w:lang w:val="zh-TW" w:eastAsia="zh-TW"/>
        </w:rPr>
      </w:pPr>
      <w:r>
        <w:rPr>
          <w:rFonts w:ascii="Times New Roman" w:eastAsia="仿宋_GB2312" w:hAnsi="Times New Roman" w:cs="Times New Roman" w:hint="eastAsia"/>
          <w:sz w:val="32"/>
          <w:szCs w:val="32"/>
          <w:lang w:val="zh-TW" w:eastAsia="zh-TW"/>
        </w:rPr>
        <w:lastRenderedPageBreak/>
        <w:t>刺激器用体内电极</w:t>
      </w:r>
      <w:r>
        <w:rPr>
          <w:rFonts w:ascii="Times New Roman" w:eastAsia="仿宋_GB2312" w:hAnsi="Times New Roman" w:cs="Times New Roman"/>
          <w:sz w:val="32"/>
          <w:szCs w:val="32"/>
          <w:lang w:val="zh-TW" w:eastAsia="zh-TW"/>
        </w:rPr>
        <w:t>产品的标签因位置或者大小受限而无法全部标明上述内容的，至少应当标注产品名称、型号、规格、生产日期和使用期限或者失效日期，并在标签中明确</w:t>
      </w:r>
      <w:r>
        <w:rPr>
          <w:rFonts w:ascii="Times New Roman" w:hAnsi="Times New Roman" w:cs="Times New Roman"/>
          <w:sz w:val="32"/>
          <w:szCs w:val="32"/>
        </w:rPr>
        <w:t>“</w:t>
      </w:r>
      <w:r>
        <w:rPr>
          <w:rFonts w:ascii="Times New Roman" w:eastAsia="仿宋_GB2312" w:hAnsi="Times New Roman" w:cs="Times New Roman"/>
          <w:sz w:val="32"/>
          <w:szCs w:val="32"/>
          <w:lang w:val="zh-TW" w:eastAsia="zh-TW"/>
        </w:rPr>
        <w:t>其他内容详见说明书</w:t>
      </w:r>
      <w:r>
        <w:rPr>
          <w:rFonts w:ascii="Times New Roman" w:hAnsi="Times New Roman" w:cs="Times New Roman"/>
          <w:sz w:val="32"/>
          <w:szCs w:val="32"/>
        </w:rPr>
        <w:t>”</w:t>
      </w:r>
      <w:r>
        <w:rPr>
          <w:rFonts w:ascii="Times New Roman" w:eastAsia="仿宋_GB2312" w:hAnsi="Times New Roman" w:cs="Times New Roman"/>
          <w:sz w:val="32"/>
          <w:szCs w:val="32"/>
          <w:lang w:val="zh-TW" w:eastAsia="zh-TW"/>
        </w:rPr>
        <w:t>，如使用的符号没有现有的标准，应该在</w:t>
      </w:r>
      <w:r>
        <w:rPr>
          <w:rFonts w:ascii="Times New Roman" w:eastAsia="仿宋_GB2312" w:hAnsi="Times New Roman" w:cs="Times New Roman" w:hint="eastAsia"/>
          <w:sz w:val="32"/>
          <w:szCs w:val="32"/>
          <w:lang w:val="zh-TW" w:eastAsia="zh-TW"/>
        </w:rPr>
        <w:t>刺激器用体内电极</w:t>
      </w:r>
      <w:r>
        <w:rPr>
          <w:rFonts w:ascii="Times New Roman" w:eastAsia="仿宋_GB2312" w:hAnsi="Times New Roman" w:cs="Times New Roman"/>
          <w:sz w:val="32"/>
          <w:szCs w:val="32"/>
          <w:lang w:val="zh-TW" w:eastAsia="zh-TW"/>
        </w:rPr>
        <w:t>产品的相关文件中对这些符号进行说明。</w:t>
      </w:r>
    </w:p>
    <w:p w14:paraId="00F6D34E" w14:textId="3DCF3744" w:rsidR="000D2C8E" w:rsidRDefault="000D2C8E">
      <w:pPr>
        <w:spacing w:line="520" w:lineRule="exact"/>
        <w:ind w:firstLineChars="200" w:firstLine="640"/>
        <w:outlineLvl w:val="1"/>
        <w:rPr>
          <w:rFonts w:ascii="楷体_GB2312" w:eastAsia="楷体_GB2312" w:hAnsi="黑体"/>
          <w:bCs/>
          <w:sz w:val="32"/>
          <w:szCs w:val="32"/>
        </w:rPr>
      </w:pPr>
      <w:r>
        <w:rPr>
          <w:rFonts w:ascii="楷体_GB2312" w:eastAsia="楷体_GB2312" w:hAnsi="黑体"/>
          <w:bCs/>
          <w:sz w:val="32"/>
          <w:szCs w:val="32"/>
        </w:rPr>
        <w:t>（</w:t>
      </w:r>
      <w:r w:rsidR="00CB3387">
        <w:rPr>
          <w:rFonts w:ascii="楷体_GB2312" w:eastAsia="楷体_GB2312" w:hAnsi="黑体" w:hint="eastAsia"/>
          <w:bCs/>
          <w:sz w:val="32"/>
          <w:szCs w:val="32"/>
        </w:rPr>
        <w:t>六</w:t>
      </w:r>
      <w:r>
        <w:rPr>
          <w:rFonts w:ascii="楷体_GB2312" w:eastAsia="楷体_GB2312" w:hAnsi="黑体"/>
          <w:bCs/>
          <w:sz w:val="32"/>
          <w:szCs w:val="32"/>
        </w:rPr>
        <w:t>）</w:t>
      </w:r>
      <w:r w:rsidRPr="00832FBF">
        <w:rPr>
          <w:rFonts w:ascii="楷体_GB2312" w:eastAsia="楷体_GB2312" w:hAnsi="黑体" w:hint="eastAsia"/>
          <w:bCs/>
          <w:sz w:val="32"/>
          <w:szCs w:val="32"/>
        </w:rPr>
        <w:t>质量管理体系文件</w:t>
      </w:r>
    </w:p>
    <w:p w14:paraId="04B10200" w14:textId="77777777" w:rsidR="00DA09E1" w:rsidRPr="008D61EB" w:rsidRDefault="00DA09E1" w:rsidP="00DA09E1">
      <w:pPr>
        <w:spacing w:line="520" w:lineRule="exact"/>
        <w:ind w:firstLineChars="200" w:firstLine="640"/>
        <w:rPr>
          <w:rFonts w:eastAsia="仿宋_GB2312"/>
          <w:kern w:val="0"/>
          <w:sz w:val="32"/>
          <w:szCs w:val="32"/>
        </w:rPr>
      </w:pPr>
      <w:r w:rsidRPr="008D61EB">
        <w:rPr>
          <w:rFonts w:eastAsia="仿宋_GB2312"/>
          <w:kern w:val="0"/>
          <w:sz w:val="32"/>
          <w:szCs w:val="32"/>
        </w:rPr>
        <w:t>1.</w:t>
      </w:r>
      <w:r w:rsidRPr="008D61EB">
        <w:rPr>
          <w:rFonts w:eastAsia="仿宋_GB2312"/>
          <w:kern w:val="0"/>
          <w:sz w:val="32"/>
          <w:szCs w:val="32"/>
        </w:rPr>
        <w:t>生产工艺过程及过程控制点</w:t>
      </w:r>
    </w:p>
    <w:p w14:paraId="0AA2ECC9" w14:textId="2BB5F417" w:rsidR="00DA09E1" w:rsidRDefault="00DA09E1" w:rsidP="00DA09E1">
      <w:pPr>
        <w:spacing w:line="520" w:lineRule="exact"/>
        <w:ind w:firstLineChars="200" w:firstLine="640"/>
        <w:rPr>
          <w:rFonts w:eastAsia="仿宋_GB2312"/>
          <w:color w:val="000000"/>
          <w:sz w:val="32"/>
          <w:szCs w:val="32"/>
        </w:rPr>
      </w:pPr>
      <w:r w:rsidRPr="008D61EB">
        <w:rPr>
          <w:rFonts w:eastAsia="仿宋_GB2312"/>
          <w:kern w:val="0"/>
          <w:sz w:val="32"/>
          <w:szCs w:val="32"/>
        </w:rPr>
        <w:t>应当根据</w:t>
      </w:r>
      <w:r>
        <w:rPr>
          <w:rFonts w:eastAsia="仿宋_GB2312" w:hint="eastAsia"/>
          <w:kern w:val="0"/>
          <w:sz w:val="32"/>
          <w:szCs w:val="32"/>
        </w:rPr>
        <w:t>刺激器用</w:t>
      </w:r>
      <w:r>
        <w:rPr>
          <w:rFonts w:eastAsia="仿宋_GB2312"/>
          <w:kern w:val="0"/>
          <w:sz w:val="32"/>
          <w:szCs w:val="32"/>
        </w:rPr>
        <w:t>体内电极</w:t>
      </w:r>
      <w:r w:rsidRPr="008D61EB">
        <w:rPr>
          <w:rFonts w:eastAsia="仿宋_GB2312"/>
          <w:kern w:val="0"/>
          <w:sz w:val="32"/>
          <w:szCs w:val="32"/>
        </w:rPr>
        <w:t>的实际情况，可以流程图的形式对生产工艺过程进行详细描述，</w:t>
      </w:r>
      <w:r w:rsidRPr="008D61EB">
        <w:rPr>
          <w:rFonts w:eastAsia="仿宋_GB2312"/>
          <w:color w:val="000000"/>
          <w:sz w:val="32"/>
          <w:szCs w:val="32"/>
        </w:rPr>
        <w:t>明确产品</w:t>
      </w:r>
      <w:r>
        <w:rPr>
          <w:rFonts w:eastAsia="仿宋_GB2312" w:hint="eastAsia"/>
          <w:color w:val="000000"/>
          <w:sz w:val="32"/>
          <w:szCs w:val="32"/>
        </w:rPr>
        <w:t>生产</w:t>
      </w:r>
      <w:r w:rsidRPr="008D61EB">
        <w:rPr>
          <w:rFonts w:eastAsia="仿宋_GB2312"/>
          <w:color w:val="000000"/>
          <w:sz w:val="32"/>
          <w:szCs w:val="32"/>
        </w:rPr>
        <w:t>的工艺过程，以及各关键工艺的控制点。注明关键工艺和特殊过程，说明过程控制点及控制标准。</w:t>
      </w:r>
    </w:p>
    <w:p w14:paraId="2A1C5184" w14:textId="2FB695F0" w:rsidR="00DA09E1" w:rsidRPr="008D61EB" w:rsidRDefault="00DA09E1" w:rsidP="00DA09E1">
      <w:pPr>
        <w:spacing w:line="520" w:lineRule="exact"/>
        <w:ind w:firstLineChars="200" w:firstLine="640"/>
        <w:rPr>
          <w:rFonts w:eastAsia="仿宋_GB2312"/>
          <w:kern w:val="0"/>
          <w:sz w:val="32"/>
          <w:szCs w:val="32"/>
        </w:rPr>
      </w:pPr>
      <w:r w:rsidRPr="008D61EB">
        <w:rPr>
          <w:rFonts w:eastAsia="仿宋_GB2312"/>
          <w:kern w:val="0"/>
          <w:sz w:val="32"/>
          <w:szCs w:val="32"/>
        </w:rPr>
        <w:t>2.</w:t>
      </w:r>
      <w:r w:rsidRPr="008D61EB">
        <w:rPr>
          <w:rFonts w:eastAsia="仿宋_GB2312"/>
          <w:kern w:val="0"/>
          <w:sz w:val="32"/>
          <w:szCs w:val="32"/>
        </w:rPr>
        <w:t>研发和生产场地</w:t>
      </w:r>
    </w:p>
    <w:p w14:paraId="0C6B7DFA" w14:textId="4CEF1918" w:rsidR="000D2C8E" w:rsidRPr="006F0557" w:rsidRDefault="00DA09E1" w:rsidP="006F0557">
      <w:pPr>
        <w:suppressAutoHyphens/>
        <w:spacing w:line="520" w:lineRule="exact"/>
        <w:ind w:firstLineChars="200" w:firstLine="640"/>
        <w:outlineLvl w:val="0"/>
        <w:rPr>
          <w:rFonts w:eastAsia="仿宋_GB2312"/>
          <w:kern w:val="0"/>
          <w:sz w:val="32"/>
          <w:szCs w:val="32"/>
          <w:highlight w:val="yellow"/>
        </w:rPr>
      </w:pPr>
      <w:r>
        <w:rPr>
          <w:rFonts w:eastAsia="仿宋_GB2312" w:hint="eastAsia"/>
          <w:kern w:val="0"/>
          <w:sz w:val="32"/>
          <w:szCs w:val="32"/>
        </w:rPr>
        <w:t>注册</w:t>
      </w:r>
      <w:r w:rsidRPr="008D61EB">
        <w:rPr>
          <w:rFonts w:eastAsia="仿宋_GB2312"/>
          <w:kern w:val="0"/>
          <w:sz w:val="32"/>
          <w:szCs w:val="32"/>
        </w:rPr>
        <w:t>申请人应当对与</w:t>
      </w:r>
      <w:r>
        <w:rPr>
          <w:rFonts w:eastAsia="仿宋_GB2312" w:hint="eastAsia"/>
          <w:kern w:val="0"/>
          <w:sz w:val="32"/>
          <w:szCs w:val="32"/>
        </w:rPr>
        <w:t>刺激器用</w:t>
      </w:r>
      <w:r>
        <w:rPr>
          <w:rFonts w:eastAsia="仿宋_GB2312"/>
          <w:kern w:val="0"/>
          <w:sz w:val="32"/>
          <w:szCs w:val="32"/>
        </w:rPr>
        <w:t>体内电极</w:t>
      </w:r>
      <w:r w:rsidRPr="008D61EB">
        <w:rPr>
          <w:rFonts w:eastAsia="仿宋_GB2312"/>
          <w:kern w:val="0"/>
          <w:sz w:val="32"/>
          <w:szCs w:val="32"/>
        </w:rPr>
        <w:t>有关的研制场地和生产场地情况进行概述，如地址、位置、面积、生产环境条件、生产设备、工艺装备、监视和测量装置、人员等。</w:t>
      </w:r>
    </w:p>
    <w:p w14:paraId="75DDDC2C" w14:textId="0C867EAF" w:rsidR="00167583" w:rsidRDefault="007D32A6">
      <w:pPr>
        <w:pStyle w:val="a7"/>
        <w:overflowPunct w:val="0"/>
        <w:spacing w:line="520" w:lineRule="exact"/>
        <w:ind w:firstLine="640"/>
        <w:outlineLvl w:val="0"/>
        <w:rPr>
          <w:rFonts w:ascii="Times New Roman" w:eastAsia="黑体" w:hAnsi="Times New Roman" w:cs="Times New Roman"/>
        </w:rPr>
      </w:pPr>
      <w:r>
        <w:rPr>
          <w:rFonts w:ascii="Times New Roman" w:eastAsia="黑体" w:hAnsi="Times New Roman" w:cs="Times New Roman" w:hint="eastAsia"/>
        </w:rPr>
        <w:t>三、参考文献</w:t>
      </w:r>
    </w:p>
    <w:p w14:paraId="1E666B9D" w14:textId="067543F8" w:rsidR="00E9490E" w:rsidRPr="00341629" w:rsidRDefault="00E9490E" w:rsidP="005760B4">
      <w:pPr>
        <w:pStyle w:val="Af4"/>
        <w:widowControl w:val="0"/>
        <w:numPr>
          <w:ilvl w:val="0"/>
          <w:numId w:val="10"/>
        </w:numPr>
        <w:adjustRightInd w:val="0"/>
        <w:snapToGrid w:val="0"/>
        <w:spacing w:after="0" w:line="520" w:lineRule="exact"/>
        <w:ind w:firstLineChars="200" w:firstLine="640"/>
        <w:rPr>
          <w:rFonts w:eastAsia="仿宋_GB2312"/>
          <w:sz w:val="32"/>
          <w:szCs w:val="32"/>
          <w:lang w:val="zh-TW" w:eastAsia="zh-TW"/>
        </w:rPr>
      </w:pPr>
      <w:r w:rsidRPr="00341629">
        <w:rPr>
          <w:rFonts w:ascii="Times New Roman" w:eastAsia="仿宋_GB2312" w:hAnsi="Times New Roman" w:cs="Times New Roman" w:hint="eastAsia"/>
          <w:sz w:val="32"/>
          <w:szCs w:val="32"/>
          <w:lang w:val="zh-TW" w:eastAsia="zh-TW"/>
        </w:rPr>
        <w:t>中华人民共和国国务院</w:t>
      </w:r>
      <w:r w:rsidRPr="00341629">
        <w:rPr>
          <w:rFonts w:ascii="Times New Roman" w:eastAsia="仿宋_GB2312" w:hAnsi="Times New Roman" w:cs="Times New Roman"/>
          <w:sz w:val="32"/>
          <w:szCs w:val="32"/>
          <w:lang w:val="zh-TW" w:eastAsia="zh-TW"/>
        </w:rPr>
        <w:t>.</w:t>
      </w:r>
      <w:r w:rsidRPr="00341629">
        <w:rPr>
          <w:rFonts w:ascii="Times New Roman" w:eastAsia="仿宋_GB2312" w:hAnsi="Times New Roman" w:cs="Times New Roman" w:hint="eastAsia"/>
          <w:sz w:val="32"/>
          <w:szCs w:val="32"/>
          <w:lang w:val="zh-TW" w:eastAsia="zh-TW"/>
        </w:rPr>
        <w:t>医疗器械监督管理条例</w:t>
      </w:r>
      <w:r w:rsidRPr="00341629">
        <w:rPr>
          <w:rFonts w:ascii="Times New Roman" w:eastAsia="仿宋_GB2312" w:hAnsi="Times New Roman" w:cs="Times New Roman"/>
          <w:sz w:val="32"/>
          <w:szCs w:val="32"/>
          <w:lang w:val="zh-TW" w:eastAsia="zh-TW"/>
        </w:rPr>
        <w:t>:</w:t>
      </w:r>
      <w:r w:rsidRPr="00341629">
        <w:rPr>
          <w:rFonts w:ascii="Times New Roman" w:eastAsia="仿宋_GB2312" w:hAnsi="Times New Roman" w:cs="Times New Roman" w:hint="eastAsia"/>
          <w:sz w:val="32"/>
          <w:szCs w:val="32"/>
          <w:lang w:val="zh-TW" w:eastAsia="zh-TW"/>
        </w:rPr>
        <w:t>中华人民共和国国务院令第</w:t>
      </w:r>
      <w:r w:rsidRPr="00341629">
        <w:rPr>
          <w:rFonts w:ascii="Times New Roman" w:eastAsia="仿宋_GB2312" w:hAnsi="Times New Roman" w:cs="Times New Roman"/>
          <w:sz w:val="32"/>
          <w:szCs w:val="32"/>
          <w:lang w:val="zh-TW" w:eastAsia="zh-TW"/>
        </w:rPr>
        <w:t>739</w:t>
      </w:r>
      <w:r w:rsidRPr="00341629">
        <w:rPr>
          <w:rFonts w:ascii="Times New Roman" w:eastAsia="仿宋_GB2312" w:hAnsi="Times New Roman" w:cs="Times New Roman" w:hint="eastAsia"/>
          <w:sz w:val="32"/>
          <w:szCs w:val="32"/>
          <w:lang w:val="zh-TW" w:eastAsia="zh-TW"/>
        </w:rPr>
        <w:t>号</w:t>
      </w:r>
      <w:r w:rsidRPr="00341629">
        <w:rPr>
          <w:rFonts w:ascii="Times New Roman" w:eastAsia="仿宋_GB2312" w:hAnsi="Times New Roman" w:cs="Times New Roman"/>
          <w:sz w:val="32"/>
          <w:szCs w:val="32"/>
          <w:lang w:val="zh-TW" w:eastAsia="zh-TW"/>
        </w:rPr>
        <w:t>[Z].</w:t>
      </w:r>
    </w:p>
    <w:p w14:paraId="72C51AAB" w14:textId="77777777" w:rsidR="00E9490E" w:rsidRPr="00341629" w:rsidRDefault="00E9490E" w:rsidP="005760B4">
      <w:pPr>
        <w:pStyle w:val="Af4"/>
        <w:widowControl w:val="0"/>
        <w:numPr>
          <w:ilvl w:val="0"/>
          <w:numId w:val="10"/>
        </w:numPr>
        <w:adjustRightInd w:val="0"/>
        <w:snapToGrid w:val="0"/>
        <w:spacing w:after="0" w:line="520" w:lineRule="exact"/>
        <w:ind w:firstLineChars="200" w:firstLine="640"/>
        <w:rPr>
          <w:rFonts w:eastAsia="仿宋_GB2312"/>
          <w:sz w:val="32"/>
          <w:szCs w:val="32"/>
          <w:lang w:val="zh-TW" w:eastAsia="zh-TW"/>
        </w:rPr>
      </w:pPr>
      <w:r w:rsidRPr="00341629">
        <w:rPr>
          <w:rFonts w:ascii="Times New Roman" w:eastAsia="仿宋_GB2312" w:hAnsi="Times New Roman" w:cs="Times New Roman" w:hint="eastAsia"/>
          <w:sz w:val="32"/>
          <w:szCs w:val="32"/>
          <w:lang w:val="zh-TW" w:eastAsia="zh-TW"/>
        </w:rPr>
        <w:t>国家市场监督管理总局</w:t>
      </w:r>
      <w:r w:rsidRPr="00341629">
        <w:rPr>
          <w:rFonts w:ascii="Times New Roman" w:eastAsia="仿宋_GB2312" w:hAnsi="Times New Roman" w:cs="Times New Roman"/>
          <w:sz w:val="32"/>
          <w:szCs w:val="32"/>
          <w:lang w:val="zh-TW" w:eastAsia="zh-TW"/>
        </w:rPr>
        <w:t>.</w:t>
      </w:r>
      <w:r w:rsidRPr="00341629">
        <w:rPr>
          <w:rFonts w:ascii="Times New Roman" w:eastAsia="仿宋_GB2312" w:hAnsi="Times New Roman" w:cs="Times New Roman" w:hint="eastAsia"/>
          <w:sz w:val="32"/>
          <w:szCs w:val="32"/>
          <w:lang w:val="zh-TW" w:eastAsia="zh-TW"/>
        </w:rPr>
        <w:t>医疗器械注册与备案管理办法</w:t>
      </w:r>
      <w:r w:rsidRPr="00341629">
        <w:rPr>
          <w:rFonts w:ascii="Times New Roman" w:eastAsia="仿宋_GB2312" w:hAnsi="Times New Roman" w:cs="Times New Roman"/>
          <w:sz w:val="32"/>
          <w:szCs w:val="32"/>
          <w:lang w:val="zh-TW" w:eastAsia="zh-TW"/>
        </w:rPr>
        <w:t>:</w:t>
      </w:r>
      <w:r w:rsidRPr="00341629">
        <w:rPr>
          <w:rFonts w:ascii="Times New Roman" w:eastAsia="仿宋_GB2312" w:hAnsi="Times New Roman" w:cs="Times New Roman" w:hint="eastAsia"/>
          <w:sz w:val="32"/>
          <w:szCs w:val="32"/>
          <w:lang w:val="zh-TW" w:eastAsia="zh-TW"/>
        </w:rPr>
        <w:t>国家市场监督管理总局令第</w:t>
      </w:r>
      <w:r w:rsidRPr="00341629">
        <w:rPr>
          <w:rFonts w:ascii="Times New Roman" w:eastAsia="仿宋_GB2312" w:hAnsi="Times New Roman" w:cs="Times New Roman"/>
          <w:sz w:val="32"/>
          <w:szCs w:val="32"/>
          <w:lang w:val="zh-TW" w:eastAsia="zh-TW"/>
        </w:rPr>
        <w:t>47</w:t>
      </w:r>
      <w:r w:rsidRPr="00341629">
        <w:rPr>
          <w:rFonts w:ascii="Times New Roman" w:eastAsia="仿宋_GB2312" w:hAnsi="Times New Roman" w:cs="Times New Roman" w:hint="eastAsia"/>
          <w:sz w:val="32"/>
          <w:szCs w:val="32"/>
          <w:lang w:val="zh-TW" w:eastAsia="zh-TW"/>
        </w:rPr>
        <w:t>号</w:t>
      </w:r>
      <w:r w:rsidRPr="00341629">
        <w:rPr>
          <w:rFonts w:ascii="Times New Roman" w:eastAsia="仿宋_GB2312" w:hAnsi="Times New Roman" w:cs="Times New Roman"/>
          <w:sz w:val="32"/>
          <w:szCs w:val="32"/>
          <w:lang w:val="zh-TW" w:eastAsia="zh-TW"/>
        </w:rPr>
        <w:t>[Z].</w:t>
      </w:r>
    </w:p>
    <w:p w14:paraId="2EE39ABC" w14:textId="77777777" w:rsidR="00E9490E" w:rsidRPr="00341629" w:rsidRDefault="00E9490E" w:rsidP="005760B4">
      <w:pPr>
        <w:pStyle w:val="Af4"/>
        <w:widowControl w:val="0"/>
        <w:numPr>
          <w:ilvl w:val="0"/>
          <w:numId w:val="10"/>
        </w:numPr>
        <w:adjustRightInd w:val="0"/>
        <w:snapToGrid w:val="0"/>
        <w:spacing w:after="0" w:line="520" w:lineRule="exact"/>
        <w:ind w:firstLineChars="200" w:firstLine="640"/>
        <w:rPr>
          <w:rFonts w:ascii="Times New Roman" w:eastAsia="仿宋_GB2312" w:hAnsi="Times New Roman" w:cs="Times New Roman"/>
          <w:sz w:val="32"/>
          <w:szCs w:val="32"/>
          <w:lang w:val="zh-TW" w:eastAsia="zh-TW"/>
        </w:rPr>
      </w:pPr>
      <w:r w:rsidRPr="00DF6E13">
        <w:rPr>
          <w:rFonts w:ascii="Times New Roman" w:eastAsia="仿宋_GB2312" w:hAnsi="Times New Roman" w:cs="Times New Roman"/>
          <w:sz w:val="32"/>
          <w:szCs w:val="32"/>
          <w:lang w:val="zh-TW" w:eastAsia="zh-TW"/>
        </w:rPr>
        <w:t>国家食品药品监督管理总局</w:t>
      </w:r>
      <w:r w:rsidRPr="00DF6E13">
        <w:rPr>
          <w:rFonts w:ascii="Times New Roman" w:eastAsia="仿宋_GB2312" w:hAnsi="Times New Roman" w:cs="Times New Roman"/>
          <w:sz w:val="32"/>
          <w:szCs w:val="32"/>
          <w:lang w:val="zh-TW" w:eastAsia="zh-TW"/>
        </w:rPr>
        <w:t>.</w:t>
      </w:r>
      <w:r w:rsidRPr="00DF6E13">
        <w:rPr>
          <w:rFonts w:ascii="Times New Roman" w:eastAsia="仿宋_GB2312" w:hAnsi="Times New Roman" w:cs="Times New Roman"/>
          <w:sz w:val="32"/>
          <w:szCs w:val="32"/>
          <w:lang w:val="zh-TW" w:eastAsia="zh-TW"/>
        </w:rPr>
        <w:t>医疗器械说明书和标签管理规定</w:t>
      </w:r>
      <w:r w:rsidRPr="00DF6E13">
        <w:rPr>
          <w:rFonts w:ascii="Times New Roman" w:eastAsia="仿宋_GB2312" w:hAnsi="Times New Roman" w:cs="Times New Roman"/>
          <w:sz w:val="32"/>
          <w:szCs w:val="32"/>
          <w:lang w:val="zh-TW" w:eastAsia="zh-TW"/>
        </w:rPr>
        <w:t>:</w:t>
      </w:r>
      <w:r w:rsidRPr="00DF6E13">
        <w:rPr>
          <w:rFonts w:ascii="Times New Roman" w:eastAsia="仿宋_GB2312" w:hAnsi="Times New Roman" w:cs="Times New Roman"/>
          <w:sz w:val="32"/>
          <w:szCs w:val="32"/>
          <w:lang w:val="zh-TW" w:eastAsia="zh-TW"/>
        </w:rPr>
        <w:t>国家食品药品监督管理总局令第</w:t>
      </w:r>
      <w:r w:rsidRPr="00DF6E13">
        <w:rPr>
          <w:rFonts w:ascii="Times New Roman" w:eastAsia="仿宋_GB2312" w:hAnsi="Times New Roman" w:cs="Times New Roman"/>
          <w:sz w:val="32"/>
          <w:szCs w:val="32"/>
          <w:lang w:val="zh-TW" w:eastAsia="zh-TW"/>
        </w:rPr>
        <w:t>6</w:t>
      </w:r>
      <w:r w:rsidRPr="00DF6E13">
        <w:rPr>
          <w:rFonts w:ascii="Times New Roman" w:eastAsia="仿宋_GB2312" w:hAnsi="Times New Roman" w:cs="Times New Roman"/>
          <w:sz w:val="32"/>
          <w:szCs w:val="32"/>
          <w:lang w:val="zh-TW" w:eastAsia="zh-TW"/>
        </w:rPr>
        <w:t>号</w:t>
      </w:r>
      <w:r w:rsidRPr="00DF6E13">
        <w:rPr>
          <w:rFonts w:ascii="Times New Roman" w:eastAsia="仿宋_GB2312" w:hAnsi="Times New Roman" w:cs="Times New Roman"/>
          <w:sz w:val="32"/>
          <w:szCs w:val="32"/>
          <w:lang w:val="zh-TW" w:eastAsia="zh-TW"/>
        </w:rPr>
        <w:t>[Z].</w:t>
      </w:r>
    </w:p>
    <w:p w14:paraId="78CF0F92" w14:textId="77777777" w:rsidR="00E9490E" w:rsidRPr="00341629" w:rsidRDefault="00E9490E" w:rsidP="005760B4">
      <w:pPr>
        <w:pStyle w:val="Af4"/>
        <w:widowControl w:val="0"/>
        <w:numPr>
          <w:ilvl w:val="0"/>
          <w:numId w:val="10"/>
        </w:numPr>
        <w:adjustRightInd w:val="0"/>
        <w:snapToGrid w:val="0"/>
        <w:spacing w:after="0" w:line="520" w:lineRule="exact"/>
        <w:ind w:firstLineChars="200" w:firstLine="640"/>
        <w:rPr>
          <w:rFonts w:ascii="Times New Roman" w:eastAsia="仿宋_GB2312" w:hAnsi="Times New Roman" w:cs="Times New Roman"/>
          <w:sz w:val="32"/>
          <w:szCs w:val="32"/>
          <w:lang w:val="zh-TW" w:eastAsia="zh-TW"/>
        </w:rPr>
      </w:pPr>
      <w:r w:rsidRPr="00911394">
        <w:rPr>
          <w:rFonts w:ascii="Times New Roman" w:eastAsia="仿宋_GB2312" w:hAnsi="Times New Roman" w:cs="Times New Roman" w:hint="eastAsia"/>
          <w:sz w:val="32"/>
          <w:szCs w:val="32"/>
          <w:lang w:val="zh-TW" w:eastAsia="zh-TW"/>
        </w:rPr>
        <w:t>国家药品监督管理局</w:t>
      </w:r>
      <w:r w:rsidRPr="00911394">
        <w:rPr>
          <w:rFonts w:ascii="Times New Roman" w:eastAsia="仿宋_GB2312" w:hAnsi="Times New Roman" w:cs="Times New Roman" w:hint="eastAsia"/>
          <w:sz w:val="32"/>
          <w:szCs w:val="32"/>
          <w:lang w:val="zh-TW" w:eastAsia="zh-TW"/>
        </w:rPr>
        <w:t>.</w:t>
      </w:r>
      <w:r w:rsidRPr="00911394">
        <w:rPr>
          <w:rFonts w:ascii="Times New Roman" w:eastAsia="仿宋_GB2312" w:hAnsi="Times New Roman" w:cs="Times New Roman"/>
          <w:sz w:val="32"/>
          <w:szCs w:val="32"/>
          <w:lang w:val="zh-TW" w:eastAsia="zh-TW"/>
        </w:rPr>
        <w:t>医疗器械产品技术要求编写指导原则</w:t>
      </w:r>
      <w:r w:rsidRPr="00911394">
        <w:rPr>
          <w:rFonts w:ascii="Times New Roman" w:eastAsia="仿宋_GB2312" w:hAnsi="Times New Roman" w:cs="Times New Roman" w:hint="eastAsia"/>
          <w:sz w:val="32"/>
          <w:szCs w:val="32"/>
          <w:lang w:val="zh-TW" w:eastAsia="zh-TW"/>
        </w:rPr>
        <w:t>:</w:t>
      </w:r>
      <w:r w:rsidRPr="00911394">
        <w:rPr>
          <w:rFonts w:ascii="Times New Roman" w:eastAsia="仿宋_GB2312" w:hAnsi="Times New Roman" w:cs="Times New Roman" w:hint="eastAsia"/>
          <w:sz w:val="32"/>
          <w:szCs w:val="32"/>
          <w:lang w:val="zh-TW" w:eastAsia="zh-TW"/>
        </w:rPr>
        <w:t>国家药监局通告</w:t>
      </w:r>
      <w:r w:rsidRPr="00911394">
        <w:rPr>
          <w:rFonts w:ascii="Times New Roman" w:eastAsia="仿宋_GB2312" w:hAnsi="Times New Roman" w:cs="Times New Roman"/>
          <w:sz w:val="32"/>
          <w:szCs w:val="32"/>
          <w:lang w:val="zh-TW" w:eastAsia="zh-TW"/>
        </w:rPr>
        <w:t>20</w:t>
      </w:r>
      <w:r w:rsidRPr="00911394">
        <w:rPr>
          <w:rFonts w:ascii="Times New Roman" w:eastAsia="仿宋_GB2312" w:hAnsi="Times New Roman" w:cs="Times New Roman" w:hint="eastAsia"/>
          <w:sz w:val="32"/>
          <w:szCs w:val="32"/>
          <w:lang w:val="zh-TW" w:eastAsia="zh-TW"/>
        </w:rPr>
        <w:t>22</w:t>
      </w:r>
      <w:r w:rsidRPr="00911394">
        <w:rPr>
          <w:rFonts w:ascii="Times New Roman" w:eastAsia="仿宋_GB2312" w:hAnsi="Times New Roman" w:cs="Times New Roman"/>
          <w:sz w:val="32"/>
          <w:szCs w:val="32"/>
          <w:lang w:val="zh-TW" w:eastAsia="zh-TW"/>
        </w:rPr>
        <w:t>年第</w:t>
      </w:r>
      <w:r w:rsidRPr="00911394">
        <w:rPr>
          <w:rFonts w:ascii="Times New Roman" w:eastAsia="仿宋_GB2312" w:hAnsi="Times New Roman" w:cs="Times New Roman"/>
          <w:sz w:val="32"/>
          <w:szCs w:val="32"/>
          <w:lang w:val="zh-TW" w:eastAsia="zh-TW"/>
        </w:rPr>
        <w:t>8</w:t>
      </w:r>
      <w:r w:rsidRPr="00911394">
        <w:rPr>
          <w:rFonts w:ascii="Times New Roman" w:eastAsia="仿宋_GB2312" w:hAnsi="Times New Roman" w:cs="Times New Roman"/>
          <w:sz w:val="32"/>
          <w:szCs w:val="32"/>
          <w:lang w:val="zh-TW" w:eastAsia="zh-TW"/>
        </w:rPr>
        <w:t>号</w:t>
      </w:r>
      <w:r w:rsidRPr="00911394">
        <w:rPr>
          <w:rFonts w:ascii="Times New Roman" w:eastAsia="仿宋_GB2312" w:hAnsi="Times New Roman" w:cs="Times New Roman"/>
          <w:sz w:val="32"/>
          <w:szCs w:val="32"/>
          <w:lang w:val="zh-TW" w:eastAsia="zh-TW"/>
        </w:rPr>
        <w:t>[Z].</w:t>
      </w:r>
    </w:p>
    <w:p w14:paraId="6E5F2F9D" w14:textId="718C7D8C" w:rsidR="00E9490E" w:rsidRPr="00341629" w:rsidRDefault="00E9490E" w:rsidP="005760B4">
      <w:pPr>
        <w:pStyle w:val="Af4"/>
        <w:widowControl w:val="0"/>
        <w:numPr>
          <w:ilvl w:val="0"/>
          <w:numId w:val="10"/>
        </w:numPr>
        <w:adjustRightInd w:val="0"/>
        <w:snapToGrid w:val="0"/>
        <w:spacing w:after="0" w:line="520" w:lineRule="exact"/>
        <w:ind w:firstLineChars="200" w:firstLine="640"/>
        <w:rPr>
          <w:rFonts w:ascii="Times New Roman" w:eastAsia="仿宋_GB2312" w:hAnsi="Times New Roman" w:cs="Times New Roman"/>
          <w:sz w:val="32"/>
          <w:szCs w:val="32"/>
          <w:lang w:val="zh-TW" w:eastAsia="zh-TW"/>
        </w:rPr>
      </w:pPr>
      <w:r w:rsidRPr="00EA6EC5">
        <w:rPr>
          <w:rFonts w:ascii="Times New Roman" w:eastAsia="仿宋_GB2312" w:hAnsi="Times New Roman" w:cs="Times New Roman"/>
          <w:sz w:val="32"/>
          <w:szCs w:val="32"/>
          <w:lang w:val="zh-TW" w:eastAsia="zh-TW"/>
        </w:rPr>
        <w:lastRenderedPageBreak/>
        <w:t>国家食品药品监督管理局</w:t>
      </w:r>
      <w:r w:rsidRPr="00EA6EC5">
        <w:rPr>
          <w:rFonts w:ascii="Times New Roman" w:eastAsia="仿宋_GB2312" w:hAnsi="Times New Roman" w:cs="Times New Roman" w:hint="eastAsia"/>
          <w:sz w:val="32"/>
          <w:szCs w:val="32"/>
          <w:lang w:val="zh-TW" w:eastAsia="zh-TW"/>
        </w:rPr>
        <w:t>.</w:t>
      </w:r>
      <w:r w:rsidRPr="00EA6EC5">
        <w:rPr>
          <w:rFonts w:ascii="Times New Roman" w:eastAsia="仿宋_GB2312" w:hAnsi="Times New Roman" w:cs="Times New Roman"/>
          <w:sz w:val="32"/>
          <w:szCs w:val="32"/>
          <w:lang w:val="zh-TW" w:eastAsia="zh-TW"/>
        </w:rPr>
        <w:t>医疗器械通用名称命名规则</w:t>
      </w:r>
      <w:r w:rsidRPr="00EA6EC5">
        <w:rPr>
          <w:rFonts w:ascii="Times New Roman" w:eastAsia="仿宋_GB2312" w:hAnsi="Times New Roman" w:cs="Times New Roman" w:hint="eastAsia"/>
          <w:sz w:val="32"/>
          <w:szCs w:val="32"/>
          <w:lang w:val="zh-TW" w:eastAsia="zh-TW"/>
        </w:rPr>
        <w:t>:</w:t>
      </w:r>
      <w:r w:rsidRPr="00EA6EC5">
        <w:rPr>
          <w:rFonts w:ascii="Times New Roman" w:eastAsia="仿宋_GB2312" w:hAnsi="Times New Roman" w:cs="Times New Roman"/>
          <w:sz w:val="32"/>
          <w:szCs w:val="32"/>
          <w:lang w:val="zh-TW" w:eastAsia="zh-TW"/>
        </w:rPr>
        <w:t>国家食品药品监督管理总局令第</w:t>
      </w:r>
      <w:r w:rsidRPr="00EA6EC5">
        <w:rPr>
          <w:rFonts w:ascii="Times New Roman" w:eastAsia="仿宋_GB2312" w:hAnsi="Times New Roman" w:cs="Times New Roman"/>
          <w:sz w:val="32"/>
          <w:szCs w:val="32"/>
          <w:lang w:val="zh-TW" w:eastAsia="zh-TW"/>
        </w:rPr>
        <w:t>19</w:t>
      </w:r>
      <w:r w:rsidRPr="00EA6EC5">
        <w:rPr>
          <w:rFonts w:ascii="Times New Roman" w:eastAsia="仿宋_GB2312" w:hAnsi="Times New Roman" w:cs="Times New Roman"/>
          <w:sz w:val="32"/>
          <w:szCs w:val="32"/>
          <w:lang w:val="zh-TW" w:eastAsia="zh-TW"/>
        </w:rPr>
        <w:t>号</w:t>
      </w:r>
      <w:r w:rsidRPr="00EA6EC5">
        <w:rPr>
          <w:rFonts w:ascii="Times New Roman" w:eastAsia="仿宋_GB2312" w:hAnsi="Times New Roman" w:cs="Times New Roman"/>
          <w:sz w:val="32"/>
          <w:szCs w:val="32"/>
          <w:lang w:val="zh-TW" w:eastAsia="zh-TW"/>
        </w:rPr>
        <w:t>[Z].</w:t>
      </w:r>
    </w:p>
    <w:p w14:paraId="35B94F28" w14:textId="5EE10268" w:rsidR="004E39B8" w:rsidRPr="004E39B8" w:rsidRDefault="004E39B8" w:rsidP="005760B4">
      <w:pPr>
        <w:pStyle w:val="Af4"/>
        <w:widowControl w:val="0"/>
        <w:numPr>
          <w:ilvl w:val="0"/>
          <w:numId w:val="10"/>
        </w:numPr>
        <w:adjustRightInd w:val="0"/>
        <w:snapToGrid w:val="0"/>
        <w:spacing w:after="0" w:line="520" w:lineRule="exact"/>
        <w:ind w:firstLineChars="200" w:firstLine="640"/>
        <w:rPr>
          <w:rFonts w:ascii="Times New Roman" w:eastAsia="仿宋_GB2312" w:hAnsi="Times New Roman" w:cs="Times New Roman"/>
          <w:sz w:val="32"/>
          <w:szCs w:val="32"/>
          <w:lang w:val="zh-TW" w:eastAsia="zh-TW"/>
        </w:rPr>
      </w:pPr>
      <w:r w:rsidRPr="006D732C">
        <w:rPr>
          <w:rFonts w:ascii="Times New Roman" w:eastAsia="仿宋_GB2312" w:hAnsi="Times New Roman" w:cs="Times New Roman" w:hint="eastAsia"/>
          <w:sz w:val="32"/>
          <w:szCs w:val="32"/>
          <w:lang w:val="zh-TW" w:eastAsia="zh-TW"/>
        </w:rPr>
        <w:t>国家药品监督管理局</w:t>
      </w:r>
      <w:r w:rsidRPr="006D732C">
        <w:rPr>
          <w:rFonts w:ascii="Times New Roman" w:eastAsia="仿宋_GB2312" w:hAnsi="Times New Roman" w:cs="Times New Roman" w:hint="eastAsia"/>
          <w:sz w:val="32"/>
          <w:szCs w:val="32"/>
          <w:lang w:val="zh-TW" w:eastAsia="zh-TW"/>
        </w:rPr>
        <w:t>.</w:t>
      </w:r>
      <w:r w:rsidRPr="00341629">
        <w:rPr>
          <w:rFonts w:ascii="Times New Roman" w:eastAsia="仿宋_GB2312" w:hAnsi="Times New Roman" w:cs="Times New Roman" w:hint="eastAsia"/>
          <w:sz w:val="32"/>
          <w:szCs w:val="32"/>
          <w:lang w:val="zh-TW" w:eastAsia="zh-TW"/>
        </w:rPr>
        <w:t>免于临床评价医疗器械目录</w:t>
      </w:r>
      <w:r w:rsidR="005F4A06" w:rsidRPr="00EF3743">
        <w:rPr>
          <w:rFonts w:ascii="Times New Roman" w:eastAsia="仿宋_GB2312" w:hAnsi="Times New Roman" w:cs="Times New Roman" w:hint="eastAsia"/>
          <w:sz w:val="32"/>
          <w:szCs w:val="32"/>
          <w:lang w:val="zh-TW" w:eastAsia="zh-TW"/>
        </w:rPr>
        <w:t>:</w:t>
      </w:r>
      <w:r w:rsidRPr="00911394">
        <w:rPr>
          <w:rFonts w:ascii="Times New Roman" w:eastAsia="仿宋_GB2312" w:hAnsi="Times New Roman" w:cs="Times New Roman" w:hint="eastAsia"/>
          <w:sz w:val="32"/>
          <w:szCs w:val="32"/>
          <w:lang w:val="zh-TW" w:eastAsia="zh-TW"/>
        </w:rPr>
        <w:t>国家药监局通告</w:t>
      </w:r>
      <w:r w:rsidRPr="00911394">
        <w:rPr>
          <w:rFonts w:ascii="Times New Roman" w:eastAsia="仿宋_GB2312" w:hAnsi="Times New Roman" w:cs="Times New Roman"/>
          <w:sz w:val="32"/>
          <w:szCs w:val="32"/>
          <w:lang w:val="zh-TW" w:eastAsia="zh-TW"/>
        </w:rPr>
        <w:t>20</w:t>
      </w:r>
      <w:r w:rsidRPr="00911394">
        <w:rPr>
          <w:rFonts w:ascii="Times New Roman" w:eastAsia="仿宋_GB2312" w:hAnsi="Times New Roman" w:cs="Times New Roman" w:hint="eastAsia"/>
          <w:sz w:val="32"/>
          <w:szCs w:val="32"/>
          <w:lang w:val="zh-TW" w:eastAsia="zh-TW"/>
        </w:rPr>
        <w:t>2</w:t>
      </w:r>
      <w:r w:rsidRPr="00341629">
        <w:rPr>
          <w:rFonts w:ascii="Times New Roman" w:eastAsia="仿宋_GB2312" w:hAnsi="Times New Roman" w:cs="Times New Roman"/>
          <w:sz w:val="32"/>
          <w:szCs w:val="32"/>
          <w:lang w:val="zh-TW" w:eastAsia="zh-TW"/>
        </w:rPr>
        <w:t>1</w:t>
      </w:r>
      <w:r w:rsidRPr="00911394">
        <w:rPr>
          <w:rFonts w:ascii="Times New Roman" w:eastAsia="仿宋_GB2312" w:hAnsi="Times New Roman" w:cs="Times New Roman"/>
          <w:sz w:val="32"/>
          <w:szCs w:val="32"/>
          <w:lang w:val="zh-TW" w:eastAsia="zh-TW"/>
        </w:rPr>
        <w:t>年第</w:t>
      </w:r>
      <w:r w:rsidRPr="00341629">
        <w:rPr>
          <w:rFonts w:ascii="Times New Roman" w:eastAsia="仿宋_GB2312" w:hAnsi="Times New Roman" w:cs="Times New Roman"/>
          <w:sz w:val="32"/>
          <w:szCs w:val="32"/>
          <w:lang w:val="zh-TW" w:eastAsia="zh-TW"/>
        </w:rPr>
        <w:t>71</w:t>
      </w:r>
      <w:r w:rsidRPr="00911394">
        <w:rPr>
          <w:rFonts w:ascii="Times New Roman" w:eastAsia="仿宋_GB2312" w:hAnsi="Times New Roman" w:cs="Times New Roman"/>
          <w:sz w:val="32"/>
          <w:szCs w:val="32"/>
          <w:lang w:val="zh-TW" w:eastAsia="zh-TW"/>
        </w:rPr>
        <w:t>号</w:t>
      </w:r>
      <w:r w:rsidRPr="00911394">
        <w:rPr>
          <w:rFonts w:ascii="Times New Roman" w:eastAsia="仿宋_GB2312" w:hAnsi="Times New Roman" w:cs="Times New Roman"/>
          <w:sz w:val="32"/>
          <w:szCs w:val="32"/>
          <w:lang w:val="zh-TW" w:eastAsia="zh-TW"/>
        </w:rPr>
        <w:t>[Z].</w:t>
      </w:r>
    </w:p>
    <w:p w14:paraId="5BBD291B" w14:textId="79029E08" w:rsidR="00E9490E" w:rsidRPr="00341629" w:rsidRDefault="00E9490E" w:rsidP="005760B4">
      <w:pPr>
        <w:pStyle w:val="Af4"/>
        <w:widowControl w:val="0"/>
        <w:numPr>
          <w:ilvl w:val="0"/>
          <w:numId w:val="10"/>
        </w:numPr>
        <w:adjustRightInd w:val="0"/>
        <w:snapToGrid w:val="0"/>
        <w:spacing w:after="0" w:line="520" w:lineRule="exact"/>
        <w:ind w:firstLineChars="200" w:firstLine="640"/>
        <w:rPr>
          <w:rFonts w:eastAsia="仿宋_GB2312"/>
          <w:sz w:val="32"/>
          <w:szCs w:val="32"/>
          <w:lang w:val="zh-TW" w:eastAsia="zh-TW"/>
        </w:rPr>
      </w:pPr>
      <w:r w:rsidRPr="00EF3743">
        <w:rPr>
          <w:rFonts w:ascii="Times New Roman" w:eastAsia="仿宋_GB2312" w:hAnsi="Times New Roman" w:cs="Times New Roman"/>
          <w:sz w:val="32"/>
          <w:szCs w:val="32"/>
          <w:lang w:val="zh-TW" w:eastAsia="zh-TW"/>
        </w:rPr>
        <w:t>国家食品药品监督管理局</w:t>
      </w:r>
      <w:r w:rsidRPr="00EF3743">
        <w:rPr>
          <w:rFonts w:ascii="Times New Roman" w:eastAsia="仿宋_GB2312" w:hAnsi="Times New Roman" w:cs="Times New Roman"/>
          <w:sz w:val="32"/>
          <w:szCs w:val="32"/>
          <w:lang w:val="zh-TW" w:eastAsia="zh-TW"/>
        </w:rPr>
        <w:t>.</w:t>
      </w:r>
      <w:r w:rsidRPr="00EF3743">
        <w:rPr>
          <w:rFonts w:ascii="Times New Roman" w:eastAsia="仿宋_GB2312" w:hAnsi="Times New Roman" w:cs="Times New Roman"/>
          <w:sz w:val="32"/>
          <w:szCs w:val="32"/>
          <w:lang w:val="zh-TW" w:eastAsia="zh-TW"/>
        </w:rPr>
        <w:t>医疗器械分类目录</w:t>
      </w:r>
      <w:r w:rsidRPr="00EF3743">
        <w:rPr>
          <w:rFonts w:ascii="Times New Roman" w:eastAsia="仿宋_GB2312" w:hAnsi="Times New Roman" w:cs="Times New Roman" w:hint="eastAsia"/>
          <w:sz w:val="32"/>
          <w:szCs w:val="32"/>
          <w:lang w:val="zh-TW" w:eastAsia="zh-TW"/>
        </w:rPr>
        <w:t>:</w:t>
      </w:r>
      <w:r w:rsidRPr="00EF3743">
        <w:rPr>
          <w:rFonts w:ascii="Times New Roman" w:eastAsia="仿宋_GB2312" w:hAnsi="Times New Roman" w:cs="Times New Roman"/>
          <w:sz w:val="32"/>
          <w:szCs w:val="32"/>
          <w:lang w:val="zh-TW" w:eastAsia="zh-TW"/>
        </w:rPr>
        <w:t>国家食品药品监督管理总局</w:t>
      </w:r>
      <w:r w:rsidRPr="00EF3743">
        <w:rPr>
          <w:rFonts w:ascii="Times New Roman" w:eastAsia="仿宋_GB2312" w:hAnsi="Times New Roman" w:cs="Times New Roman" w:hint="eastAsia"/>
          <w:sz w:val="32"/>
          <w:szCs w:val="32"/>
          <w:lang w:val="zh-TW" w:eastAsia="zh-TW"/>
        </w:rPr>
        <w:t>公告</w:t>
      </w:r>
      <w:r w:rsidRPr="00EF3743">
        <w:rPr>
          <w:rFonts w:ascii="Times New Roman" w:eastAsia="仿宋_GB2312" w:hAnsi="Times New Roman" w:cs="Times New Roman"/>
          <w:sz w:val="32"/>
          <w:szCs w:val="32"/>
          <w:lang w:val="zh-TW" w:eastAsia="zh-TW"/>
        </w:rPr>
        <w:t>2017</w:t>
      </w:r>
      <w:r w:rsidRPr="00EF3743">
        <w:rPr>
          <w:rFonts w:ascii="Times New Roman" w:eastAsia="仿宋_GB2312" w:hAnsi="Times New Roman" w:cs="Times New Roman"/>
          <w:sz w:val="32"/>
          <w:szCs w:val="32"/>
          <w:lang w:val="zh-TW" w:eastAsia="zh-TW"/>
        </w:rPr>
        <w:t>年第</w:t>
      </w:r>
      <w:r w:rsidRPr="00EF3743">
        <w:rPr>
          <w:rFonts w:ascii="Times New Roman" w:eastAsia="仿宋_GB2312" w:hAnsi="Times New Roman" w:cs="Times New Roman"/>
          <w:sz w:val="32"/>
          <w:szCs w:val="32"/>
          <w:lang w:val="zh-TW" w:eastAsia="zh-TW"/>
        </w:rPr>
        <w:t>104</w:t>
      </w:r>
      <w:r w:rsidRPr="00EF3743">
        <w:rPr>
          <w:rFonts w:ascii="Times New Roman" w:eastAsia="仿宋_GB2312" w:hAnsi="Times New Roman" w:cs="Times New Roman"/>
          <w:sz w:val="32"/>
          <w:szCs w:val="32"/>
          <w:lang w:val="zh-TW" w:eastAsia="zh-TW"/>
        </w:rPr>
        <w:t>号</w:t>
      </w:r>
      <w:r w:rsidRPr="00EF3743">
        <w:rPr>
          <w:rFonts w:ascii="Times New Roman" w:eastAsia="仿宋_GB2312" w:hAnsi="Times New Roman" w:cs="Times New Roman"/>
          <w:sz w:val="32"/>
          <w:szCs w:val="32"/>
          <w:lang w:val="zh-TW" w:eastAsia="zh-TW"/>
        </w:rPr>
        <w:t>[Z].</w:t>
      </w:r>
    </w:p>
    <w:p w14:paraId="74758759" w14:textId="6CDD8FDB" w:rsidR="00E9490E" w:rsidRPr="00341629" w:rsidRDefault="00E9490E" w:rsidP="005760B4">
      <w:pPr>
        <w:pStyle w:val="Af4"/>
        <w:widowControl w:val="0"/>
        <w:numPr>
          <w:ilvl w:val="0"/>
          <w:numId w:val="10"/>
        </w:numPr>
        <w:adjustRightInd w:val="0"/>
        <w:snapToGrid w:val="0"/>
        <w:spacing w:after="0" w:line="520" w:lineRule="exact"/>
        <w:ind w:firstLineChars="200" w:firstLine="640"/>
        <w:rPr>
          <w:rFonts w:eastAsia="仿宋_GB2312"/>
          <w:sz w:val="32"/>
          <w:szCs w:val="32"/>
          <w:lang w:val="zh-TW" w:eastAsia="zh-TW"/>
        </w:rPr>
      </w:pPr>
      <w:r w:rsidRPr="006D732C">
        <w:rPr>
          <w:rFonts w:ascii="Times New Roman" w:eastAsia="仿宋_GB2312" w:hAnsi="Times New Roman" w:cs="Times New Roman" w:hint="eastAsia"/>
          <w:sz w:val="32"/>
          <w:szCs w:val="32"/>
          <w:lang w:val="zh-TW" w:eastAsia="zh-TW"/>
        </w:rPr>
        <w:t>国家药品监督管理局</w:t>
      </w:r>
      <w:r w:rsidRPr="006D732C">
        <w:rPr>
          <w:rFonts w:ascii="Times New Roman" w:eastAsia="仿宋_GB2312" w:hAnsi="Times New Roman" w:cs="Times New Roman" w:hint="eastAsia"/>
          <w:sz w:val="32"/>
          <w:szCs w:val="32"/>
          <w:lang w:val="zh-TW" w:eastAsia="zh-TW"/>
        </w:rPr>
        <w:t>.</w:t>
      </w:r>
      <w:r w:rsidRPr="006D732C">
        <w:rPr>
          <w:rFonts w:ascii="Times New Roman" w:eastAsia="仿宋_GB2312" w:hAnsi="Times New Roman" w:cs="Times New Roman"/>
          <w:sz w:val="32"/>
          <w:szCs w:val="32"/>
          <w:lang w:val="zh-TW" w:eastAsia="zh-TW"/>
        </w:rPr>
        <w:t>医疗器械临床评价技术指导原则</w:t>
      </w:r>
      <w:r w:rsidRPr="006D732C">
        <w:rPr>
          <w:rFonts w:ascii="Times New Roman" w:eastAsia="仿宋_GB2312" w:hAnsi="Times New Roman" w:cs="Times New Roman" w:hint="eastAsia"/>
          <w:sz w:val="32"/>
          <w:szCs w:val="32"/>
          <w:lang w:val="zh-TW" w:eastAsia="zh-TW"/>
        </w:rPr>
        <w:t>:</w:t>
      </w:r>
      <w:r w:rsidRPr="006D732C">
        <w:rPr>
          <w:rFonts w:ascii="Times New Roman" w:eastAsia="仿宋_GB2312" w:hAnsi="Times New Roman" w:cs="Times New Roman" w:hint="eastAsia"/>
          <w:sz w:val="32"/>
          <w:szCs w:val="32"/>
          <w:lang w:val="zh-TW" w:eastAsia="zh-TW"/>
        </w:rPr>
        <w:t>国家药监局通告</w:t>
      </w:r>
      <w:r w:rsidRPr="006D732C">
        <w:rPr>
          <w:rFonts w:ascii="Times New Roman" w:eastAsia="仿宋_GB2312" w:hAnsi="Times New Roman" w:cs="Times New Roman" w:hint="eastAsia"/>
          <w:sz w:val="32"/>
          <w:szCs w:val="32"/>
          <w:lang w:val="zh-TW" w:eastAsia="zh-TW"/>
        </w:rPr>
        <w:t>2021</w:t>
      </w:r>
      <w:r w:rsidRPr="006D732C">
        <w:rPr>
          <w:rFonts w:ascii="Times New Roman" w:eastAsia="仿宋_GB2312" w:hAnsi="Times New Roman" w:cs="Times New Roman" w:hint="eastAsia"/>
          <w:sz w:val="32"/>
          <w:szCs w:val="32"/>
          <w:lang w:val="zh-TW" w:eastAsia="zh-TW"/>
        </w:rPr>
        <w:t>年第</w:t>
      </w:r>
      <w:r w:rsidRPr="006D732C">
        <w:rPr>
          <w:rFonts w:ascii="Times New Roman" w:eastAsia="仿宋_GB2312" w:hAnsi="Times New Roman" w:cs="Times New Roman" w:hint="eastAsia"/>
          <w:sz w:val="32"/>
          <w:szCs w:val="32"/>
          <w:lang w:val="zh-TW" w:eastAsia="zh-TW"/>
        </w:rPr>
        <w:t>73</w:t>
      </w:r>
      <w:r w:rsidRPr="006D732C">
        <w:rPr>
          <w:rFonts w:ascii="Times New Roman" w:eastAsia="仿宋_GB2312" w:hAnsi="Times New Roman" w:cs="Times New Roman" w:hint="eastAsia"/>
          <w:sz w:val="32"/>
          <w:szCs w:val="32"/>
          <w:lang w:val="zh-TW" w:eastAsia="zh-TW"/>
        </w:rPr>
        <w:t>号</w:t>
      </w:r>
      <w:r w:rsidRPr="006D732C">
        <w:rPr>
          <w:rFonts w:ascii="Times New Roman" w:eastAsia="仿宋_GB2312" w:hAnsi="Times New Roman" w:cs="Times New Roman"/>
          <w:sz w:val="32"/>
          <w:szCs w:val="32"/>
          <w:lang w:val="zh-TW" w:eastAsia="zh-TW"/>
        </w:rPr>
        <w:t>[Z].</w:t>
      </w:r>
    </w:p>
    <w:p w14:paraId="31FB6BB9" w14:textId="5F82CA66" w:rsidR="00E9490E" w:rsidRPr="00341629" w:rsidRDefault="00E9490E" w:rsidP="005760B4">
      <w:pPr>
        <w:pStyle w:val="Af4"/>
        <w:widowControl w:val="0"/>
        <w:numPr>
          <w:ilvl w:val="0"/>
          <w:numId w:val="10"/>
        </w:numPr>
        <w:adjustRightInd w:val="0"/>
        <w:snapToGrid w:val="0"/>
        <w:spacing w:after="0" w:line="520" w:lineRule="exact"/>
        <w:ind w:firstLineChars="200" w:firstLine="640"/>
        <w:rPr>
          <w:rFonts w:ascii="Times New Roman" w:eastAsia="仿宋_GB2312" w:hAnsi="Times New Roman" w:cs="Times New Roman"/>
          <w:sz w:val="32"/>
          <w:szCs w:val="32"/>
          <w:lang w:val="zh-TW" w:eastAsia="zh-TW"/>
        </w:rPr>
      </w:pPr>
      <w:r w:rsidRPr="00476167">
        <w:rPr>
          <w:rFonts w:ascii="Times New Roman" w:eastAsia="仿宋_GB2312" w:hAnsi="Times New Roman" w:cs="Times New Roman" w:hint="eastAsia"/>
          <w:sz w:val="32"/>
          <w:szCs w:val="32"/>
          <w:lang w:val="zh-TW" w:eastAsia="zh-TW"/>
        </w:rPr>
        <w:t>国家药品监督管理局</w:t>
      </w:r>
      <w:r w:rsidRPr="00476167">
        <w:rPr>
          <w:rFonts w:ascii="Times New Roman" w:eastAsia="仿宋_GB2312" w:hAnsi="Times New Roman" w:cs="Times New Roman" w:hint="eastAsia"/>
          <w:sz w:val="32"/>
          <w:szCs w:val="32"/>
          <w:lang w:val="zh-TW" w:eastAsia="zh-TW"/>
        </w:rPr>
        <w:t>.</w:t>
      </w:r>
      <w:r w:rsidRPr="00341629">
        <w:rPr>
          <w:rFonts w:ascii="Times New Roman" w:eastAsia="仿宋_GB2312" w:hAnsi="Times New Roman" w:cs="Times New Roman" w:hint="eastAsia"/>
          <w:sz w:val="32"/>
          <w:szCs w:val="32"/>
          <w:lang w:val="zh-TW" w:eastAsia="zh-TW"/>
        </w:rPr>
        <w:t>决策是否开展医疗器械临床试验技术指导原则</w:t>
      </w:r>
      <w:r w:rsidRPr="00476167">
        <w:rPr>
          <w:rFonts w:ascii="Times New Roman" w:eastAsia="仿宋_GB2312" w:hAnsi="Times New Roman" w:cs="Times New Roman" w:hint="eastAsia"/>
          <w:sz w:val="32"/>
          <w:szCs w:val="32"/>
          <w:lang w:val="zh-TW" w:eastAsia="zh-TW"/>
        </w:rPr>
        <w:t>:</w:t>
      </w:r>
      <w:r w:rsidRPr="00476167">
        <w:rPr>
          <w:rFonts w:ascii="Times New Roman" w:eastAsia="仿宋_GB2312" w:hAnsi="Times New Roman" w:cs="Times New Roman" w:hint="eastAsia"/>
          <w:sz w:val="32"/>
          <w:szCs w:val="32"/>
          <w:lang w:val="zh-TW" w:eastAsia="zh-TW"/>
        </w:rPr>
        <w:t>国家药监局通告</w:t>
      </w:r>
      <w:r w:rsidRPr="00476167">
        <w:rPr>
          <w:rFonts w:ascii="Times New Roman" w:eastAsia="仿宋_GB2312" w:hAnsi="Times New Roman" w:cs="Times New Roman" w:hint="eastAsia"/>
          <w:sz w:val="32"/>
          <w:szCs w:val="32"/>
          <w:lang w:val="zh-TW" w:eastAsia="zh-TW"/>
        </w:rPr>
        <w:t>2021</w:t>
      </w:r>
      <w:r w:rsidRPr="00476167">
        <w:rPr>
          <w:rFonts w:ascii="Times New Roman" w:eastAsia="仿宋_GB2312" w:hAnsi="Times New Roman" w:cs="Times New Roman" w:hint="eastAsia"/>
          <w:sz w:val="32"/>
          <w:szCs w:val="32"/>
          <w:lang w:val="zh-TW" w:eastAsia="zh-TW"/>
        </w:rPr>
        <w:t>年第</w:t>
      </w:r>
      <w:r w:rsidRPr="00476167">
        <w:rPr>
          <w:rFonts w:ascii="Times New Roman" w:eastAsia="仿宋_GB2312" w:hAnsi="Times New Roman" w:cs="Times New Roman" w:hint="eastAsia"/>
          <w:sz w:val="32"/>
          <w:szCs w:val="32"/>
          <w:lang w:val="zh-TW" w:eastAsia="zh-TW"/>
        </w:rPr>
        <w:t>73</w:t>
      </w:r>
      <w:r w:rsidRPr="00476167">
        <w:rPr>
          <w:rFonts w:ascii="Times New Roman" w:eastAsia="仿宋_GB2312" w:hAnsi="Times New Roman" w:cs="Times New Roman" w:hint="eastAsia"/>
          <w:sz w:val="32"/>
          <w:szCs w:val="32"/>
          <w:lang w:val="zh-TW" w:eastAsia="zh-TW"/>
        </w:rPr>
        <w:t>号</w:t>
      </w:r>
      <w:r w:rsidRPr="00476167">
        <w:rPr>
          <w:rFonts w:ascii="Times New Roman" w:eastAsia="仿宋_GB2312" w:hAnsi="Times New Roman" w:cs="Times New Roman"/>
          <w:sz w:val="32"/>
          <w:szCs w:val="32"/>
          <w:lang w:val="zh-TW" w:eastAsia="zh-TW"/>
        </w:rPr>
        <w:t>[Z].</w:t>
      </w:r>
    </w:p>
    <w:p w14:paraId="06E6638F" w14:textId="379B995A" w:rsidR="00E9490E" w:rsidRPr="00341629" w:rsidRDefault="00E9490E" w:rsidP="005760B4">
      <w:pPr>
        <w:pStyle w:val="Af4"/>
        <w:widowControl w:val="0"/>
        <w:numPr>
          <w:ilvl w:val="0"/>
          <w:numId w:val="10"/>
        </w:numPr>
        <w:adjustRightInd w:val="0"/>
        <w:snapToGrid w:val="0"/>
        <w:spacing w:after="0" w:line="520" w:lineRule="exact"/>
        <w:ind w:firstLineChars="200" w:firstLine="640"/>
        <w:rPr>
          <w:rFonts w:ascii="Times New Roman" w:eastAsia="仿宋_GB2312" w:hAnsi="Times New Roman" w:cs="Times New Roman"/>
          <w:sz w:val="32"/>
          <w:szCs w:val="32"/>
          <w:lang w:val="zh-TW" w:eastAsia="zh-TW"/>
        </w:rPr>
      </w:pPr>
      <w:r w:rsidRPr="00476167">
        <w:rPr>
          <w:rFonts w:ascii="Times New Roman" w:eastAsia="仿宋_GB2312" w:hAnsi="Times New Roman" w:cs="Times New Roman" w:hint="eastAsia"/>
          <w:sz w:val="32"/>
          <w:szCs w:val="32"/>
          <w:lang w:val="zh-TW" w:eastAsia="zh-TW"/>
        </w:rPr>
        <w:t>国家药品监督管理局</w:t>
      </w:r>
      <w:r w:rsidRPr="00476167">
        <w:rPr>
          <w:rFonts w:ascii="Times New Roman" w:eastAsia="仿宋_GB2312" w:hAnsi="Times New Roman" w:cs="Times New Roman" w:hint="eastAsia"/>
          <w:sz w:val="32"/>
          <w:szCs w:val="32"/>
          <w:lang w:val="zh-TW" w:eastAsia="zh-TW"/>
        </w:rPr>
        <w:t>.</w:t>
      </w:r>
      <w:r w:rsidRPr="00341629">
        <w:rPr>
          <w:rFonts w:ascii="Times New Roman" w:eastAsia="仿宋_GB2312" w:hAnsi="Times New Roman" w:cs="Times New Roman" w:hint="eastAsia"/>
          <w:sz w:val="32"/>
          <w:szCs w:val="32"/>
          <w:lang w:val="zh-TW" w:eastAsia="zh-TW"/>
        </w:rPr>
        <w:t>医疗器械临床评价等同性论证技术指导原则</w:t>
      </w:r>
      <w:r w:rsidRPr="00476167">
        <w:rPr>
          <w:rFonts w:ascii="Times New Roman" w:eastAsia="仿宋_GB2312" w:hAnsi="Times New Roman" w:cs="Times New Roman" w:hint="eastAsia"/>
          <w:sz w:val="32"/>
          <w:szCs w:val="32"/>
          <w:lang w:val="zh-TW" w:eastAsia="zh-TW"/>
        </w:rPr>
        <w:t>:</w:t>
      </w:r>
      <w:r w:rsidRPr="00476167">
        <w:rPr>
          <w:rFonts w:ascii="Times New Roman" w:eastAsia="仿宋_GB2312" w:hAnsi="Times New Roman" w:cs="Times New Roman" w:hint="eastAsia"/>
          <w:sz w:val="32"/>
          <w:szCs w:val="32"/>
          <w:lang w:val="zh-TW" w:eastAsia="zh-TW"/>
        </w:rPr>
        <w:t>国家药监局通告</w:t>
      </w:r>
      <w:r w:rsidRPr="00476167">
        <w:rPr>
          <w:rFonts w:ascii="Times New Roman" w:eastAsia="仿宋_GB2312" w:hAnsi="Times New Roman" w:cs="Times New Roman" w:hint="eastAsia"/>
          <w:sz w:val="32"/>
          <w:szCs w:val="32"/>
          <w:lang w:val="zh-TW" w:eastAsia="zh-TW"/>
        </w:rPr>
        <w:t>2021</w:t>
      </w:r>
      <w:r w:rsidRPr="00476167">
        <w:rPr>
          <w:rFonts w:ascii="Times New Roman" w:eastAsia="仿宋_GB2312" w:hAnsi="Times New Roman" w:cs="Times New Roman" w:hint="eastAsia"/>
          <w:sz w:val="32"/>
          <w:szCs w:val="32"/>
          <w:lang w:val="zh-TW" w:eastAsia="zh-TW"/>
        </w:rPr>
        <w:t>年第</w:t>
      </w:r>
      <w:r w:rsidRPr="00476167">
        <w:rPr>
          <w:rFonts w:ascii="Times New Roman" w:eastAsia="仿宋_GB2312" w:hAnsi="Times New Roman" w:cs="Times New Roman" w:hint="eastAsia"/>
          <w:sz w:val="32"/>
          <w:szCs w:val="32"/>
          <w:lang w:val="zh-TW" w:eastAsia="zh-TW"/>
        </w:rPr>
        <w:t>73</w:t>
      </w:r>
      <w:r w:rsidRPr="00476167">
        <w:rPr>
          <w:rFonts w:ascii="Times New Roman" w:eastAsia="仿宋_GB2312" w:hAnsi="Times New Roman" w:cs="Times New Roman" w:hint="eastAsia"/>
          <w:sz w:val="32"/>
          <w:szCs w:val="32"/>
          <w:lang w:val="zh-TW" w:eastAsia="zh-TW"/>
        </w:rPr>
        <w:t>号</w:t>
      </w:r>
      <w:r w:rsidRPr="00476167">
        <w:rPr>
          <w:rFonts w:ascii="Times New Roman" w:eastAsia="仿宋_GB2312" w:hAnsi="Times New Roman" w:cs="Times New Roman"/>
          <w:sz w:val="32"/>
          <w:szCs w:val="32"/>
          <w:lang w:val="zh-TW" w:eastAsia="zh-TW"/>
        </w:rPr>
        <w:t>[Z].</w:t>
      </w:r>
    </w:p>
    <w:p w14:paraId="788D5AC6" w14:textId="6756D38E" w:rsidR="00E9490E" w:rsidRPr="00341629" w:rsidRDefault="00E9490E" w:rsidP="005760B4">
      <w:pPr>
        <w:pStyle w:val="Af4"/>
        <w:widowControl w:val="0"/>
        <w:numPr>
          <w:ilvl w:val="0"/>
          <w:numId w:val="10"/>
        </w:numPr>
        <w:adjustRightInd w:val="0"/>
        <w:snapToGrid w:val="0"/>
        <w:spacing w:after="0" w:line="520" w:lineRule="exact"/>
        <w:ind w:firstLineChars="200" w:firstLine="640"/>
        <w:rPr>
          <w:rFonts w:ascii="Times New Roman" w:eastAsia="仿宋_GB2312" w:hAnsi="Times New Roman" w:cs="Times New Roman"/>
          <w:sz w:val="32"/>
          <w:szCs w:val="32"/>
          <w:lang w:val="zh-TW" w:eastAsia="zh-TW"/>
        </w:rPr>
      </w:pPr>
      <w:r w:rsidRPr="00476167">
        <w:rPr>
          <w:rFonts w:ascii="Times New Roman" w:eastAsia="仿宋_GB2312" w:hAnsi="Times New Roman" w:cs="Times New Roman" w:hint="eastAsia"/>
          <w:sz w:val="32"/>
          <w:szCs w:val="32"/>
          <w:lang w:val="zh-TW" w:eastAsia="zh-TW"/>
        </w:rPr>
        <w:t>国家药品监督管理局</w:t>
      </w:r>
      <w:r w:rsidRPr="00476167">
        <w:rPr>
          <w:rFonts w:ascii="Times New Roman" w:eastAsia="仿宋_GB2312" w:hAnsi="Times New Roman" w:cs="Times New Roman" w:hint="eastAsia"/>
          <w:sz w:val="32"/>
          <w:szCs w:val="32"/>
          <w:lang w:val="zh-TW" w:eastAsia="zh-TW"/>
        </w:rPr>
        <w:t>.</w:t>
      </w:r>
      <w:r w:rsidRPr="00341629">
        <w:rPr>
          <w:rFonts w:ascii="Times New Roman" w:eastAsia="仿宋_GB2312" w:hAnsi="Times New Roman" w:cs="Times New Roman" w:hint="eastAsia"/>
          <w:sz w:val="32"/>
          <w:szCs w:val="32"/>
          <w:lang w:val="zh-TW" w:eastAsia="zh-TW"/>
        </w:rPr>
        <w:t>医疗器械注册申报临床评价报告技术指导原则</w:t>
      </w:r>
      <w:r w:rsidRPr="00476167">
        <w:rPr>
          <w:rFonts w:ascii="Times New Roman" w:eastAsia="仿宋_GB2312" w:hAnsi="Times New Roman" w:cs="Times New Roman" w:hint="eastAsia"/>
          <w:sz w:val="32"/>
          <w:szCs w:val="32"/>
          <w:lang w:val="zh-TW" w:eastAsia="zh-TW"/>
        </w:rPr>
        <w:t>:</w:t>
      </w:r>
      <w:r w:rsidRPr="00476167">
        <w:rPr>
          <w:rFonts w:ascii="Times New Roman" w:eastAsia="仿宋_GB2312" w:hAnsi="Times New Roman" w:cs="Times New Roman" w:hint="eastAsia"/>
          <w:sz w:val="32"/>
          <w:szCs w:val="32"/>
          <w:lang w:val="zh-TW" w:eastAsia="zh-TW"/>
        </w:rPr>
        <w:t>国家药监局通告</w:t>
      </w:r>
      <w:r w:rsidRPr="00476167">
        <w:rPr>
          <w:rFonts w:ascii="Times New Roman" w:eastAsia="仿宋_GB2312" w:hAnsi="Times New Roman" w:cs="Times New Roman" w:hint="eastAsia"/>
          <w:sz w:val="32"/>
          <w:szCs w:val="32"/>
          <w:lang w:val="zh-TW" w:eastAsia="zh-TW"/>
        </w:rPr>
        <w:t>2021</w:t>
      </w:r>
      <w:r w:rsidRPr="00476167">
        <w:rPr>
          <w:rFonts w:ascii="Times New Roman" w:eastAsia="仿宋_GB2312" w:hAnsi="Times New Roman" w:cs="Times New Roman" w:hint="eastAsia"/>
          <w:sz w:val="32"/>
          <w:szCs w:val="32"/>
          <w:lang w:val="zh-TW" w:eastAsia="zh-TW"/>
        </w:rPr>
        <w:t>年第</w:t>
      </w:r>
      <w:r w:rsidRPr="00476167">
        <w:rPr>
          <w:rFonts w:ascii="Times New Roman" w:eastAsia="仿宋_GB2312" w:hAnsi="Times New Roman" w:cs="Times New Roman" w:hint="eastAsia"/>
          <w:sz w:val="32"/>
          <w:szCs w:val="32"/>
          <w:lang w:val="zh-TW" w:eastAsia="zh-TW"/>
        </w:rPr>
        <w:t>73</w:t>
      </w:r>
      <w:r w:rsidRPr="00476167">
        <w:rPr>
          <w:rFonts w:ascii="Times New Roman" w:eastAsia="仿宋_GB2312" w:hAnsi="Times New Roman" w:cs="Times New Roman" w:hint="eastAsia"/>
          <w:sz w:val="32"/>
          <w:szCs w:val="32"/>
          <w:lang w:val="zh-TW" w:eastAsia="zh-TW"/>
        </w:rPr>
        <w:t>号</w:t>
      </w:r>
      <w:r w:rsidRPr="00476167">
        <w:rPr>
          <w:rFonts w:ascii="Times New Roman" w:eastAsia="仿宋_GB2312" w:hAnsi="Times New Roman" w:cs="Times New Roman"/>
          <w:sz w:val="32"/>
          <w:szCs w:val="32"/>
          <w:lang w:val="zh-TW" w:eastAsia="zh-TW"/>
        </w:rPr>
        <w:t>[Z].</w:t>
      </w:r>
    </w:p>
    <w:p w14:paraId="03DA9600" w14:textId="08FEE1D4" w:rsidR="00E9490E" w:rsidRPr="00341629" w:rsidRDefault="00E9490E" w:rsidP="005760B4">
      <w:pPr>
        <w:pStyle w:val="Af4"/>
        <w:widowControl w:val="0"/>
        <w:numPr>
          <w:ilvl w:val="0"/>
          <w:numId w:val="10"/>
        </w:numPr>
        <w:adjustRightInd w:val="0"/>
        <w:snapToGrid w:val="0"/>
        <w:spacing w:after="0" w:line="520" w:lineRule="exact"/>
        <w:ind w:firstLineChars="200" w:firstLine="640"/>
        <w:rPr>
          <w:rFonts w:ascii="Times New Roman" w:eastAsia="仿宋_GB2312" w:hAnsi="Times New Roman" w:cs="Times New Roman"/>
          <w:sz w:val="32"/>
          <w:szCs w:val="32"/>
          <w:lang w:val="zh-TW" w:eastAsia="zh-TW"/>
        </w:rPr>
      </w:pPr>
      <w:r w:rsidRPr="00476167">
        <w:rPr>
          <w:rFonts w:ascii="Times New Roman" w:eastAsia="仿宋_GB2312" w:hAnsi="Times New Roman" w:cs="Times New Roman" w:hint="eastAsia"/>
          <w:sz w:val="32"/>
          <w:szCs w:val="32"/>
          <w:lang w:val="zh-TW" w:eastAsia="zh-TW"/>
        </w:rPr>
        <w:t>国家药品监督管理局</w:t>
      </w:r>
      <w:r w:rsidRPr="00476167">
        <w:rPr>
          <w:rFonts w:ascii="Times New Roman" w:eastAsia="仿宋_GB2312" w:hAnsi="Times New Roman" w:cs="Times New Roman" w:hint="eastAsia"/>
          <w:sz w:val="32"/>
          <w:szCs w:val="32"/>
          <w:lang w:val="zh-TW" w:eastAsia="zh-TW"/>
        </w:rPr>
        <w:t>.</w:t>
      </w:r>
      <w:r w:rsidRPr="00341629">
        <w:rPr>
          <w:rFonts w:ascii="Times New Roman" w:eastAsia="仿宋_GB2312" w:hAnsi="Times New Roman" w:cs="Times New Roman" w:hint="eastAsia"/>
          <w:sz w:val="32"/>
          <w:szCs w:val="32"/>
          <w:lang w:val="zh-TW" w:eastAsia="zh-TW"/>
        </w:rPr>
        <w:t>列入免于临床评价医疗器械目录产品对比说明技术指导原则</w:t>
      </w:r>
      <w:r w:rsidRPr="00476167">
        <w:rPr>
          <w:rFonts w:ascii="Times New Roman" w:eastAsia="仿宋_GB2312" w:hAnsi="Times New Roman" w:cs="Times New Roman" w:hint="eastAsia"/>
          <w:sz w:val="32"/>
          <w:szCs w:val="32"/>
          <w:lang w:val="zh-TW" w:eastAsia="zh-TW"/>
        </w:rPr>
        <w:t>:</w:t>
      </w:r>
      <w:r w:rsidRPr="00476167">
        <w:rPr>
          <w:rFonts w:ascii="Times New Roman" w:eastAsia="仿宋_GB2312" w:hAnsi="Times New Roman" w:cs="Times New Roman" w:hint="eastAsia"/>
          <w:sz w:val="32"/>
          <w:szCs w:val="32"/>
          <w:lang w:val="zh-TW" w:eastAsia="zh-TW"/>
        </w:rPr>
        <w:t>国家药监局通告</w:t>
      </w:r>
      <w:r w:rsidRPr="00476167">
        <w:rPr>
          <w:rFonts w:ascii="Times New Roman" w:eastAsia="仿宋_GB2312" w:hAnsi="Times New Roman" w:cs="Times New Roman" w:hint="eastAsia"/>
          <w:sz w:val="32"/>
          <w:szCs w:val="32"/>
          <w:lang w:val="zh-TW" w:eastAsia="zh-TW"/>
        </w:rPr>
        <w:t>2021</w:t>
      </w:r>
      <w:r w:rsidRPr="00476167">
        <w:rPr>
          <w:rFonts w:ascii="Times New Roman" w:eastAsia="仿宋_GB2312" w:hAnsi="Times New Roman" w:cs="Times New Roman" w:hint="eastAsia"/>
          <w:sz w:val="32"/>
          <w:szCs w:val="32"/>
          <w:lang w:val="zh-TW" w:eastAsia="zh-TW"/>
        </w:rPr>
        <w:t>年第</w:t>
      </w:r>
      <w:r w:rsidRPr="00476167">
        <w:rPr>
          <w:rFonts w:ascii="Times New Roman" w:eastAsia="仿宋_GB2312" w:hAnsi="Times New Roman" w:cs="Times New Roman" w:hint="eastAsia"/>
          <w:sz w:val="32"/>
          <w:szCs w:val="32"/>
          <w:lang w:val="zh-TW" w:eastAsia="zh-TW"/>
        </w:rPr>
        <w:t>73</w:t>
      </w:r>
      <w:r w:rsidRPr="00476167">
        <w:rPr>
          <w:rFonts w:ascii="Times New Roman" w:eastAsia="仿宋_GB2312" w:hAnsi="Times New Roman" w:cs="Times New Roman" w:hint="eastAsia"/>
          <w:sz w:val="32"/>
          <w:szCs w:val="32"/>
          <w:lang w:val="zh-TW" w:eastAsia="zh-TW"/>
        </w:rPr>
        <w:t>号</w:t>
      </w:r>
      <w:r w:rsidRPr="00476167">
        <w:rPr>
          <w:rFonts w:ascii="Times New Roman" w:eastAsia="仿宋_GB2312" w:hAnsi="Times New Roman" w:cs="Times New Roman"/>
          <w:sz w:val="32"/>
          <w:szCs w:val="32"/>
          <w:lang w:val="zh-TW" w:eastAsia="zh-TW"/>
        </w:rPr>
        <w:t>[Z].</w:t>
      </w:r>
    </w:p>
    <w:p w14:paraId="0AE4B7CD" w14:textId="26ED118D" w:rsidR="00E9490E" w:rsidRPr="006213B1" w:rsidRDefault="00E9490E" w:rsidP="005760B4">
      <w:pPr>
        <w:pStyle w:val="Af4"/>
        <w:widowControl w:val="0"/>
        <w:numPr>
          <w:ilvl w:val="0"/>
          <w:numId w:val="10"/>
        </w:numPr>
        <w:adjustRightInd w:val="0"/>
        <w:snapToGrid w:val="0"/>
        <w:spacing w:after="0" w:line="520" w:lineRule="exact"/>
        <w:ind w:firstLineChars="200" w:firstLine="640"/>
        <w:rPr>
          <w:rFonts w:ascii="Times New Roman" w:eastAsia="仿宋_GB2312" w:hAnsi="Times New Roman" w:cs="Times New Roman"/>
          <w:sz w:val="32"/>
          <w:szCs w:val="32"/>
          <w:lang w:val="zh-TW" w:eastAsia="zh-TW"/>
        </w:rPr>
      </w:pPr>
      <w:r w:rsidRPr="00B07DCF">
        <w:rPr>
          <w:rFonts w:ascii="Times New Roman" w:eastAsia="仿宋_GB2312" w:hAnsi="Times New Roman" w:cs="Times New Roman"/>
          <w:sz w:val="32"/>
          <w:szCs w:val="32"/>
          <w:lang w:val="zh-TW" w:eastAsia="zh-TW"/>
        </w:rPr>
        <w:t>国家药品监督管理局</w:t>
      </w:r>
      <w:r w:rsidRPr="00B07DCF">
        <w:rPr>
          <w:rFonts w:ascii="Times New Roman" w:eastAsia="仿宋_GB2312" w:hAnsi="Times New Roman" w:cs="Times New Roman" w:hint="eastAsia"/>
          <w:sz w:val="32"/>
          <w:szCs w:val="32"/>
          <w:lang w:val="zh-TW" w:eastAsia="zh-TW"/>
        </w:rPr>
        <w:t>.</w:t>
      </w:r>
      <w:r w:rsidRPr="00B07DCF">
        <w:rPr>
          <w:rFonts w:ascii="Times New Roman" w:eastAsia="仿宋_GB2312" w:hAnsi="Times New Roman" w:cs="Times New Roman"/>
          <w:sz w:val="32"/>
          <w:szCs w:val="32"/>
          <w:lang w:val="zh-TW" w:eastAsia="zh-TW"/>
        </w:rPr>
        <w:t>有源医疗器械使用期限注册技术审查指导原则</w:t>
      </w:r>
      <w:r w:rsidRPr="00B07DCF">
        <w:rPr>
          <w:rFonts w:ascii="Times New Roman" w:eastAsia="仿宋_GB2312" w:hAnsi="Times New Roman" w:cs="Times New Roman" w:hint="eastAsia"/>
          <w:sz w:val="32"/>
          <w:szCs w:val="32"/>
          <w:lang w:val="zh-TW" w:eastAsia="zh-TW"/>
        </w:rPr>
        <w:t>:</w:t>
      </w:r>
      <w:r w:rsidRPr="00B07DCF">
        <w:rPr>
          <w:rFonts w:ascii="Times New Roman" w:eastAsia="仿宋_GB2312" w:hAnsi="Times New Roman" w:cs="Times New Roman"/>
          <w:sz w:val="32"/>
          <w:szCs w:val="32"/>
          <w:lang w:val="zh-TW" w:eastAsia="zh-TW"/>
        </w:rPr>
        <w:t>国家药品监督管理局</w:t>
      </w:r>
      <w:r w:rsidRPr="00B07DCF">
        <w:rPr>
          <w:rFonts w:ascii="Times New Roman" w:eastAsia="仿宋_GB2312" w:hAnsi="Times New Roman" w:cs="Times New Roman" w:hint="eastAsia"/>
          <w:sz w:val="32"/>
          <w:szCs w:val="32"/>
          <w:lang w:val="zh-TW" w:eastAsia="zh-TW"/>
        </w:rPr>
        <w:t>通</w:t>
      </w:r>
      <w:r w:rsidRPr="00B07DCF">
        <w:rPr>
          <w:rFonts w:ascii="Times New Roman" w:eastAsia="仿宋_GB2312" w:hAnsi="Times New Roman" w:cs="Times New Roman"/>
          <w:sz w:val="32"/>
          <w:szCs w:val="32"/>
          <w:lang w:val="zh-TW" w:eastAsia="zh-TW"/>
        </w:rPr>
        <w:t>告</w:t>
      </w:r>
      <w:r w:rsidRPr="00B07DCF">
        <w:rPr>
          <w:rFonts w:ascii="Times New Roman" w:eastAsia="仿宋_GB2312" w:hAnsi="Times New Roman" w:cs="Times New Roman"/>
          <w:sz w:val="32"/>
          <w:szCs w:val="32"/>
          <w:lang w:val="zh-TW" w:eastAsia="zh-TW"/>
        </w:rPr>
        <w:t>2019</w:t>
      </w:r>
      <w:r w:rsidRPr="00B07DCF">
        <w:rPr>
          <w:rFonts w:ascii="Times New Roman" w:eastAsia="仿宋_GB2312" w:hAnsi="Times New Roman" w:cs="Times New Roman"/>
          <w:sz w:val="32"/>
          <w:szCs w:val="32"/>
          <w:lang w:val="zh-TW" w:eastAsia="zh-TW"/>
        </w:rPr>
        <w:t>年第</w:t>
      </w:r>
      <w:r w:rsidRPr="00B07DCF">
        <w:rPr>
          <w:rFonts w:ascii="Times New Roman" w:eastAsia="仿宋_GB2312" w:hAnsi="Times New Roman" w:cs="Times New Roman"/>
          <w:sz w:val="32"/>
          <w:szCs w:val="32"/>
          <w:lang w:val="zh-TW" w:eastAsia="zh-TW"/>
        </w:rPr>
        <w:t>23</w:t>
      </w:r>
      <w:r w:rsidRPr="00B07DCF">
        <w:rPr>
          <w:rFonts w:ascii="Times New Roman" w:eastAsia="仿宋_GB2312" w:hAnsi="Times New Roman" w:cs="Times New Roman"/>
          <w:sz w:val="32"/>
          <w:szCs w:val="32"/>
          <w:lang w:val="zh-TW" w:eastAsia="zh-TW"/>
        </w:rPr>
        <w:t>号</w:t>
      </w:r>
      <w:r w:rsidRPr="00B07DCF">
        <w:rPr>
          <w:rFonts w:ascii="Times New Roman" w:eastAsia="仿宋_GB2312" w:hAnsi="Times New Roman" w:cs="Times New Roman"/>
          <w:sz w:val="32"/>
          <w:szCs w:val="32"/>
          <w:lang w:val="zh-TW" w:eastAsia="zh-TW"/>
        </w:rPr>
        <w:t>[Z].</w:t>
      </w:r>
    </w:p>
    <w:p w14:paraId="7A8B77C3" w14:textId="7983CDD9" w:rsidR="00E9490E" w:rsidRPr="006213B1" w:rsidRDefault="00E9490E" w:rsidP="005760B4">
      <w:pPr>
        <w:pStyle w:val="Af4"/>
        <w:widowControl w:val="0"/>
        <w:numPr>
          <w:ilvl w:val="0"/>
          <w:numId w:val="10"/>
        </w:numPr>
        <w:adjustRightInd w:val="0"/>
        <w:snapToGrid w:val="0"/>
        <w:spacing w:after="0" w:line="520" w:lineRule="exact"/>
        <w:ind w:firstLineChars="200" w:firstLine="640"/>
        <w:rPr>
          <w:rFonts w:ascii="Times New Roman" w:eastAsia="仿宋_GB2312" w:hAnsi="Times New Roman" w:cs="Times New Roman"/>
          <w:sz w:val="32"/>
          <w:szCs w:val="32"/>
          <w:lang w:val="zh-TW" w:eastAsia="zh-TW"/>
        </w:rPr>
      </w:pPr>
      <w:r w:rsidRPr="009E6335">
        <w:rPr>
          <w:rFonts w:ascii="Times New Roman" w:eastAsia="仿宋_GB2312" w:hAnsi="Times New Roman" w:cs="Times New Roman" w:hint="eastAsia"/>
          <w:sz w:val="32"/>
          <w:szCs w:val="32"/>
          <w:lang w:val="zh-TW" w:eastAsia="zh-TW"/>
        </w:rPr>
        <w:t>GB 9706.1</w:t>
      </w:r>
      <w:r w:rsidRPr="009E6335">
        <w:rPr>
          <w:rFonts w:ascii="Times New Roman" w:eastAsia="仿宋_GB2312" w:hAnsi="Times New Roman" w:cs="Times New Roman"/>
          <w:sz w:val="32"/>
          <w:szCs w:val="32"/>
          <w:lang w:val="zh-TW" w:eastAsia="zh-TW"/>
        </w:rPr>
        <w:t>-2020</w:t>
      </w:r>
      <w:r w:rsidRPr="009E6335">
        <w:rPr>
          <w:rFonts w:ascii="Times New Roman" w:eastAsia="仿宋_GB2312" w:hAnsi="Times New Roman" w:cs="Times New Roman" w:hint="eastAsia"/>
          <w:sz w:val="32"/>
          <w:szCs w:val="32"/>
          <w:lang w:val="zh-TW" w:eastAsia="zh-TW"/>
        </w:rPr>
        <w:t xml:space="preserve">, </w:t>
      </w:r>
      <w:r w:rsidRPr="009E6335">
        <w:rPr>
          <w:rFonts w:ascii="Times New Roman" w:eastAsia="仿宋_GB2312" w:hAnsi="Times New Roman" w:cs="Times New Roman" w:hint="eastAsia"/>
          <w:sz w:val="32"/>
          <w:szCs w:val="32"/>
          <w:lang w:val="zh-TW" w:eastAsia="zh-TW"/>
        </w:rPr>
        <w:t>医用电气设备</w:t>
      </w:r>
      <w:r w:rsidRPr="009E6335">
        <w:rPr>
          <w:rFonts w:ascii="Times New Roman" w:eastAsia="仿宋_GB2312" w:hAnsi="Times New Roman" w:cs="Times New Roman" w:hint="eastAsia"/>
          <w:sz w:val="32"/>
          <w:szCs w:val="32"/>
          <w:lang w:val="zh-TW" w:eastAsia="zh-TW"/>
        </w:rPr>
        <w:t xml:space="preserve"> </w:t>
      </w:r>
      <w:r w:rsidRPr="009E6335">
        <w:rPr>
          <w:rFonts w:ascii="Times New Roman" w:eastAsia="仿宋_GB2312" w:hAnsi="Times New Roman" w:cs="Times New Roman" w:hint="eastAsia"/>
          <w:sz w:val="32"/>
          <w:szCs w:val="32"/>
          <w:lang w:val="zh-TW" w:eastAsia="zh-TW"/>
        </w:rPr>
        <w:t>第</w:t>
      </w:r>
      <w:r w:rsidRPr="009E6335">
        <w:rPr>
          <w:rFonts w:ascii="Times New Roman" w:eastAsia="仿宋_GB2312" w:hAnsi="Times New Roman" w:cs="Times New Roman" w:hint="eastAsia"/>
          <w:sz w:val="32"/>
          <w:szCs w:val="32"/>
          <w:lang w:val="zh-TW" w:eastAsia="zh-TW"/>
        </w:rPr>
        <w:t>1</w:t>
      </w:r>
      <w:r w:rsidRPr="009E6335">
        <w:rPr>
          <w:rFonts w:ascii="Times New Roman" w:eastAsia="仿宋_GB2312" w:hAnsi="Times New Roman" w:cs="Times New Roman" w:hint="eastAsia"/>
          <w:sz w:val="32"/>
          <w:szCs w:val="32"/>
          <w:lang w:val="zh-TW" w:eastAsia="zh-TW"/>
        </w:rPr>
        <w:t>部分：基本安全和基本性能的通用要求</w:t>
      </w:r>
      <w:r w:rsidRPr="009E6335">
        <w:rPr>
          <w:rFonts w:ascii="Times New Roman" w:eastAsia="仿宋_GB2312" w:hAnsi="Times New Roman" w:cs="Times New Roman" w:hint="eastAsia"/>
          <w:sz w:val="32"/>
          <w:szCs w:val="32"/>
          <w:lang w:val="zh-TW" w:eastAsia="zh-TW"/>
        </w:rPr>
        <w:t>[S].</w:t>
      </w:r>
    </w:p>
    <w:p w14:paraId="40BCFDA2" w14:textId="74EBD0AA" w:rsidR="00C91906" w:rsidRPr="006213B1" w:rsidRDefault="00C91906" w:rsidP="005760B4">
      <w:pPr>
        <w:pStyle w:val="Af4"/>
        <w:widowControl w:val="0"/>
        <w:numPr>
          <w:ilvl w:val="0"/>
          <w:numId w:val="10"/>
        </w:numPr>
        <w:adjustRightInd w:val="0"/>
        <w:snapToGrid w:val="0"/>
        <w:spacing w:after="0" w:line="520" w:lineRule="exact"/>
        <w:ind w:firstLineChars="200" w:firstLine="640"/>
        <w:rPr>
          <w:rFonts w:ascii="Times New Roman" w:eastAsia="仿宋_GB2312" w:hAnsi="Times New Roman" w:cs="Times New Roman"/>
          <w:sz w:val="32"/>
          <w:szCs w:val="32"/>
          <w:lang w:val="zh-TW" w:eastAsia="zh-TW"/>
        </w:rPr>
      </w:pPr>
      <w:r w:rsidRPr="006213B1">
        <w:rPr>
          <w:rFonts w:ascii="Times New Roman" w:eastAsia="仿宋_GB2312" w:hAnsi="Times New Roman" w:cs="Times New Roman"/>
          <w:sz w:val="32"/>
          <w:szCs w:val="32"/>
          <w:lang w:val="zh-TW" w:eastAsia="zh-TW"/>
        </w:rPr>
        <w:t>YY 9706.102-2021</w:t>
      </w:r>
      <w:r w:rsidRPr="006213B1">
        <w:rPr>
          <w:rFonts w:ascii="Times New Roman" w:eastAsia="仿宋_GB2312" w:hAnsi="Times New Roman" w:cs="Times New Roman" w:hint="eastAsia"/>
          <w:sz w:val="32"/>
          <w:szCs w:val="32"/>
          <w:lang w:val="zh-TW" w:eastAsia="zh-TW"/>
        </w:rPr>
        <w:t>，医用电气设备</w:t>
      </w:r>
      <w:r w:rsidRPr="006213B1">
        <w:rPr>
          <w:rFonts w:ascii="Times New Roman" w:eastAsia="仿宋_GB2312" w:hAnsi="Times New Roman" w:cs="Times New Roman"/>
          <w:sz w:val="32"/>
          <w:szCs w:val="32"/>
          <w:lang w:val="zh-TW" w:eastAsia="zh-TW"/>
        </w:rPr>
        <w:t xml:space="preserve"> </w:t>
      </w:r>
      <w:r w:rsidRPr="006213B1">
        <w:rPr>
          <w:rFonts w:ascii="Times New Roman" w:eastAsia="仿宋_GB2312" w:hAnsi="Times New Roman" w:cs="Times New Roman" w:hint="eastAsia"/>
          <w:sz w:val="32"/>
          <w:szCs w:val="32"/>
          <w:lang w:val="zh-TW" w:eastAsia="zh-TW"/>
        </w:rPr>
        <w:t>第</w:t>
      </w:r>
      <w:r w:rsidRPr="006213B1">
        <w:rPr>
          <w:rFonts w:ascii="Times New Roman" w:eastAsia="仿宋_GB2312" w:hAnsi="Times New Roman" w:cs="Times New Roman"/>
          <w:sz w:val="32"/>
          <w:szCs w:val="32"/>
          <w:lang w:val="zh-TW" w:eastAsia="zh-TW"/>
        </w:rPr>
        <w:t>1-2</w:t>
      </w:r>
      <w:r w:rsidRPr="006213B1">
        <w:rPr>
          <w:rFonts w:ascii="Times New Roman" w:eastAsia="仿宋_GB2312" w:hAnsi="Times New Roman" w:cs="Times New Roman" w:hint="eastAsia"/>
          <w:sz w:val="32"/>
          <w:szCs w:val="32"/>
          <w:lang w:val="zh-TW" w:eastAsia="zh-TW"/>
        </w:rPr>
        <w:t>部分：基本安全和基本性能的通用要求</w:t>
      </w:r>
      <w:r w:rsidRPr="006213B1">
        <w:rPr>
          <w:rFonts w:ascii="Times New Roman" w:eastAsia="仿宋_GB2312" w:hAnsi="Times New Roman" w:cs="Times New Roman"/>
          <w:sz w:val="32"/>
          <w:szCs w:val="32"/>
          <w:lang w:val="zh-TW" w:eastAsia="zh-TW"/>
        </w:rPr>
        <w:t xml:space="preserve"> </w:t>
      </w:r>
      <w:r w:rsidRPr="006213B1">
        <w:rPr>
          <w:rFonts w:ascii="Times New Roman" w:eastAsia="仿宋_GB2312" w:hAnsi="Times New Roman" w:cs="Times New Roman" w:hint="eastAsia"/>
          <w:sz w:val="32"/>
          <w:szCs w:val="32"/>
          <w:lang w:val="zh-TW" w:eastAsia="zh-TW"/>
        </w:rPr>
        <w:t>并列标准：电磁兼容</w:t>
      </w:r>
      <w:r w:rsidRPr="006213B1">
        <w:rPr>
          <w:rFonts w:ascii="Times New Roman" w:eastAsia="仿宋_GB2312" w:hAnsi="Times New Roman" w:cs="Times New Roman"/>
          <w:sz w:val="32"/>
          <w:szCs w:val="32"/>
          <w:lang w:val="zh-TW" w:eastAsia="zh-TW"/>
        </w:rPr>
        <w:t xml:space="preserve"> </w:t>
      </w:r>
      <w:r w:rsidRPr="006213B1">
        <w:rPr>
          <w:rFonts w:ascii="Times New Roman" w:eastAsia="仿宋_GB2312" w:hAnsi="Times New Roman" w:cs="Times New Roman" w:hint="eastAsia"/>
          <w:sz w:val="32"/>
          <w:szCs w:val="32"/>
          <w:lang w:val="zh-TW" w:eastAsia="zh-TW"/>
        </w:rPr>
        <w:t>要求和试验</w:t>
      </w:r>
      <w:r w:rsidRPr="009E6335">
        <w:rPr>
          <w:rFonts w:ascii="Times New Roman" w:eastAsia="仿宋_GB2312" w:hAnsi="Times New Roman" w:cs="Times New Roman" w:hint="eastAsia"/>
          <w:sz w:val="32"/>
          <w:szCs w:val="32"/>
          <w:lang w:val="zh-TW" w:eastAsia="zh-TW"/>
        </w:rPr>
        <w:t>[S].</w:t>
      </w:r>
    </w:p>
    <w:p w14:paraId="5756D296" w14:textId="2548BE17" w:rsidR="00C91906" w:rsidRPr="006213B1" w:rsidRDefault="00C91906" w:rsidP="005760B4">
      <w:pPr>
        <w:pStyle w:val="Af4"/>
        <w:widowControl w:val="0"/>
        <w:numPr>
          <w:ilvl w:val="0"/>
          <w:numId w:val="10"/>
        </w:numPr>
        <w:adjustRightInd w:val="0"/>
        <w:snapToGrid w:val="0"/>
        <w:spacing w:after="0" w:line="520" w:lineRule="exact"/>
        <w:ind w:firstLineChars="200" w:firstLine="640"/>
        <w:rPr>
          <w:rFonts w:ascii="Times New Roman" w:eastAsia="仿宋_GB2312" w:hAnsi="Times New Roman" w:cs="Times New Roman"/>
          <w:sz w:val="32"/>
          <w:szCs w:val="32"/>
          <w:lang w:val="zh-TW" w:eastAsia="zh-TW"/>
        </w:rPr>
      </w:pPr>
      <w:r w:rsidRPr="006213B1">
        <w:rPr>
          <w:rFonts w:ascii="Times New Roman" w:eastAsia="仿宋_GB2312" w:hAnsi="Times New Roman" w:cs="Times New Roman"/>
          <w:sz w:val="32"/>
          <w:szCs w:val="32"/>
          <w:lang w:val="zh-TW" w:eastAsia="zh-TW"/>
        </w:rPr>
        <w:lastRenderedPageBreak/>
        <w:t>YY 9706.240-2021</w:t>
      </w:r>
      <w:r w:rsidRPr="006213B1">
        <w:rPr>
          <w:rFonts w:ascii="Times New Roman" w:eastAsia="仿宋_GB2312" w:hAnsi="Times New Roman" w:cs="Times New Roman" w:hint="eastAsia"/>
          <w:sz w:val="32"/>
          <w:szCs w:val="32"/>
          <w:lang w:val="zh-TW" w:eastAsia="zh-TW"/>
        </w:rPr>
        <w:t>，医用电气设备</w:t>
      </w:r>
      <w:r w:rsidRPr="006213B1">
        <w:rPr>
          <w:rFonts w:ascii="Times New Roman" w:eastAsia="仿宋_GB2312" w:hAnsi="Times New Roman" w:cs="Times New Roman"/>
          <w:sz w:val="32"/>
          <w:szCs w:val="32"/>
          <w:lang w:val="zh-TW" w:eastAsia="zh-TW"/>
        </w:rPr>
        <w:t xml:space="preserve"> </w:t>
      </w:r>
      <w:r w:rsidRPr="006213B1">
        <w:rPr>
          <w:rFonts w:ascii="Times New Roman" w:eastAsia="仿宋_GB2312" w:hAnsi="Times New Roman" w:cs="Times New Roman" w:hint="eastAsia"/>
          <w:sz w:val="32"/>
          <w:szCs w:val="32"/>
          <w:lang w:val="zh-TW" w:eastAsia="zh-TW"/>
        </w:rPr>
        <w:t>第</w:t>
      </w:r>
      <w:r w:rsidRPr="006213B1">
        <w:rPr>
          <w:rFonts w:ascii="Times New Roman" w:eastAsia="仿宋_GB2312" w:hAnsi="Times New Roman" w:cs="Times New Roman"/>
          <w:sz w:val="32"/>
          <w:szCs w:val="32"/>
          <w:lang w:val="zh-TW" w:eastAsia="zh-TW"/>
        </w:rPr>
        <w:t>2-40</w:t>
      </w:r>
      <w:r w:rsidRPr="006213B1">
        <w:rPr>
          <w:rFonts w:ascii="Times New Roman" w:eastAsia="仿宋_GB2312" w:hAnsi="Times New Roman" w:cs="Times New Roman" w:hint="eastAsia"/>
          <w:sz w:val="32"/>
          <w:szCs w:val="32"/>
          <w:lang w:val="zh-TW" w:eastAsia="zh-TW"/>
        </w:rPr>
        <w:t>部分：肌电及诱发反应设备的基本安全和基本性能专用要求</w:t>
      </w:r>
      <w:r w:rsidRPr="006213B1">
        <w:rPr>
          <w:rFonts w:ascii="Times New Roman" w:eastAsia="仿宋_GB2312" w:hAnsi="Times New Roman" w:cs="Times New Roman"/>
          <w:sz w:val="32"/>
          <w:szCs w:val="32"/>
          <w:lang w:val="zh-TW" w:eastAsia="zh-TW"/>
        </w:rPr>
        <w:t>[S].</w:t>
      </w:r>
    </w:p>
    <w:p w14:paraId="227A415E" w14:textId="0C8B4359" w:rsidR="00C91906" w:rsidRPr="00C91906" w:rsidRDefault="00C91906" w:rsidP="005760B4">
      <w:pPr>
        <w:pStyle w:val="Af4"/>
        <w:widowControl w:val="0"/>
        <w:numPr>
          <w:ilvl w:val="0"/>
          <w:numId w:val="10"/>
        </w:numPr>
        <w:adjustRightInd w:val="0"/>
        <w:snapToGrid w:val="0"/>
        <w:spacing w:after="0" w:line="520" w:lineRule="exact"/>
        <w:ind w:firstLineChars="200" w:firstLine="640"/>
        <w:rPr>
          <w:rFonts w:ascii="Times New Roman" w:eastAsia="仿宋_GB2312" w:hAnsi="Times New Roman" w:cs="Times New Roman"/>
          <w:sz w:val="32"/>
          <w:szCs w:val="32"/>
          <w:lang w:val="zh-TW" w:eastAsia="zh-TW"/>
        </w:rPr>
      </w:pPr>
      <w:r w:rsidRPr="006213B1">
        <w:rPr>
          <w:rFonts w:ascii="Times New Roman" w:eastAsia="仿宋_GB2312" w:hAnsi="Times New Roman" w:cs="Times New Roman"/>
          <w:sz w:val="32"/>
          <w:szCs w:val="32"/>
          <w:lang w:val="zh-TW" w:eastAsia="zh-TW"/>
        </w:rPr>
        <w:t>YY 9706.210-2021</w:t>
      </w:r>
      <w:r w:rsidRPr="006213B1">
        <w:rPr>
          <w:rFonts w:ascii="Times New Roman" w:eastAsia="仿宋_GB2312" w:hAnsi="Times New Roman" w:cs="Times New Roman" w:hint="eastAsia"/>
          <w:sz w:val="32"/>
          <w:szCs w:val="32"/>
          <w:lang w:val="zh-TW" w:eastAsia="zh-TW"/>
        </w:rPr>
        <w:t>，医用电气设备</w:t>
      </w:r>
      <w:r w:rsidRPr="006213B1">
        <w:rPr>
          <w:rFonts w:ascii="Times New Roman" w:eastAsia="仿宋_GB2312" w:hAnsi="Times New Roman" w:cs="Times New Roman"/>
          <w:sz w:val="32"/>
          <w:szCs w:val="32"/>
          <w:lang w:val="zh-TW" w:eastAsia="zh-TW"/>
        </w:rPr>
        <w:t xml:space="preserve"> </w:t>
      </w:r>
      <w:r w:rsidRPr="006213B1">
        <w:rPr>
          <w:rFonts w:ascii="Times New Roman" w:eastAsia="仿宋_GB2312" w:hAnsi="Times New Roman" w:cs="Times New Roman" w:hint="eastAsia"/>
          <w:sz w:val="32"/>
          <w:szCs w:val="32"/>
          <w:lang w:val="zh-TW" w:eastAsia="zh-TW"/>
        </w:rPr>
        <w:t>第</w:t>
      </w:r>
      <w:r w:rsidRPr="006213B1">
        <w:rPr>
          <w:rFonts w:ascii="Times New Roman" w:eastAsia="仿宋_GB2312" w:hAnsi="Times New Roman" w:cs="Times New Roman"/>
          <w:sz w:val="32"/>
          <w:szCs w:val="32"/>
          <w:lang w:val="zh-TW" w:eastAsia="zh-TW"/>
        </w:rPr>
        <w:t>2-10</w:t>
      </w:r>
      <w:r w:rsidRPr="006213B1">
        <w:rPr>
          <w:rFonts w:ascii="Times New Roman" w:eastAsia="仿宋_GB2312" w:hAnsi="Times New Roman" w:cs="Times New Roman" w:hint="eastAsia"/>
          <w:sz w:val="32"/>
          <w:szCs w:val="32"/>
          <w:lang w:val="zh-TW" w:eastAsia="zh-TW"/>
        </w:rPr>
        <w:t>部分：神经和肌肉刺激器的基本安全和基本性能专用要求</w:t>
      </w:r>
      <w:r w:rsidRPr="00C91906">
        <w:rPr>
          <w:rFonts w:ascii="Times New Roman" w:eastAsia="仿宋_GB2312" w:hAnsi="Times New Roman" w:cs="Times New Roman"/>
          <w:sz w:val="32"/>
          <w:szCs w:val="32"/>
          <w:lang w:val="zh-TW" w:eastAsia="zh-TW"/>
        </w:rPr>
        <w:t>[S].</w:t>
      </w:r>
    </w:p>
    <w:p w14:paraId="73477E6E" w14:textId="77777777" w:rsidR="00E9490E" w:rsidRPr="00C519A2" w:rsidRDefault="00E9490E" w:rsidP="005760B4">
      <w:pPr>
        <w:pStyle w:val="Af4"/>
        <w:widowControl w:val="0"/>
        <w:numPr>
          <w:ilvl w:val="0"/>
          <w:numId w:val="10"/>
        </w:numPr>
        <w:adjustRightInd w:val="0"/>
        <w:snapToGrid w:val="0"/>
        <w:spacing w:after="0" w:line="520" w:lineRule="exact"/>
        <w:ind w:firstLineChars="200" w:firstLine="640"/>
        <w:rPr>
          <w:rFonts w:ascii="Times New Roman" w:eastAsia="仿宋_GB2312" w:hAnsi="Times New Roman" w:cs="Times New Roman"/>
          <w:sz w:val="32"/>
          <w:szCs w:val="32"/>
          <w:lang w:val="zh-TW" w:eastAsia="zh-TW"/>
        </w:rPr>
      </w:pPr>
      <w:r w:rsidRPr="00C519A2">
        <w:rPr>
          <w:rFonts w:ascii="Times New Roman" w:eastAsia="仿宋_GB2312" w:hAnsi="Times New Roman" w:cs="Times New Roman"/>
          <w:sz w:val="32"/>
          <w:szCs w:val="32"/>
          <w:lang w:val="zh-TW" w:eastAsia="zh-TW"/>
        </w:rPr>
        <w:t xml:space="preserve">GB/T 16886.1 </w:t>
      </w:r>
      <w:hyperlink r:id="rId15" w:tgtFrame="_blank" w:history="1">
        <w:r w:rsidRPr="00C519A2">
          <w:rPr>
            <w:rFonts w:ascii="Times New Roman" w:eastAsia="仿宋_GB2312" w:hAnsi="Times New Roman" w:cs="Times New Roman" w:hint="eastAsia"/>
            <w:sz w:val="32"/>
            <w:szCs w:val="32"/>
            <w:lang w:val="zh-TW" w:eastAsia="zh-TW"/>
          </w:rPr>
          <w:t>-2022</w:t>
        </w:r>
      </w:hyperlink>
      <w:r w:rsidRPr="00C519A2">
        <w:rPr>
          <w:rFonts w:ascii="Times New Roman" w:eastAsia="仿宋_GB2312" w:hAnsi="Times New Roman" w:cs="Times New Roman" w:hint="eastAsia"/>
          <w:sz w:val="32"/>
          <w:szCs w:val="32"/>
          <w:lang w:val="zh-TW" w:eastAsia="zh-TW"/>
        </w:rPr>
        <w:t xml:space="preserve">, </w:t>
      </w:r>
      <w:r w:rsidRPr="00C519A2">
        <w:rPr>
          <w:rFonts w:ascii="Times New Roman" w:eastAsia="仿宋_GB2312" w:hAnsi="Times New Roman" w:cs="Times New Roman" w:hint="eastAsia"/>
          <w:sz w:val="32"/>
          <w:szCs w:val="32"/>
          <w:lang w:val="zh-TW" w:eastAsia="zh-TW"/>
        </w:rPr>
        <w:t>医疗器械生物学评价</w:t>
      </w:r>
      <w:r w:rsidRPr="00C519A2">
        <w:rPr>
          <w:rFonts w:ascii="Times New Roman" w:eastAsia="仿宋_GB2312" w:hAnsi="Times New Roman" w:cs="Times New Roman" w:hint="eastAsia"/>
          <w:sz w:val="32"/>
          <w:szCs w:val="32"/>
          <w:lang w:val="zh-TW" w:eastAsia="zh-TW"/>
        </w:rPr>
        <w:t xml:space="preserve"> </w:t>
      </w:r>
      <w:r w:rsidRPr="00C519A2">
        <w:rPr>
          <w:rFonts w:ascii="Times New Roman" w:eastAsia="仿宋_GB2312" w:hAnsi="Times New Roman" w:cs="Times New Roman" w:hint="eastAsia"/>
          <w:sz w:val="32"/>
          <w:szCs w:val="32"/>
          <w:lang w:val="zh-TW" w:eastAsia="zh-TW"/>
        </w:rPr>
        <w:t>第</w:t>
      </w:r>
      <w:r w:rsidRPr="00C519A2">
        <w:rPr>
          <w:rFonts w:ascii="Times New Roman" w:eastAsia="仿宋_GB2312" w:hAnsi="Times New Roman" w:cs="Times New Roman" w:hint="eastAsia"/>
          <w:sz w:val="32"/>
          <w:szCs w:val="32"/>
          <w:lang w:val="zh-TW" w:eastAsia="zh-TW"/>
        </w:rPr>
        <w:t>1</w:t>
      </w:r>
      <w:r w:rsidRPr="00C519A2">
        <w:rPr>
          <w:rFonts w:ascii="Times New Roman" w:eastAsia="仿宋_GB2312" w:hAnsi="Times New Roman" w:cs="Times New Roman" w:hint="eastAsia"/>
          <w:sz w:val="32"/>
          <w:szCs w:val="32"/>
          <w:lang w:val="zh-TW" w:eastAsia="zh-TW"/>
        </w:rPr>
        <w:t>部分：风险管理过程中的评价与试验</w:t>
      </w:r>
      <w:r w:rsidRPr="00C519A2">
        <w:rPr>
          <w:rFonts w:ascii="Times New Roman" w:eastAsia="仿宋_GB2312" w:hAnsi="Times New Roman" w:cs="Times New Roman"/>
          <w:sz w:val="32"/>
          <w:szCs w:val="32"/>
          <w:lang w:val="zh-TW" w:eastAsia="zh-TW"/>
        </w:rPr>
        <w:t>[S].</w:t>
      </w:r>
    </w:p>
    <w:p w14:paraId="671B0970" w14:textId="343DD262" w:rsidR="00E9490E" w:rsidRPr="00D213C5" w:rsidRDefault="00395C90" w:rsidP="00E01444">
      <w:pPr>
        <w:pStyle w:val="Af4"/>
        <w:widowControl w:val="0"/>
        <w:numPr>
          <w:ilvl w:val="0"/>
          <w:numId w:val="10"/>
        </w:numPr>
        <w:adjustRightInd w:val="0"/>
        <w:snapToGrid w:val="0"/>
        <w:spacing w:after="0" w:line="520" w:lineRule="exact"/>
        <w:ind w:firstLineChars="200" w:firstLine="440"/>
        <w:rPr>
          <w:rFonts w:ascii="Times New Roman" w:eastAsia="仿宋_GB2312" w:hAnsi="Times New Roman" w:cs="Times New Roman"/>
          <w:sz w:val="32"/>
          <w:szCs w:val="32"/>
          <w:lang w:val="zh-TW" w:eastAsia="zh-TW"/>
        </w:rPr>
      </w:pPr>
      <w:hyperlink r:id="rId16" w:tgtFrame="_blank" w:history="1">
        <w:r w:rsidR="00E9490E" w:rsidRPr="00D213C5">
          <w:rPr>
            <w:rFonts w:ascii="Times New Roman" w:eastAsia="仿宋_GB2312" w:hAnsi="Times New Roman" w:cs="Times New Roman" w:hint="eastAsia"/>
            <w:sz w:val="32"/>
            <w:szCs w:val="32"/>
            <w:lang w:val="zh-TW" w:eastAsia="zh-TW"/>
          </w:rPr>
          <w:t>GB/T 16886.5-2017</w:t>
        </w:r>
      </w:hyperlink>
      <w:r w:rsidR="00E9490E" w:rsidRPr="00D213C5">
        <w:rPr>
          <w:rFonts w:ascii="Times New Roman" w:eastAsia="仿宋_GB2312" w:hAnsi="Times New Roman" w:cs="Times New Roman" w:hint="eastAsia"/>
          <w:sz w:val="32"/>
          <w:szCs w:val="32"/>
          <w:lang w:val="zh-TW" w:eastAsia="zh-TW"/>
        </w:rPr>
        <w:t xml:space="preserve">, </w:t>
      </w:r>
      <w:r w:rsidR="00E9490E" w:rsidRPr="00D213C5">
        <w:rPr>
          <w:rFonts w:ascii="Times New Roman" w:eastAsia="仿宋_GB2312" w:hAnsi="Times New Roman" w:cs="Times New Roman" w:hint="eastAsia"/>
          <w:sz w:val="32"/>
          <w:szCs w:val="32"/>
          <w:lang w:val="zh-TW" w:eastAsia="zh-TW"/>
        </w:rPr>
        <w:t>医疗器械生物学评价</w:t>
      </w:r>
      <w:r w:rsidR="00E9490E" w:rsidRPr="00D213C5">
        <w:rPr>
          <w:rFonts w:ascii="Times New Roman" w:eastAsia="仿宋_GB2312" w:hAnsi="Times New Roman" w:cs="Times New Roman" w:hint="eastAsia"/>
          <w:sz w:val="32"/>
          <w:szCs w:val="32"/>
          <w:lang w:val="zh-TW" w:eastAsia="zh-TW"/>
        </w:rPr>
        <w:t xml:space="preserve"> </w:t>
      </w:r>
      <w:r w:rsidR="00E9490E" w:rsidRPr="00D213C5">
        <w:rPr>
          <w:rFonts w:ascii="Times New Roman" w:eastAsia="仿宋_GB2312" w:hAnsi="Times New Roman" w:cs="Times New Roman" w:hint="eastAsia"/>
          <w:sz w:val="32"/>
          <w:szCs w:val="32"/>
          <w:lang w:val="zh-TW" w:eastAsia="zh-TW"/>
        </w:rPr>
        <w:t>第</w:t>
      </w:r>
      <w:r w:rsidR="00E9490E" w:rsidRPr="00D213C5">
        <w:rPr>
          <w:rFonts w:ascii="Times New Roman" w:eastAsia="仿宋_GB2312" w:hAnsi="Times New Roman" w:cs="Times New Roman" w:hint="eastAsia"/>
          <w:sz w:val="32"/>
          <w:szCs w:val="32"/>
          <w:lang w:val="zh-TW" w:eastAsia="zh-TW"/>
        </w:rPr>
        <w:t>5</w:t>
      </w:r>
      <w:r w:rsidR="00E9490E" w:rsidRPr="00D213C5">
        <w:rPr>
          <w:rFonts w:ascii="Times New Roman" w:eastAsia="仿宋_GB2312" w:hAnsi="Times New Roman" w:cs="Times New Roman" w:hint="eastAsia"/>
          <w:sz w:val="32"/>
          <w:szCs w:val="32"/>
          <w:lang w:val="zh-TW" w:eastAsia="zh-TW"/>
        </w:rPr>
        <w:t>部分：体外细胞毒性试验</w:t>
      </w:r>
      <w:r w:rsidR="00E9490E" w:rsidRPr="00D213C5">
        <w:rPr>
          <w:rFonts w:ascii="Times New Roman" w:eastAsia="仿宋_GB2312" w:hAnsi="Times New Roman" w:cs="Times New Roman"/>
          <w:sz w:val="32"/>
          <w:szCs w:val="32"/>
          <w:lang w:val="zh-TW" w:eastAsia="zh-TW"/>
        </w:rPr>
        <w:t>[S].</w:t>
      </w:r>
    </w:p>
    <w:p w14:paraId="6FC7286F" w14:textId="607863C2" w:rsidR="00E9490E" w:rsidRPr="006213B1" w:rsidRDefault="00395C90" w:rsidP="00E01444">
      <w:pPr>
        <w:pStyle w:val="Af4"/>
        <w:widowControl w:val="0"/>
        <w:numPr>
          <w:ilvl w:val="0"/>
          <w:numId w:val="10"/>
        </w:numPr>
        <w:adjustRightInd w:val="0"/>
        <w:snapToGrid w:val="0"/>
        <w:spacing w:after="0" w:line="520" w:lineRule="exact"/>
        <w:ind w:firstLineChars="200" w:firstLine="440"/>
        <w:rPr>
          <w:rFonts w:ascii="Times New Roman" w:eastAsia="仿宋_GB2312" w:hAnsi="Times New Roman" w:cs="Times New Roman"/>
          <w:sz w:val="32"/>
          <w:szCs w:val="32"/>
          <w:lang w:val="zh-TW" w:eastAsia="zh-TW"/>
        </w:rPr>
      </w:pPr>
      <w:hyperlink r:id="rId17" w:tgtFrame="_blank" w:history="1">
        <w:r w:rsidR="00E9490E" w:rsidRPr="0004162D">
          <w:rPr>
            <w:rFonts w:ascii="Times New Roman" w:eastAsia="仿宋_GB2312" w:hAnsi="Times New Roman" w:cs="Times New Roman" w:hint="eastAsia"/>
            <w:sz w:val="32"/>
            <w:szCs w:val="32"/>
            <w:lang w:val="zh-TW" w:eastAsia="zh-TW"/>
          </w:rPr>
          <w:t>GB/T 16886.</w:t>
        </w:r>
        <w:r w:rsidR="00E9490E" w:rsidRPr="0004162D">
          <w:rPr>
            <w:rFonts w:ascii="Times New Roman" w:eastAsia="仿宋_GB2312" w:hAnsi="Times New Roman" w:cs="Times New Roman"/>
            <w:sz w:val="32"/>
            <w:szCs w:val="32"/>
            <w:lang w:val="zh-TW" w:eastAsia="zh-TW"/>
          </w:rPr>
          <w:t>10</w:t>
        </w:r>
        <w:r w:rsidR="00E9490E" w:rsidRPr="0004162D">
          <w:rPr>
            <w:rFonts w:ascii="Times New Roman" w:eastAsia="仿宋_GB2312" w:hAnsi="Times New Roman" w:cs="Times New Roman" w:hint="eastAsia"/>
            <w:sz w:val="32"/>
            <w:szCs w:val="32"/>
            <w:lang w:val="zh-TW" w:eastAsia="zh-TW"/>
          </w:rPr>
          <w:t>-2017</w:t>
        </w:r>
      </w:hyperlink>
      <w:r w:rsidR="00E9490E" w:rsidRPr="0004162D">
        <w:rPr>
          <w:rFonts w:ascii="Times New Roman" w:eastAsia="仿宋_GB2312" w:hAnsi="Times New Roman" w:cs="Times New Roman" w:hint="eastAsia"/>
          <w:sz w:val="32"/>
          <w:szCs w:val="32"/>
          <w:lang w:val="zh-TW" w:eastAsia="zh-TW"/>
        </w:rPr>
        <w:t xml:space="preserve">, </w:t>
      </w:r>
      <w:r w:rsidR="00E9490E" w:rsidRPr="0004162D">
        <w:rPr>
          <w:rFonts w:ascii="Times New Roman" w:eastAsia="仿宋_GB2312" w:hAnsi="Times New Roman" w:cs="Times New Roman" w:hint="eastAsia"/>
          <w:sz w:val="32"/>
          <w:szCs w:val="32"/>
          <w:lang w:val="zh-TW" w:eastAsia="zh-TW"/>
        </w:rPr>
        <w:t>医疗器械生物学评价</w:t>
      </w:r>
      <w:r w:rsidR="00E9490E" w:rsidRPr="0004162D">
        <w:rPr>
          <w:rFonts w:ascii="Times New Roman" w:eastAsia="仿宋_GB2312" w:hAnsi="Times New Roman" w:cs="Times New Roman" w:hint="eastAsia"/>
          <w:sz w:val="32"/>
          <w:szCs w:val="32"/>
          <w:lang w:val="zh-TW" w:eastAsia="zh-TW"/>
        </w:rPr>
        <w:t xml:space="preserve"> </w:t>
      </w:r>
      <w:r w:rsidR="00E9490E" w:rsidRPr="0004162D">
        <w:rPr>
          <w:rFonts w:ascii="Times New Roman" w:eastAsia="仿宋_GB2312" w:hAnsi="Times New Roman" w:cs="Times New Roman" w:hint="eastAsia"/>
          <w:sz w:val="32"/>
          <w:szCs w:val="32"/>
          <w:lang w:val="zh-TW" w:eastAsia="zh-TW"/>
        </w:rPr>
        <w:t>第</w:t>
      </w:r>
      <w:r w:rsidR="00E9490E" w:rsidRPr="0004162D">
        <w:rPr>
          <w:rFonts w:ascii="Times New Roman" w:eastAsia="仿宋_GB2312" w:hAnsi="Times New Roman" w:cs="Times New Roman" w:hint="eastAsia"/>
          <w:sz w:val="32"/>
          <w:szCs w:val="32"/>
          <w:lang w:val="zh-TW" w:eastAsia="zh-TW"/>
        </w:rPr>
        <w:t>10</w:t>
      </w:r>
      <w:r w:rsidR="00E9490E" w:rsidRPr="0004162D">
        <w:rPr>
          <w:rFonts w:ascii="Times New Roman" w:eastAsia="仿宋_GB2312" w:hAnsi="Times New Roman" w:cs="Times New Roman" w:hint="eastAsia"/>
          <w:sz w:val="32"/>
          <w:szCs w:val="32"/>
          <w:lang w:val="zh-TW" w:eastAsia="zh-TW"/>
        </w:rPr>
        <w:t>部分：刺激与皮肤致敏试验</w:t>
      </w:r>
      <w:r w:rsidR="00E9490E" w:rsidRPr="0004162D">
        <w:rPr>
          <w:rFonts w:ascii="Times New Roman" w:eastAsia="仿宋_GB2312" w:hAnsi="Times New Roman" w:cs="Times New Roman"/>
          <w:sz w:val="32"/>
          <w:szCs w:val="32"/>
          <w:lang w:val="zh-TW" w:eastAsia="zh-TW"/>
        </w:rPr>
        <w:t>[S].</w:t>
      </w:r>
    </w:p>
    <w:p w14:paraId="6BA53645" w14:textId="77777777" w:rsidR="00E9490E" w:rsidRPr="00FB22E6" w:rsidRDefault="00395C90" w:rsidP="00E01444">
      <w:pPr>
        <w:pStyle w:val="Af4"/>
        <w:widowControl w:val="0"/>
        <w:numPr>
          <w:ilvl w:val="0"/>
          <w:numId w:val="10"/>
        </w:numPr>
        <w:adjustRightInd w:val="0"/>
        <w:snapToGrid w:val="0"/>
        <w:spacing w:after="0" w:line="520" w:lineRule="exact"/>
        <w:ind w:firstLineChars="200" w:firstLine="440"/>
        <w:rPr>
          <w:rFonts w:ascii="Times New Roman" w:eastAsia="仿宋_GB2312" w:hAnsi="Times New Roman" w:cs="Times New Roman"/>
          <w:sz w:val="32"/>
          <w:szCs w:val="32"/>
          <w:lang w:val="zh-TW" w:eastAsia="zh-TW"/>
        </w:rPr>
      </w:pPr>
      <w:hyperlink r:id="rId18" w:tgtFrame="_blank" w:history="1">
        <w:r w:rsidR="00E9490E" w:rsidRPr="00FB22E6">
          <w:rPr>
            <w:rFonts w:ascii="Times New Roman" w:eastAsia="仿宋_GB2312" w:hAnsi="Times New Roman" w:cs="Times New Roman" w:hint="eastAsia"/>
            <w:sz w:val="32"/>
            <w:szCs w:val="32"/>
            <w:lang w:val="zh-TW" w:eastAsia="zh-TW"/>
          </w:rPr>
          <w:t>YY/T 0868-2021</w:t>
        </w:r>
      </w:hyperlink>
      <w:r w:rsidR="00E9490E" w:rsidRPr="00FB22E6">
        <w:rPr>
          <w:rFonts w:ascii="Times New Roman" w:eastAsia="仿宋_GB2312" w:hAnsi="Times New Roman" w:cs="Times New Roman" w:hint="eastAsia"/>
          <w:sz w:val="32"/>
          <w:szCs w:val="32"/>
          <w:lang w:val="zh-TW" w:eastAsia="zh-TW"/>
        </w:rPr>
        <w:t>，神经和肌肉刺激器用电极</w:t>
      </w:r>
      <w:r w:rsidR="00E9490E" w:rsidRPr="00FB22E6">
        <w:rPr>
          <w:rFonts w:ascii="Times New Roman" w:eastAsia="仿宋_GB2312" w:hAnsi="Times New Roman" w:cs="Times New Roman"/>
          <w:sz w:val="32"/>
          <w:szCs w:val="32"/>
          <w:lang w:val="zh-TW" w:eastAsia="zh-TW"/>
        </w:rPr>
        <w:t>[S].</w:t>
      </w:r>
    </w:p>
    <w:p w14:paraId="0597FF6B" w14:textId="77777777" w:rsidR="00E9490E" w:rsidRPr="00341629" w:rsidRDefault="00E9490E" w:rsidP="00341629">
      <w:pPr>
        <w:pStyle w:val="Af4"/>
        <w:widowControl w:val="0"/>
        <w:spacing w:after="0" w:line="520" w:lineRule="exact"/>
        <w:jc w:val="both"/>
        <w:rPr>
          <w:rFonts w:eastAsia="仿宋_GB2312"/>
          <w:sz w:val="32"/>
          <w:szCs w:val="32"/>
          <w:lang w:val="zh-TW" w:eastAsia="zh-TW"/>
        </w:rPr>
      </w:pPr>
    </w:p>
    <w:p w14:paraId="2FF25038" w14:textId="5BFED6F5" w:rsidR="001F462C" w:rsidRDefault="001F462C" w:rsidP="005443C3">
      <w:pPr>
        <w:spacing w:line="520" w:lineRule="exact"/>
        <w:ind w:firstLine="640"/>
        <w:rPr>
          <w:color w:val="000000"/>
          <w:szCs w:val="32"/>
        </w:rPr>
      </w:pPr>
    </w:p>
    <w:p w14:paraId="5A89579C" w14:textId="0D207BF7" w:rsidR="006D7DED" w:rsidRDefault="006D7DED" w:rsidP="005443C3">
      <w:pPr>
        <w:spacing w:line="520" w:lineRule="exact"/>
        <w:ind w:firstLine="640"/>
        <w:rPr>
          <w:color w:val="000000"/>
          <w:szCs w:val="32"/>
        </w:rPr>
      </w:pPr>
    </w:p>
    <w:p w14:paraId="32406AA1" w14:textId="4201DE7B" w:rsidR="006D7DED" w:rsidRDefault="006D7DED" w:rsidP="005443C3">
      <w:pPr>
        <w:spacing w:line="520" w:lineRule="exact"/>
        <w:ind w:firstLine="640"/>
        <w:rPr>
          <w:color w:val="000000"/>
          <w:szCs w:val="32"/>
        </w:rPr>
      </w:pPr>
    </w:p>
    <w:p w14:paraId="5CC0DE56" w14:textId="251CE0C6" w:rsidR="006D7DED" w:rsidRDefault="006D7DED" w:rsidP="005443C3">
      <w:pPr>
        <w:spacing w:line="520" w:lineRule="exact"/>
        <w:ind w:firstLine="640"/>
        <w:rPr>
          <w:color w:val="000000"/>
          <w:szCs w:val="32"/>
        </w:rPr>
      </w:pPr>
    </w:p>
    <w:p w14:paraId="5FE7DEB9" w14:textId="37DBD33E" w:rsidR="006D7DED" w:rsidRDefault="006D7DED" w:rsidP="005443C3">
      <w:pPr>
        <w:spacing w:line="520" w:lineRule="exact"/>
        <w:ind w:firstLine="640"/>
        <w:rPr>
          <w:color w:val="000000"/>
          <w:szCs w:val="32"/>
        </w:rPr>
      </w:pPr>
    </w:p>
    <w:p w14:paraId="0743CE23" w14:textId="5F084E21" w:rsidR="006D7DED" w:rsidRDefault="006D7DED" w:rsidP="005443C3">
      <w:pPr>
        <w:spacing w:line="520" w:lineRule="exact"/>
        <w:ind w:firstLine="640"/>
        <w:rPr>
          <w:color w:val="000000"/>
          <w:szCs w:val="32"/>
        </w:rPr>
      </w:pPr>
    </w:p>
    <w:p w14:paraId="5CAA25DF" w14:textId="04169520" w:rsidR="006D7DED" w:rsidRDefault="006D7DED" w:rsidP="005443C3">
      <w:pPr>
        <w:spacing w:line="520" w:lineRule="exact"/>
        <w:ind w:firstLine="640"/>
        <w:rPr>
          <w:color w:val="000000"/>
          <w:szCs w:val="32"/>
        </w:rPr>
      </w:pPr>
    </w:p>
    <w:p w14:paraId="71638C9E" w14:textId="42E5CC35" w:rsidR="006D7DED" w:rsidRDefault="006D7DED" w:rsidP="005443C3">
      <w:pPr>
        <w:spacing w:line="520" w:lineRule="exact"/>
        <w:ind w:firstLine="640"/>
        <w:rPr>
          <w:color w:val="000000"/>
          <w:szCs w:val="32"/>
        </w:rPr>
      </w:pPr>
    </w:p>
    <w:p w14:paraId="04D7E2E7" w14:textId="3F804DE5" w:rsidR="006D7DED" w:rsidRDefault="006D7DED" w:rsidP="005443C3">
      <w:pPr>
        <w:spacing w:line="520" w:lineRule="exact"/>
        <w:ind w:firstLine="640"/>
        <w:rPr>
          <w:color w:val="000000"/>
          <w:szCs w:val="32"/>
        </w:rPr>
      </w:pPr>
    </w:p>
    <w:p w14:paraId="38391139" w14:textId="37ADEDFF" w:rsidR="006D7DED" w:rsidRDefault="006D7DED" w:rsidP="005443C3">
      <w:pPr>
        <w:spacing w:line="520" w:lineRule="exact"/>
        <w:ind w:firstLine="640"/>
        <w:rPr>
          <w:ins w:id="6" w:author="user" w:date="2023-10-20T09:03:00Z"/>
          <w:color w:val="000000"/>
          <w:szCs w:val="32"/>
        </w:rPr>
      </w:pPr>
    </w:p>
    <w:p w14:paraId="269024D5" w14:textId="77777777" w:rsidR="00EA7127" w:rsidRDefault="00EA7127" w:rsidP="005443C3">
      <w:pPr>
        <w:spacing w:line="520" w:lineRule="exact"/>
        <w:ind w:firstLine="640"/>
        <w:rPr>
          <w:rFonts w:hint="eastAsia"/>
          <w:color w:val="000000"/>
          <w:szCs w:val="32"/>
        </w:rPr>
      </w:pPr>
      <w:bookmarkStart w:id="7" w:name="_GoBack"/>
      <w:bookmarkEnd w:id="7"/>
    </w:p>
    <w:p w14:paraId="0A4A37A8" w14:textId="77777777" w:rsidR="00436BDA" w:rsidRDefault="00436BDA" w:rsidP="005443C3">
      <w:pPr>
        <w:spacing w:line="520" w:lineRule="exact"/>
        <w:ind w:firstLine="640"/>
        <w:rPr>
          <w:color w:val="000000"/>
          <w:szCs w:val="32"/>
        </w:rPr>
      </w:pPr>
    </w:p>
    <w:p w14:paraId="6FAF92AB" w14:textId="77777777" w:rsidR="00436BDA" w:rsidRDefault="00436BDA" w:rsidP="00436BDA">
      <w:pPr>
        <w:spacing w:line="520" w:lineRule="exact"/>
        <w:rPr>
          <w:rFonts w:eastAsia="黑体"/>
          <w:kern w:val="0"/>
          <w:sz w:val="32"/>
          <w:szCs w:val="32"/>
        </w:rPr>
      </w:pPr>
      <w:r>
        <w:rPr>
          <w:rFonts w:eastAsia="黑体" w:hint="eastAsia"/>
          <w:kern w:val="0"/>
          <w:sz w:val="32"/>
          <w:szCs w:val="32"/>
        </w:rPr>
        <w:lastRenderedPageBreak/>
        <w:t>附件</w:t>
      </w:r>
    </w:p>
    <w:p w14:paraId="28F8F9E6" w14:textId="2105F1BB" w:rsidR="00436BDA" w:rsidRPr="00436BDA" w:rsidRDefault="00436BDA" w:rsidP="006213B1">
      <w:pPr>
        <w:spacing w:line="520" w:lineRule="exact"/>
        <w:ind w:firstLineChars="200" w:firstLine="560"/>
        <w:jc w:val="center"/>
        <w:rPr>
          <w:color w:val="000000"/>
          <w:szCs w:val="32"/>
        </w:rPr>
      </w:pPr>
      <w:r>
        <w:rPr>
          <w:rFonts w:eastAsia="黑体" w:hint="eastAsia"/>
          <w:kern w:val="0"/>
          <w:sz w:val="28"/>
        </w:rPr>
        <w:t>表</w:t>
      </w:r>
      <w:r>
        <w:rPr>
          <w:rFonts w:eastAsia="黑体"/>
          <w:kern w:val="0"/>
          <w:sz w:val="28"/>
        </w:rPr>
        <w:t xml:space="preserve">1 </w:t>
      </w:r>
      <w:r>
        <w:rPr>
          <w:rFonts w:eastAsia="黑体" w:hint="eastAsia"/>
          <w:kern w:val="0"/>
          <w:sz w:val="28"/>
        </w:rPr>
        <w:t>产品常见的风险要素及示例</w:t>
      </w:r>
    </w:p>
    <w:tbl>
      <w:tblPr>
        <w:tblW w:w="8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93"/>
        <w:gridCol w:w="794"/>
        <w:gridCol w:w="4245"/>
        <w:gridCol w:w="3026"/>
      </w:tblGrid>
      <w:tr w:rsidR="00436BDA" w:rsidRPr="00CB4CF4" w14:paraId="2E388327" w14:textId="77777777" w:rsidTr="00F8657A">
        <w:trPr>
          <w:trHeight w:val="737"/>
          <w:jc w:val="center"/>
        </w:trPr>
        <w:tc>
          <w:tcPr>
            <w:tcW w:w="1587" w:type="dxa"/>
            <w:gridSpan w:val="2"/>
            <w:vAlign w:val="center"/>
          </w:tcPr>
          <w:p w14:paraId="2A8C54BD" w14:textId="3AA700C4" w:rsidR="00436BDA" w:rsidRPr="00CB4CF4" w:rsidRDefault="00436BDA" w:rsidP="005F7CC7">
            <w:pPr>
              <w:spacing w:line="520" w:lineRule="exact"/>
              <w:jc w:val="center"/>
              <w:rPr>
                <w:rFonts w:ascii="仿宋" w:eastAsia="仿宋" w:hAnsi="仿宋"/>
                <w:bCs/>
                <w:sz w:val="28"/>
                <w:szCs w:val="28"/>
              </w:rPr>
            </w:pPr>
            <w:r w:rsidRPr="006213B1">
              <w:rPr>
                <w:rFonts w:ascii="仿宋" w:eastAsia="仿宋" w:hAnsi="仿宋" w:hint="eastAsia"/>
                <w:sz w:val="28"/>
                <w:szCs w:val="28"/>
              </w:rPr>
              <w:t>危险（源）分类</w:t>
            </w:r>
          </w:p>
        </w:tc>
        <w:tc>
          <w:tcPr>
            <w:tcW w:w="4245" w:type="dxa"/>
            <w:vAlign w:val="center"/>
          </w:tcPr>
          <w:p w14:paraId="649BA70E" w14:textId="10DEB04D" w:rsidR="00436BDA" w:rsidRPr="006213B1" w:rsidRDefault="00436BDA" w:rsidP="005F7CC7">
            <w:pPr>
              <w:spacing w:line="520" w:lineRule="exact"/>
              <w:jc w:val="center"/>
              <w:rPr>
                <w:rFonts w:ascii="仿宋" w:eastAsia="仿宋" w:hAnsi="仿宋"/>
                <w:sz w:val="28"/>
                <w:szCs w:val="28"/>
              </w:rPr>
            </w:pPr>
            <w:r w:rsidRPr="006213B1">
              <w:rPr>
                <w:rFonts w:ascii="仿宋" w:eastAsia="仿宋" w:hAnsi="仿宋" w:hint="eastAsia"/>
                <w:sz w:val="28"/>
                <w:szCs w:val="28"/>
              </w:rPr>
              <w:t>可能的原因</w:t>
            </w:r>
          </w:p>
        </w:tc>
        <w:tc>
          <w:tcPr>
            <w:tcW w:w="3026" w:type="dxa"/>
            <w:vAlign w:val="center"/>
          </w:tcPr>
          <w:p w14:paraId="4264C078" w14:textId="315AE70A" w:rsidR="00436BDA" w:rsidRPr="006213B1" w:rsidRDefault="00436BDA" w:rsidP="005F7CC7">
            <w:pPr>
              <w:spacing w:line="520" w:lineRule="exact"/>
              <w:jc w:val="center"/>
              <w:rPr>
                <w:rFonts w:ascii="仿宋" w:eastAsia="仿宋" w:hAnsi="仿宋"/>
                <w:sz w:val="28"/>
                <w:szCs w:val="28"/>
              </w:rPr>
            </w:pPr>
            <w:r w:rsidRPr="006213B1">
              <w:rPr>
                <w:rFonts w:ascii="仿宋" w:eastAsia="仿宋" w:hAnsi="仿宋" w:hint="eastAsia"/>
                <w:sz w:val="28"/>
                <w:szCs w:val="28"/>
              </w:rPr>
              <w:t>造成的后果</w:t>
            </w:r>
          </w:p>
        </w:tc>
      </w:tr>
      <w:tr w:rsidR="00436BDA" w:rsidRPr="00CB4CF4" w14:paraId="74760B98" w14:textId="77777777" w:rsidTr="00F8657A">
        <w:trPr>
          <w:trHeight w:val="244"/>
          <w:jc w:val="center"/>
        </w:trPr>
        <w:tc>
          <w:tcPr>
            <w:tcW w:w="1587" w:type="dxa"/>
            <w:gridSpan w:val="2"/>
            <w:vAlign w:val="center"/>
          </w:tcPr>
          <w:p w14:paraId="490C348D" w14:textId="77777777" w:rsidR="00436BDA" w:rsidRPr="006213B1" w:rsidRDefault="00436BDA" w:rsidP="005F7CC7">
            <w:pPr>
              <w:spacing w:line="520" w:lineRule="exact"/>
              <w:jc w:val="center"/>
              <w:rPr>
                <w:rFonts w:ascii="仿宋" w:eastAsia="仿宋" w:hAnsi="仿宋"/>
                <w:sz w:val="28"/>
                <w:szCs w:val="28"/>
              </w:rPr>
            </w:pPr>
            <w:r w:rsidRPr="006213B1">
              <w:rPr>
                <w:rFonts w:ascii="仿宋" w:eastAsia="仿宋" w:hAnsi="仿宋" w:hint="eastAsia"/>
                <w:sz w:val="28"/>
                <w:szCs w:val="28"/>
              </w:rPr>
              <w:t>能量危险（源）</w:t>
            </w:r>
          </w:p>
        </w:tc>
        <w:tc>
          <w:tcPr>
            <w:tcW w:w="4245" w:type="dxa"/>
            <w:vAlign w:val="center"/>
          </w:tcPr>
          <w:p w14:paraId="2BC76D4B" w14:textId="4AE0A65F" w:rsidR="00436BDA" w:rsidRPr="006213B1" w:rsidRDefault="00436BDA" w:rsidP="005F7CC7">
            <w:pPr>
              <w:spacing w:line="520" w:lineRule="exact"/>
              <w:textAlignment w:val="baseline"/>
              <w:rPr>
                <w:rFonts w:ascii="仿宋" w:eastAsia="仿宋" w:hAnsi="仿宋"/>
                <w:sz w:val="28"/>
                <w:szCs w:val="28"/>
              </w:rPr>
            </w:pPr>
            <w:r w:rsidRPr="006213B1">
              <w:rPr>
                <w:rFonts w:ascii="仿宋" w:eastAsia="仿宋" w:hAnsi="仿宋" w:hint="eastAsia"/>
                <w:sz w:val="28"/>
                <w:szCs w:val="28"/>
              </w:rPr>
              <w:t>刺激器用体内电极电流输出不准确、过量输出或者漏电</w:t>
            </w:r>
            <w:r w:rsidR="00563A5B" w:rsidRPr="006213B1">
              <w:rPr>
                <w:rFonts w:ascii="仿宋" w:eastAsia="仿宋" w:hAnsi="仿宋" w:hint="eastAsia"/>
                <w:sz w:val="28"/>
                <w:szCs w:val="28"/>
              </w:rPr>
              <w:t>。</w:t>
            </w:r>
          </w:p>
        </w:tc>
        <w:tc>
          <w:tcPr>
            <w:tcW w:w="3026" w:type="dxa"/>
            <w:vAlign w:val="center"/>
          </w:tcPr>
          <w:p w14:paraId="1CB8B149" w14:textId="4AC906A7" w:rsidR="00436BDA" w:rsidRPr="006213B1" w:rsidRDefault="00436BDA" w:rsidP="005F7CC7">
            <w:pPr>
              <w:spacing w:line="520" w:lineRule="exact"/>
              <w:textAlignment w:val="baseline"/>
              <w:rPr>
                <w:rFonts w:ascii="仿宋" w:eastAsia="仿宋" w:hAnsi="仿宋"/>
                <w:sz w:val="28"/>
                <w:szCs w:val="28"/>
              </w:rPr>
            </w:pPr>
            <w:r w:rsidRPr="006213B1">
              <w:rPr>
                <w:rFonts w:ascii="仿宋" w:eastAsia="仿宋" w:hAnsi="仿宋" w:hint="eastAsia"/>
                <w:sz w:val="28"/>
                <w:szCs w:val="28"/>
              </w:rPr>
              <w:t>造成人体不耐受或触电。</w:t>
            </w:r>
          </w:p>
        </w:tc>
      </w:tr>
      <w:tr w:rsidR="00436BDA" w:rsidRPr="00CB4CF4" w14:paraId="2F3AD6F6" w14:textId="77777777" w:rsidTr="00F8657A">
        <w:trPr>
          <w:trHeight w:val="463"/>
          <w:jc w:val="center"/>
        </w:trPr>
        <w:tc>
          <w:tcPr>
            <w:tcW w:w="793" w:type="dxa"/>
            <w:vMerge w:val="restart"/>
            <w:vAlign w:val="center"/>
          </w:tcPr>
          <w:p w14:paraId="7A059C93" w14:textId="77777777" w:rsidR="00436BDA" w:rsidRPr="00CB4CF4" w:rsidRDefault="00436BDA" w:rsidP="005F7CC7">
            <w:pPr>
              <w:spacing w:line="520" w:lineRule="exact"/>
              <w:jc w:val="center"/>
              <w:rPr>
                <w:rFonts w:ascii="仿宋" w:eastAsia="仿宋" w:hAnsi="仿宋"/>
                <w:sz w:val="28"/>
                <w:szCs w:val="28"/>
              </w:rPr>
            </w:pPr>
            <w:r w:rsidRPr="00CB4CF4">
              <w:rPr>
                <w:rFonts w:ascii="仿宋" w:eastAsia="仿宋" w:hAnsi="仿宋" w:hint="eastAsia"/>
                <w:sz w:val="28"/>
                <w:szCs w:val="28"/>
              </w:rPr>
              <w:t>生物学和化学危险（源）</w:t>
            </w:r>
          </w:p>
        </w:tc>
        <w:tc>
          <w:tcPr>
            <w:tcW w:w="794" w:type="dxa"/>
            <w:vAlign w:val="center"/>
          </w:tcPr>
          <w:p w14:paraId="6FA7AA65" w14:textId="40DDBBA5" w:rsidR="00436BDA" w:rsidRPr="00CB4CF4" w:rsidRDefault="00436BDA" w:rsidP="005F7CC7">
            <w:pPr>
              <w:spacing w:line="520" w:lineRule="exact"/>
              <w:jc w:val="center"/>
              <w:rPr>
                <w:rFonts w:ascii="仿宋" w:eastAsia="仿宋" w:hAnsi="仿宋"/>
                <w:sz w:val="28"/>
                <w:szCs w:val="28"/>
              </w:rPr>
            </w:pPr>
            <w:r w:rsidRPr="00CB4CF4">
              <w:rPr>
                <w:rFonts w:ascii="仿宋" w:eastAsia="仿宋" w:hAnsi="仿宋" w:hint="eastAsia"/>
                <w:sz w:val="28"/>
                <w:szCs w:val="28"/>
              </w:rPr>
              <w:t>化学</w:t>
            </w:r>
          </w:p>
        </w:tc>
        <w:tc>
          <w:tcPr>
            <w:tcW w:w="4245" w:type="dxa"/>
            <w:vAlign w:val="center"/>
          </w:tcPr>
          <w:p w14:paraId="0E40DF5A" w14:textId="4E509EC9" w:rsidR="00436BDA" w:rsidRPr="00CB4CF4" w:rsidRDefault="00436BDA" w:rsidP="00436BDA">
            <w:pPr>
              <w:spacing w:line="520" w:lineRule="exact"/>
              <w:textAlignment w:val="baseline"/>
              <w:rPr>
                <w:rFonts w:ascii="仿宋" w:eastAsia="仿宋" w:hAnsi="仿宋"/>
                <w:sz w:val="28"/>
                <w:szCs w:val="28"/>
              </w:rPr>
            </w:pPr>
            <w:r w:rsidRPr="00CB4CF4">
              <w:rPr>
                <w:rFonts w:ascii="仿宋" w:eastAsia="仿宋" w:hAnsi="仿宋" w:hint="eastAsia"/>
                <w:sz w:val="28"/>
                <w:szCs w:val="28"/>
              </w:rPr>
              <w:t>环氧乙烷灭菌不充分、洁净室环境管控不到位。生产引入的外来有害物质未被有效去除</w:t>
            </w:r>
            <w:r w:rsidR="00563A5B" w:rsidRPr="00CB4CF4">
              <w:rPr>
                <w:rFonts w:ascii="仿宋" w:eastAsia="仿宋" w:hAnsi="仿宋" w:hint="eastAsia"/>
                <w:sz w:val="28"/>
                <w:szCs w:val="28"/>
              </w:rPr>
              <w:t>。</w:t>
            </w:r>
          </w:p>
        </w:tc>
        <w:tc>
          <w:tcPr>
            <w:tcW w:w="3026" w:type="dxa"/>
            <w:vAlign w:val="center"/>
          </w:tcPr>
          <w:p w14:paraId="4F4899A3" w14:textId="27FFC76A" w:rsidR="00436BDA" w:rsidRPr="00CB4CF4" w:rsidRDefault="00436BDA" w:rsidP="005F7CC7">
            <w:pPr>
              <w:spacing w:line="520" w:lineRule="exact"/>
              <w:textAlignment w:val="baseline"/>
              <w:rPr>
                <w:rFonts w:ascii="仿宋" w:eastAsia="仿宋" w:hAnsi="仿宋"/>
                <w:sz w:val="28"/>
                <w:szCs w:val="28"/>
              </w:rPr>
            </w:pPr>
            <w:r w:rsidRPr="00CB4CF4">
              <w:rPr>
                <w:rFonts w:ascii="仿宋" w:eastAsia="仿宋" w:hAnsi="仿宋" w:hint="eastAsia"/>
                <w:sz w:val="28"/>
                <w:szCs w:val="28"/>
              </w:rPr>
              <w:t>环氧乙烷残留量超标。</w:t>
            </w:r>
          </w:p>
        </w:tc>
      </w:tr>
      <w:tr w:rsidR="00436BDA" w:rsidRPr="00CB4CF4" w14:paraId="73F542E7" w14:textId="77777777" w:rsidTr="00F8657A">
        <w:trPr>
          <w:trHeight w:val="252"/>
          <w:jc w:val="center"/>
        </w:trPr>
        <w:tc>
          <w:tcPr>
            <w:tcW w:w="793" w:type="dxa"/>
            <w:vMerge/>
            <w:vAlign w:val="center"/>
          </w:tcPr>
          <w:p w14:paraId="4DAB47FF" w14:textId="77777777" w:rsidR="00436BDA" w:rsidRPr="00CB4CF4" w:rsidRDefault="00436BDA" w:rsidP="005F7CC7">
            <w:pPr>
              <w:spacing w:line="520" w:lineRule="exact"/>
              <w:jc w:val="center"/>
              <w:rPr>
                <w:rFonts w:ascii="仿宋" w:eastAsia="仿宋" w:hAnsi="仿宋"/>
                <w:sz w:val="28"/>
                <w:szCs w:val="28"/>
              </w:rPr>
            </w:pPr>
          </w:p>
        </w:tc>
        <w:tc>
          <w:tcPr>
            <w:tcW w:w="794" w:type="dxa"/>
            <w:vAlign w:val="center"/>
          </w:tcPr>
          <w:p w14:paraId="7F555F8C" w14:textId="4A15C5FD" w:rsidR="00436BDA" w:rsidRPr="00CB4CF4" w:rsidRDefault="00436BDA" w:rsidP="005F7CC7">
            <w:pPr>
              <w:spacing w:line="520" w:lineRule="exact"/>
              <w:jc w:val="center"/>
              <w:rPr>
                <w:rFonts w:ascii="仿宋" w:eastAsia="仿宋" w:hAnsi="仿宋"/>
                <w:sz w:val="28"/>
                <w:szCs w:val="28"/>
              </w:rPr>
            </w:pPr>
            <w:r w:rsidRPr="00CB4CF4">
              <w:rPr>
                <w:rFonts w:ascii="仿宋" w:eastAsia="仿宋" w:hAnsi="仿宋" w:hint="eastAsia"/>
                <w:sz w:val="28"/>
                <w:szCs w:val="28"/>
              </w:rPr>
              <w:t>生物污染</w:t>
            </w:r>
          </w:p>
        </w:tc>
        <w:tc>
          <w:tcPr>
            <w:tcW w:w="4245" w:type="dxa"/>
            <w:vAlign w:val="center"/>
          </w:tcPr>
          <w:p w14:paraId="093F894E" w14:textId="0A4F2110" w:rsidR="00436BDA" w:rsidRPr="00CB4CF4" w:rsidRDefault="00436BDA" w:rsidP="005F7CC7">
            <w:pPr>
              <w:spacing w:line="520" w:lineRule="exact"/>
              <w:textAlignment w:val="baseline"/>
              <w:rPr>
                <w:rFonts w:ascii="仿宋" w:eastAsia="仿宋" w:hAnsi="仿宋"/>
                <w:sz w:val="28"/>
                <w:szCs w:val="28"/>
              </w:rPr>
            </w:pPr>
            <w:r w:rsidRPr="00CB4CF4">
              <w:rPr>
                <w:rFonts w:ascii="仿宋" w:eastAsia="仿宋" w:hAnsi="仿宋" w:hint="eastAsia"/>
                <w:sz w:val="28"/>
                <w:szCs w:val="28"/>
              </w:rPr>
              <w:t>产品没有消毒</w:t>
            </w:r>
            <w:r w:rsidRPr="00CB4CF4">
              <w:rPr>
                <w:rFonts w:ascii="仿宋" w:eastAsia="仿宋" w:hAnsi="仿宋"/>
                <w:sz w:val="28"/>
                <w:szCs w:val="28"/>
              </w:rPr>
              <w:t>/</w:t>
            </w:r>
            <w:r w:rsidRPr="00CB4CF4">
              <w:rPr>
                <w:rFonts w:ascii="仿宋" w:eastAsia="仿宋" w:hAnsi="仿宋" w:hint="eastAsia"/>
                <w:sz w:val="28"/>
                <w:szCs w:val="28"/>
              </w:rPr>
              <w:t>灭菌或消毒</w:t>
            </w:r>
            <w:r w:rsidRPr="00CB4CF4">
              <w:rPr>
                <w:rFonts w:ascii="仿宋" w:eastAsia="仿宋" w:hAnsi="仿宋"/>
                <w:sz w:val="28"/>
                <w:szCs w:val="28"/>
              </w:rPr>
              <w:t>/</w:t>
            </w:r>
            <w:r w:rsidRPr="00CB4CF4">
              <w:rPr>
                <w:rFonts w:ascii="仿宋" w:eastAsia="仿宋" w:hAnsi="仿宋" w:hint="eastAsia"/>
                <w:sz w:val="28"/>
                <w:szCs w:val="28"/>
              </w:rPr>
              <w:t>灭菌未达到规定</w:t>
            </w:r>
            <w:r w:rsidRPr="00CB4CF4">
              <w:rPr>
                <w:rFonts w:ascii="仿宋" w:eastAsia="仿宋" w:hAnsi="仿宋"/>
                <w:sz w:val="28"/>
                <w:szCs w:val="28"/>
              </w:rPr>
              <w:t>的</w:t>
            </w:r>
            <w:r w:rsidRPr="00CB4CF4">
              <w:rPr>
                <w:rFonts w:ascii="仿宋" w:eastAsia="仿宋" w:hAnsi="仿宋" w:hint="eastAsia"/>
                <w:sz w:val="28"/>
                <w:szCs w:val="28"/>
              </w:rPr>
              <w:t>标准</w:t>
            </w:r>
            <w:r w:rsidR="00563A5B" w:rsidRPr="00CB4CF4">
              <w:rPr>
                <w:rFonts w:ascii="仿宋" w:eastAsia="仿宋" w:hAnsi="仿宋" w:hint="eastAsia"/>
                <w:sz w:val="28"/>
                <w:szCs w:val="28"/>
              </w:rPr>
              <w:t>。</w:t>
            </w:r>
          </w:p>
        </w:tc>
        <w:tc>
          <w:tcPr>
            <w:tcW w:w="3026" w:type="dxa"/>
            <w:vAlign w:val="center"/>
          </w:tcPr>
          <w:p w14:paraId="65832A29" w14:textId="64E2E305" w:rsidR="00436BDA" w:rsidRPr="00CB4CF4" w:rsidRDefault="00436BDA" w:rsidP="005F7CC7">
            <w:pPr>
              <w:spacing w:line="520" w:lineRule="exact"/>
              <w:textAlignment w:val="baseline"/>
              <w:rPr>
                <w:rFonts w:ascii="仿宋" w:eastAsia="仿宋" w:hAnsi="仿宋"/>
                <w:sz w:val="28"/>
                <w:szCs w:val="28"/>
              </w:rPr>
            </w:pPr>
            <w:r w:rsidRPr="006213B1">
              <w:rPr>
                <w:rFonts w:ascii="仿宋" w:eastAsia="仿宋" w:hAnsi="仿宋" w:cs="仿宋_GB2312" w:hint="eastAsia"/>
                <w:sz w:val="28"/>
                <w:szCs w:val="28"/>
                <w:lang w:val="zh-TW" w:eastAsia="zh-TW"/>
              </w:rPr>
              <w:t>患者接触导致感染</w:t>
            </w:r>
            <w:r w:rsidR="00563A5B" w:rsidRPr="006213B1">
              <w:rPr>
                <w:rFonts w:ascii="仿宋" w:eastAsia="仿宋" w:hAnsi="仿宋" w:cs="仿宋_GB2312" w:hint="eastAsia"/>
                <w:sz w:val="28"/>
                <w:szCs w:val="28"/>
                <w:lang w:val="zh-TW" w:eastAsia="zh-TW"/>
              </w:rPr>
              <w:t>。</w:t>
            </w:r>
          </w:p>
        </w:tc>
      </w:tr>
      <w:tr w:rsidR="00436BDA" w:rsidRPr="00CB4CF4" w14:paraId="3C989BC6" w14:textId="77777777" w:rsidTr="00F8657A">
        <w:trPr>
          <w:trHeight w:val="1134"/>
          <w:jc w:val="center"/>
        </w:trPr>
        <w:tc>
          <w:tcPr>
            <w:tcW w:w="793" w:type="dxa"/>
            <w:vMerge/>
            <w:vAlign w:val="center"/>
          </w:tcPr>
          <w:p w14:paraId="1CC0B895" w14:textId="77777777" w:rsidR="00436BDA" w:rsidRPr="00CB4CF4" w:rsidRDefault="00436BDA" w:rsidP="005F7CC7">
            <w:pPr>
              <w:spacing w:line="520" w:lineRule="exact"/>
              <w:jc w:val="center"/>
              <w:rPr>
                <w:rFonts w:ascii="仿宋" w:eastAsia="仿宋" w:hAnsi="仿宋"/>
                <w:sz w:val="28"/>
                <w:szCs w:val="28"/>
              </w:rPr>
            </w:pPr>
          </w:p>
        </w:tc>
        <w:tc>
          <w:tcPr>
            <w:tcW w:w="794" w:type="dxa"/>
            <w:vAlign w:val="center"/>
          </w:tcPr>
          <w:p w14:paraId="23149A38" w14:textId="18814248" w:rsidR="00436BDA" w:rsidRPr="00CB4CF4" w:rsidRDefault="00436BDA" w:rsidP="005F7CC7">
            <w:pPr>
              <w:spacing w:line="520" w:lineRule="exact"/>
              <w:jc w:val="center"/>
              <w:rPr>
                <w:rFonts w:ascii="仿宋" w:eastAsia="仿宋" w:hAnsi="仿宋"/>
                <w:sz w:val="28"/>
                <w:szCs w:val="28"/>
              </w:rPr>
            </w:pPr>
            <w:r w:rsidRPr="00CB4CF4">
              <w:rPr>
                <w:rFonts w:ascii="仿宋" w:eastAsia="仿宋" w:hAnsi="仿宋" w:hint="eastAsia"/>
                <w:sz w:val="28"/>
                <w:szCs w:val="28"/>
              </w:rPr>
              <w:t>交叉感染</w:t>
            </w:r>
          </w:p>
        </w:tc>
        <w:tc>
          <w:tcPr>
            <w:tcW w:w="4245" w:type="dxa"/>
            <w:vAlign w:val="center"/>
          </w:tcPr>
          <w:p w14:paraId="686D2B63" w14:textId="6C740044" w:rsidR="00436BDA" w:rsidRPr="00CB4CF4" w:rsidRDefault="00436BDA" w:rsidP="005F7CC7">
            <w:pPr>
              <w:spacing w:line="520" w:lineRule="exact"/>
              <w:textAlignment w:val="baseline"/>
              <w:rPr>
                <w:rFonts w:ascii="仿宋" w:eastAsia="仿宋" w:hAnsi="仿宋"/>
                <w:sz w:val="28"/>
                <w:szCs w:val="28"/>
              </w:rPr>
            </w:pPr>
            <w:r w:rsidRPr="00CB4CF4">
              <w:rPr>
                <w:rFonts w:ascii="仿宋" w:eastAsia="仿宋" w:hAnsi="仿宋" w:hint="eastAsia"/>
                <w:sz w:val="28"/>
                <w:szCs w:val="28"/>
              </w:rPr>
              <w:t>与人体接触的部件未经清洗、消毒</w:t>
            </w:r>
            <w:r w:rsidRPr="00CB4CF4">
              <w:rPr>
                <w:rFonts w:ascii="仿宋" w:eastAsia="仿宋" w:hAnsi="仿宋"/>
                <w:sz w:val="28"/>
                <w:szCs w:val="28"/>
              </w:rPr>
              <w:t>/</w:t>
            </w:r>
            <w:r w:rsidRPr="00CB4CF4">
              <w:rPr>
                <w:rFonts w:ascii="仿宋" w:eastAsia="仿宋" w:hAnsi="仿宋" w:hint="eastAsia"/>
                <w:sz w:val="28"/>
                <w:szCs w:val="28"/>
              </w:rPr>
              <w:t>灭菌</w:t>
            </w:r>
            <w:r w:rsidR="00563A5B" w:rsidRPr="00CB4CF4">
              <w:rPr>
                <w:rFonts w:ascii="仿宋" w:eastAsia="仿宋" w:hAnsi="仿宋" w:hint="eastAsia"/>
                <w:sz w:val="28"/>
                <w:szCs w:val="28"/>
              </w:rPr>
              <w:t>。</w:t>
            </w:r>
          </w:p>
        </w:tc>
        <w:tc>
          <w:tcPr>
            <w:tcW w:w="3026" w:type="dxa"/>
            <w:vAlign w:val="center"/>
          </w:tcPr>
          <w:p w14:paraId="3F265506" w14:textId="7A8A0516" w:rsidR="00436BDA" w:rsidRPr="00CB4CF4" w:rsidRDefault="00436BDA" w:rsidP="005F7CC7">
            <w:pPr>
              <w:spacing w:line="520" w:lineRule="exact"/>
              <w:textAlignment w:val="baseline"/>
              <w:rPr>
                <w:rFonts w:ascii="仿宋" w:eastAsia="仿宋" w:hAnsi="仿宋"/>
                <w:sz w:val="28"/>
                <w:szCs w:val="28"/>
              </w:rPr>
            </w:pPr>
            <w:r w:rsidRPr="00CB4CF4">
              <w:rPr>
                <w:rFonts w:ascii="仿宋" w:eastAsia="仿宋" w:hAnsi="仿宋" w:hint="eastAsia"/>
                <w:sz w:val="28"/>
                <w:szCs w:val="28"/>
              </w:rPr>
              <w:t>引起患者交叉感染。</w:t>
            </w:r>
          </w:p>
        </w:tc>
      </w:tr>
      <w:tr w:rsidR="00436BDA" w:rsidRPr="00CB4CF4" w14:paraId="4CDDE2F3" w14:textId="77777777" w:rsidTr="00F8657A">
        <w:trPr>
          <w:trHeight w:val="132"/>
          <w:jc w:val="center"/>
        </w:trPr>
        <w:tc>
          <w:tcPr>
            <w:tcW w:w="793" w:type="dxa"/>
            <w:vMerge/>
            <w:vAlign w:val="center"/>
          </w:tcPr>
          <w:p w14:paraId="0379159C" w14:textId="77777777" w:rsidR="00436BDA" w:rsidRPr="00CB4CF4" w:rsidRDefault="00436BDA" w:rsidP="005F7CC7">
            <w:pPr>
              <w:spacing w:line="520" w:lineRule="exact"/>
              <w:jc w:val="center"/>
              <w:rPr>
                <w:rFonts w:ascii="仿宋" w:eastAsia="仿宋" w:hAnsi="仿宋"/>
                <w:sz w:val="28"/>
                <w:szCs w:val="28"/>
              </w:rPr>
            </w:pPr>
          </w:p>
        </w:tc>
        <w:tc>
          <w:tcPr>
            <w:tcW w:w="794" w:type="dxa"/>
            <w:vAlign w:val="center"/>
          </w:tcPr>
          <w:p w14:paraId="459CD78B" w14:textId="18CC4DA9" w:rsidR="00436BDA" w:rsidRPr="00CB4CF4" w:rsidRDefault="00436BDA" w:rsidP="005F7CC7">
            <w:pPr>
              <w:spacing w:line="520" w:lineRule="exact"/>
              <w:jc w:val="center"/>
              <w:rPr>
                <w:rFonts w:ascii="仿宋" w:eastAsia="仿宋" w:hAnsi="仿宋"/>
                <w:sz w:val="28"/>
                <w:szCs w:val="28"/>
              </w:rPr>
            </w:pPr>
            <w:r w:rsidRPr="00CB4CF4">
              <w:rPr>
                <w:rFonts w:ascii="仿宋" w:eastAsia="仿宋" w:hAnsi="仿宋" w:hint="eastAsia"/>
                <w:sz w:val="28"/>
                <w:szCs w:val="28"/>
              </w:rPr>
              <w:t>生物相容性危害</w:t>
            </w:r>
          </w:p>
        </w:tc>
        <w:tc>
          <w:tcPr>
            <w:tcW w:w="4245" w:type="dxa"/>
            <w:vAlign w:val="center"/>
          </w:tcPr>
          <w:p w14:paraId="2D05B674" w14:textId="553F9916" w:rsidR="00436BDA" w:rsidRPr="00CB4CF4" w:rsidRDefault="00436BDA" w:rsidP="005F7CC7">
            <w:pPr>
              <w:spacing w:line="520" w:lineRule="exact"/>
              <w:rPr>
                <w:rFonts w:ascii="仿宋" w:eastAsia="仿宋" w:hAnsi="仿宋"/>
                <w:sz w:val="28"/>
                <w:szCs w:val="28"/>
              </w:rPr>
            </w:pPr>
            <w:r w:rsidRPr="00CB4CF4">
              <w:rPr>
                <w:rFonts w:ascii="仿宋" w:eastAsia="仿宋" w:hAnsi="仿宋" w:hint="eastAsia"/>
                <w:sz w:val="28"/>
                <w:szCs w:val="28"/>
              </w:rPr>
              <w:t>不符合生物相容性有关要求</w:t>
            </w:r>
            <w:r w:rsidR="00563A5B" w:rsidRPr="00CB4CF4">
              <w:rPr>
                <w:rFonts w:ascii="仿宋" w:eastAsia="仿宋" w:hAnsi="仿宋" w:hint="eastAsia"/>
                <w:sz w:val="28"/>
                <w:szCs w:val="28"/>
              </w:rPr>
              <w:t>。</w:t>
            </w:r>
          </w:p>
        </w:tc>
        <w:tc>
          <w:tcPr>
            <w:tcW w:w="3026" w:type="dxa"/>
            <w:vAlign w:val="center"/>
          </w:tcPr>
          <w:p w14:paraId="4F355A81" w14:textId="77777777" w:rsidR="00436BDA" w:rsidRPr="00CB4CF4" w:rsidRDefault="00436BDA" w:rsidP="005F7CC7">
            <w:pPr>
              <w:spacing w:line="520" w:lineRule="exact"/>
              <w:textAlignment w:val="baseline"/>
              <w:rPr>
                <w:rFonts w:ascii="仿宋" w:eastAsia="仿宋" w:hAnsi="仿宋"/>
                <w:sz w:val="28"/>
                <w:szCs w:val="28"/>
              </w:rPr>
            </w:pPr>
            <w:r w:rsidRPr="00CB4CF4">
              <w:rPr>
                <w:rFonts w:ascii="仿宋" w:eastAsia="仿宋" w:hAnsi="仿宋" w:hint="eastAsia"/>
                <w:sz w:val="28"/>
                <w:szCs w:val="28"/>
              </w:rPr>
              <w:t>部分产品会引起电极放置部位表面瘙痒、红肿、或起泡。</w:t>
            </w:r>
          </w:p>
        </w:tc>
      </w:tr>
      <w:tr w:rsidR="00436BDA" w:rsidRPr="00CB4CF4" w14:paraId="3E3D4A98" w14:textId="77777777" w:rsidTr="00F8657A">
        <w:trPr>
          <w:trHeight w:val="680"/>
          <w:jc w:val="center"/>
        </w:trPr>
        <w:tc>
          <w:tcPr>
            <w:tcW w:w="1587" w:type="dxa"/>
            <w:gridSpan w:val="2"/>
            <w:vMerge w:val="restart"/>
            <w:vAlign w:val="center"/>
          </w:tcPr>
          <w:p w14:paraId="7758672E" w14:textId="77777777" w:rsidR="00436BDA" w:rsidRPr="00CB4CF4" w:rsidRDefault="00436BDA" w:rsidP="005F7CC7">
            <w:pPr>
              <w:spacing w:line="520" w:lineRule="exact"/>
              <w:jc w:val="center"/>
              <w:rPr>
                <w:rFonts w:ascii="仿宋" w:eastAsia="仿宋" w:hAnsi="仿宋"/>
                <w:sz w:val="28"/>
                <w:szCs w:val="28"/>
              </w:rPr>
            </w:pPr>
            <w:r w:rsidRPr="00CB4CF4">
              <w:rPr>
                <w:rFonts w:ascii="仿宋" w:eastAsia="仿宋" w:hAnsi="仿宋" w:hint="eastAsia"/>
                <w:sz w:val="28"/>
                <w:szCs w:val="28"/>
              </w:rPr>
              <w:t>操作危险（源）</w:t>
            </w:r>
          </w:p>
        </w:tc>
        <w:tc>
          <w:tcPr>
            <w:tcW w:w="4245" w:type="dxa"/>
            <w:vAlign w:val="center"/>
          </w:tcPr>
          <w:p w14:paraId="157B46ED" w14:textId="544B1682" w:rsidR="00436BDA" w:rsidRPr="00CB4CF4" w:rsidRDefault="00436BDA" w:rsidP="005F7CC7">
            <w:pPr>
              <w:spacing w:line="520" w:lineRule="exact"/>
              <w:rPr>
                <w:rFonts w:ascii="仿宋" w:eastAsia="仿宋" w:hAnsi="仿宋"/>
                <w:sz w:val="28"/>
                <w:szCs w:val="28"/>
              </w:rPr>
            </w:pPr>
            <w:r w:rsidRPr="00CB4CF4">
              <w:rPr>
                <w:rFonts w:ascii="仿宋" w:eastAsia="仿宋" w:hAnsi="仿宋" w:hint="eastAsia"/>
                <w:sz w:val="28"/>
                <w:szCs w:val="28"/>
              </w:rPr>
              <w:t>不适当的操作</w:t>
            </w:r>
            <w:r w:rsidR="00563A5B" w:rsidRPr="00CB4CF4">
              <w:rPr>
                <w:rFonts w:ascii="仿宋" w:eastAsia="仿宋" w:hAnsi="仿宋" w:hint="eastAsia"/>
                <w:sz w:val="28"/>
                <w:szCs w:val="28"/>
              </w:rPr>
              <w:t>。</w:t>
            </w:r>
          </w:p>
        </w:tc>
        <w:tc>
          <w:tcPr>
            <w:tcW w:w="3026" w:type="dxa"/>
            <w:vAlign w:val="center"/>
          </w:tcPr>
          <w:p w14:paraId="355CA546" w14:textId="77777777" w:rsidR="00436BDA" w:rsidRPr="00CB4CF4" w:rsidRDefault="00436BDA" w:rsidP="005F7CC7">
            <w:pPr>
              <w:spacing w:line="520" w:lineRule="exact"/>
              <w:rPr>
                <w:rFonts w:ascii="仿宋" w:eastAsia="仿宋" w:hAnsi="仿宋"/>
                <w:sz w:val="28"/>
                <w:szCs w:val="28"/>
              </w:rPr>
            </w:pPr>
            <w:r w:rsidRPr="00CB4CF4">
              <w:rPr>
                <w:rFonts w:ascii="仿宋" w:eastAsia="仿宋" w:hAnsi="仿宋" w:hint="eastAsia"/>
                <w:sz w:val="28"/>
                <w:szCs w:val="28"/>
              </w:rPr>
              <w:t>与神经和肌肉刺激器主机不匹配。</w:t>
            </w:r>
          </w:p>
        </w:tc>
      </w:tr>
      <w:tr w:rsidR="00436BDA" w:rsidRPr="00CB4CF4" w14:paraId="090A2679" w14:textId="77777777" w:rsidTr="00F8657A">
        <w:trPr>
          <w:trHeight w:val="680"/>
          <w:jc w:val="center"/>
        </w:trPr>
        <w:tc>
          <w:tcPr>
            <w:tcW w:w="1587" w:type="dxa"/>
            <w:gridSpan w:val="2"/>
            <w:vMerge/>
            <w:vAlign w:val="center"/>
          </w:tcPr>
          <w:p w14:paraId="50636CBA" w14:textId="77777777" w:rsidR="00436BDA" w:rsidRPr="00CB4CF4" w:rsidRDefault="00436BDA" w:rsidP="005F7CC7">
            <w:pPr>
              <w:spacing w:line="520" w:lineRule="exact"/>
              <w:jc w:val="center"/>
              <w:rPr>
                <w:rFonts w:ascii="仿宋" w:eastAsia="仿宋" w:hAnsi="仿宋"/>
                <w:sz w:val="28"/>
                <w:szCs w:val="28"/>
              </w:rPr>
            </w:pPr>
          </w:p>
        </w:tc>
        <w:tc>
          <w:tcPr>
            <w:tcW w:w="4245" w:type="dxa"/>
            <w:vAlign w:val="center"/>
          </w:tcPr>
          <w:p w14:paraId="114F0EAA" w14:textId="0A5D63AE" w:rsidR="00436BDA" w:rsidRPr="00CB4CF4" w:rsidRDefault="00436BDA" w:rsidP="005F7CC7">
            <w:pPr>
              <w:spacing w:line="520" w:lineRule="exact"/>
              <w:rPr>
                <w:rFonts w:ascii="仿宋" w:eastAsia="仿宋" w:hAnsi="仿宋"/>
                <w:sz w:val="28"/>
                <w:szCs w:val="28"/>
              </w:rPr>
            </w:pPr>
            <w:r w:rsidRPr="00CB4CF4">
              <w:rPr>
                <w:rFonts w:ascii="仿宋" w:eastAsia="仿宋" w:hAnsi="仿宋" w:hint="eastAsia"/>
                <w:sz w:val="28"/>
                <w:szCs w:val="28"/>
              </w:rPr>
              <w:t>未考虑不同患者的尺寸差异</w:t>
            </w:r>
            <w:r w:rsidR="00563A5B" w:rsidRPr="00CB4CF4">
              <w:rPr>
                <w:rFonts w:ascii="仿宋" w:eastAsia="仿宋" w:hAnsi="仿宋" w:hint="eastAsia"/>
                <w:sz w:val="28"/>
                <w:szCs w:val="28"/>
              </w:rPr>
              <w:t>。</w:t>
            </w:r>
          </w:p>
        </w:tc>
        <w:tc>
          <w:tcPr>
            <w:tcW w:w="3026" w:type="dxa"/>
            <w:vAlign w:val="center"/>
          </w:tcPr>
          <w:p w14:paraId="20F2433C" w14:textId="2CBFA26B" w:rsidR="00436BDA" w:rsidRPr="00CB4CF4" w:rsidRDefault="00436BDA" w:rsidP="005F7CC7">
            <w:pPr>
              <w:spacing w:line="520" w:lineRule="exact"/>
              <w:rPr>
                <w:rFonts w:ascii="仿宋" w:eastAsia="仿宋" w:hAnsi="仿宋"/>
                <w:sz w:val="28"/>
                <w:szCs w:val="28"/>
              </w:rPr>
            </w:pPr>
            <w:r w:rsidRPr="00491AD6">
              <w:rPr>
                <w:rFonts w:ascii="仿宋" w:eastAsia="仿宋" w:hAnsi="仿宋" w:hint="eastAsia"/>
                <w:sz w:val="28"/>
                <w:szCs w:val="28"/>
              </w:rPr>
              <w:t>导致与使用人群不匹配</w:t>
            </w:r>
            <w:r w:rsidR="00491AD6" w:rsidRPr="00B1287B">
              <w:rPr>
                <w:rFonts w:ascii="仿宋" w:eastAsia="仿宋" w:hAnsi="仿宋" w:hint="eastAsia"/>
                <w:sz w:val="28"/>
                <w:szCs w:val="28"/>
              </w:rPr>
              <w:t>，引起患者不适。</w:t>
            </w:r>
          </w:p>
        </w:tc>
      </w:tr>
      <w:tr w:rsidR="00436BDA" w:rsidRPr="00CB4CF4" w14:paraId="35CC43A1" w14:textId="77777777" w:rsidTr="00F8657A">
        <w:trPr>
          <w:trHeight w:val="680"/>
          <w:jc w:val="center"/>
        </w:trPr>
        <w:tc>
          <w:tcPr>
            <w:tcW w:w="1587" w:type="dxa"/>
            <w:gridSpan w:val="2"/>
            <w:vMerge/>
            <w:vAlign w:val="center"/>
          </w:tcPr>
          <w:p w14:paraId="6572A2FB" w14:textId="77777777" w:rsidR="00436BDA" w:rsidRPr="00CB4CF4" w:rsidRDefault="00436BDA" w:rsidP="005F7CC7">
            <w:pPr>
              <w:spacing w:line="520" w:lineRule="exact"/>
              <w:jc w:val="center"/>
              <w:rPr>
                <w:rFonts w:ascii="仿宋" w:eastAsia="仿宋" w:hAnsi="仿宋"/>
                <w:sz w:val="28"/>
                <w:szCs w:val="28"/>
              </w:rPr>
            </w:pPr>
          </w:p>
        </w:tc>
        <w:tc>
          <w:tcPr>
            <w:tcW w:w="4245" w:type="dxa"/>
            <w:vAlign w:val="center"/>
          </w:tcPr>
          <w:p w14:paraId="79E36BC5" w14:textId="6FCB9ECA" w:rsidR="00436BDA" w:rsidRPr="00CB4CF4" w:rsidRDefault="00563A5B" w:rsidP="005F7CC7">
            <w:pPr>
              <w:spacing w:line="520" w:lineRule="exact"/>
              <w:rPr>
                <w:rFonts w:ascii="仿宋" w:eastAsia="仿宋" w:hAnsi="仿宋"/>
                <w:sz w:val="28"/>
                <w:szCs w:val="28"/>
              </w:rPr>
            </w:pPr>
            <w:r w:rsidRPr="00CB4CF4">
              <w:rPr>
                <w:rFonts w:ascii="仿宋" w:eastAsia="仿宋" w:hAnsi="仿宋" w:hint="eastAsia"/>
                <w:sz w:val="28"/>
                <w:szCs w:val="28"/>
              </w:rPr>
              <w:t>对非无菌产品使用前未进行消毒</w:t>
            </w:r>
            <w:r w:rsidRPr="00CB4CF4">
              <w:rPr>
                <w:rFonts w:ascii="仿宋" w:eastAsia="仿宋" w:hAnsi="仿宋"/>
                <w:sz w:val="28"/>
                <w:szCs w:val="28"/>
              </w:rPr>
              <w:t>/</w:t>
            </w:r>
            <w:r w:rsidRPr="00CB4CF4">
              <w:rPr>
                <w:rFonts w:ascii="仿宋" w:eastAsia="仿宋" w:hAnsi="仿宋" w:hint="eastAsia"/>
                <w:sz w:val="28"/>
                <w:szCs w:val="28"/>
              </w:rPr>
              <w:t>灭菌说明。</w:t>
            </w:r>
          </w:p>
        </w:tc>
        <w:tc>
          <w:tcPr>
            <w:tcW w:w="3026" w:type="dxa"/>
            <w:vAlign w:val="center"/>
          </w:tcPr>
          <w:p w14:paraId="24AA56AF" w14:textId="670A3A3A" w:rsidR="00436BDA" w:rsidRPr="00CB4CF4" w:rsidRDefault="00436BDA" w:rsidP="005F7CC7">
            <w:pPr>
              <w:spacing w:line="520" w:lineRule="exact"/>
              <w:rPr>
                <w:rFonts w:ascii="仿宋" w:eastAsia="仿宋" w:hAnsi="仿宋"/>
                <w:sz w:val="28"/>
                <w:szCs w:val="28"/>
              </w:rPr>
            </w:pPr>
            <w:r w:rsidRPr="006213B1">
              <w:rPr>
                <w:rFonts w:ascii="仿宋" w:eastAsia="仿宋" w:hAnsi="仿宋" w:cs="仿宋_GB2312" w:hint="eastAsia"/>
                <w:sz w:val="28"/>
                <w:szCs w:val="28"/>
                <w:lang w:val="zh-TW" w:eastAsia="zh-TW"/>
              </w:rPr>
              <w:t>患者接触导致感染</w:t>
            </w:r>
            <w:r w:rsidR="00563A5B" w:rsidRPr="006213B1">
              <w:rPr>
                <w:rFonts w:ascii="仿宋" w:eastAsia="仿宋" w:hAnsi="仿宋" w:cs="仿宋_GB2312" w:hint="eastAsia"/>
                <w:sz w:val="28"/>
                <w:szCs w:val="28"/>
                <w:lang w:val="zh-TW" w:eastAsia="zh-TW"/>
              </w:rPr>
              <w:t>。</w:t>
            </w:r>
          </w:p>
        </w:tc>
      </w:tr>
      <w:tr w:rsidR="00436BDA" w:rsidRPr="00CB4CF4" w14:paraId="18575791" w14:textId="77777777" w:rsidTr="00F8657A">
        <w:trPr>
          <w:trHeight w:val="680"/>
          <w:jc w:val="center"/>
        </w:trPr>
        <w:tc>
          <w:tcPr>
            <w:tcW w:w="1587" w:type="dxa"/>
            <w:gridSpan w:val="2"/>
            <w:vMerge/>
            <w:vAlign w:val="center"/>
          </w:tcPr>
          <w:p w14:paraId="5C225F1D" w14:textId="77777777" w:rsidR="00436BDA" w:rsidRPr="00CB4CF4" w:rsidRDefault="00436BDA" w:rsidP="005F7CC7">
            <w:pPr>
              <w:spacing w:line="520" w:lineRule="exact"/>
              <w:jc w:val="center"/>
              <w:rPr>
                <w:rFonts w:ascii="仿宋" w:eastAsia="仿宋" w:hAnsi="仿宋"/>
                <w:sz w:val="28"/>
                <w:szCs w:val="28"/>
              </w:rPr>
            </w:pPr>
          </w:p>
        </w:tc>
        <w:tc>
          <w:tcPr>
            <w:tcW w:w="4245" w:type="dxa"/>
            <w:vAlign w:val="center"/>
          </w:tcPr>
          <w:p w14:paraId="2DA7B946" w14:textId="1D4AAFD2" w:rsidR="00436BDA" w:rsidRPr="00CB4CF4" w:rsidRDefault="00563A5B" w:rsidP="005F7CC7">
            <w:pPr>
              <w:spacing w:line="520" w:lineRule="exact"/>
              <w:rPr>
                <w:rFonts w:ascii="仿宋" w:eastAsia="仿宋" w:hAnsi="仿宋"/>
                <w:sz w:val="28"/>
                <w:szCs w:val="28"/>
              </w:rPr>
            </w:pPr>
            <w:r w:rsidRPr="00CB4CF4">
              <w:rPr>
                <w:rFonts w:ascii="仿宋" w:eastAsia="仿宋" w:hAnsi="仿宋" w:hint="eastAsia"/>
                <w:sz w:val="28"/>
                <w:szCs w:val="28"/>
              </w:rPr>
              <w:t>刺激器用体内电极使用时未与人体粘膜粘贴可靠。</w:t>
            </w:r>
          </w:p>
        </w:tc>
        <w:tc>
          <w:tcPr>
            <w:tcW w:w="3026" w:type="dxa"/>
            <w:vAlign w:val="center"/>
          </w:tcPr>
          <w:p w14:paraId="167B6ED3" w14:textId="0B687D7B" w:rsidR="00436BDA" w:rsidRPr="00CB4CF4" w:rsidRDefault="00563A5B" w:rsidP="005F7CC7">
            <w:pPr>
              <w:spacing w:line="520" w:lineRule="exact"/>
              <w:rPr>
                <w:rFonts w:ascii="仿宋" w:eastAsia="仿宋" w:hAnsi="仿宋"/>
                <w:sz w:val="28"/>
                <w:szCs w:val="28"/>
              </w:rPr>
            </w:pPr>
            <w:r w:rsidRPr="00CB4CF4">
              <w:rPr>
                <w:rFonts w:ascii="仿宋" w:eastAsia="仿宋" w:hAnsi="仿宋" w:hint="eastAsia"/>
                <w:sz w:val="28"/>
                <w:szCs w:val="28"/>
              </w:rPr>
              <w:t>影响信号的传输及采集信号的准确性</w:t>
            </w:r>
          </w:p>
        </w:tc>
      </w:tr>
      <w:tr w:rsidR="00436BDA" w:rsidRPr="00CB4CF4" w14:paraId="1FA8C6A8" w14:textId="77777777" w:rsidTr="00F8657A">
        <w:trPr>
          <w:trHeight w:val="680"/>
          <w:jc w:val="center"/>
        </w:trPr>
        <w:tc>
          <w:tcPr>
            <w:tcW w:w="1587" w:type="dxa"/>
            <w:gridSpan w:val="2"/>
            <w:vMerge/>
            <w:vAlign w:val="center"/>
          </w:tcPr>
          <w:p w14:paraId="69C71104" w14:textId="77777777" w:rsidR="00436BDA" w:rsidRPr="00CB4CF4" w:rsidRDefault="00436BDA" w:rsidP="005F7CC7">
            <w:pPr>
              <w:spacing w:line="520" w:lineRule="exact"/>
              <w:jc w:val="center"/>
              <w:rPr>
                <w:rFonts w:ascii="仿宋" w:eastAsia="仿宋" w:hAnsi="仿宋"/>
                <w:sz w:val="28"/>
                <w:szCs w:val="28"/>
              </w:rPr>
            </w:pPr>
          </w:p>
        </w:tc>
        <w:tc>
          <w:tcPr>
            <w:tcW w:w="4245" w:type="dxa"/>
            <w:vAlign w:val="center"/>
          </w:tcPr>
          <w:p w14:paraId="14E4C143" w14:textId="6F4853FD" w:rsidR="00436BDA" w:rsidRPr="00CB4CF4" w:rsidRDefault="00563A5B" w:rsidP="005F7CC7">
            <w:pPr>
              <w:spacing w:line="520" w:lineRule="exact"/>
              <w:rPr>
                <w:rFonts w:ascii="仿宋" w:eastAsia="仿宋" w:hAnsi="仿宋"/>
                <w:sz w:val="28"/>
                <w:szCs w:val="28"/>
              </w:rPr>
            </w:pPr>
            <w:r w:rsidRPr="00CB4CF4">
              <w:rPr>
                <w:rFonts w:ascii="仿宋" w:eastAsia="仿宋" w:hAnsi="仿宋" w:hint="eastAsia"/>
                <w:sz w:val="28"/>
                <w:szCs w:val="28"/>
              </w:rPr>
              <w:t>刺激器用体内电极未放置到位或不恰当放置。</w:t>
            </w:r>
          </w:p>
        </w:tc>
        <w:tc>
          <w:tcPr>
            <w:tcW w:w="3026" w:type="dxa"/>
            <w:vAlign w:val="center"/>
          </w:tcPr>
          <w:p w14:paraId="26D6F604" w14:textId="1A3D62DC" w:rsidR="00436BDA" w:rsidRPr="00CB4CF4" w:rsidRDefault="00563A5B" w:rsidP="005F7CC7">
            <w:pPr>
              <w:spacing w:line="520" w:lineRule="exact"/>
              <w:rPr>
                <w:rFonts w:ascii="仿宋" w:eastAsia="仿宋" w:hAnsi="仿宋"/>
                <w:sz w:val="28"/>
                <w:szCs w:val="28"/>
              </w:rPr>
            </w:pPr>
            <w:r w:rsidRPr="00CB4CF4">
              <w:rPr>
                <w:rFonts w:ascii="仿宋" w:eastAsia="仿宋" w:hAnsi="仿宋" w:hint="eastAsia"/>
                <w:sz w:val="28"/>
                <w:szCs w:val="28"/>
              </w:rPr>
              <w:t>影响信号的传输及采集信号的准确性</w:t>
            </w:r>
          </w:p>
        </w:tc>
      </w:tr>
      <w:tr w:rsidR="00436BDA" w:rsidRPr="00CB4CF4" w14:paraId="1C59354E" w14:textId="77777777" w:rsidTr="00F8657A">
        <w:trPr>
          <w:trHeight w:val="1304"/>
          <w:jc w:val="center"/>
        </w:trPr>
        <w:tc>
          <w:tcPr>
            <w:tcW w:w="1587" w:type="dxa"/>
            <w:gridSpan w:val="2"/>
            <w:vMerge w:val="restart"/>
            <w:vAlign w:val="center"/>
          </w:tcPr>
          <w:p w14:paraId="4999AEB9" w14:textId="77777777" w:rsidR="00436BDA" w:rsidRPr="00CB4CF4" w:rsidRDefault="00436BDA" w:rsidP="005F7CC7">
            <w:pPr>
              <w:spacing w:line="520" w:lineRule="exact"/>
              <w:jc w:val="center"/>
              <w:rPr>
                <w:rFonts w:ascii="仿宋" w:eastAsia="仿宋" w:hAnsi="仿宋"/>
                <w:sz w:val="28"/>
                <w:szCs w:val="28"/>
              </w:rPr>
            </w:pPr>
            <w:r w:rsidRPr="00CB4CF4">
              <w:rPr>
                <w:rFonts w:ascii="仿宋" w:eastAsia="仿宋" w:hAnsi="仿宋" w:hint="eastAsia"/>
                <w:sz w:val="28"/>
                <w:szCs w:val="28"/>
              </w:rPr>
              <w:t>信息危险</w:t>
            </w:r>
          </w:p>
        </w:tc>
        <w:tc>
          <w:tcPr>
            <w:tcW w:w="4245" w:type="dxa"/>
            <w:vAlign w:val="center"/>
          </w:tcPr>
          <w:p w14:paraId="27D0D2A4" w14:textId="5D272AB3" w:rsidR="00436BDA" w:rsidRPr="00CB4CF4" w:rsidRDefault="00563A5B" w:rsidP="005F7CC7">
            <w:pPr>
              <w:spacing w:line="520" w:lineRule="exact"/>
              <w:rPr>
                <w:rFonts w:ascii="仿宋" w:eastAsia="仿宋" w:hAnsi="仿宋"/>
                <w:sz w:val="28"/>
                <w:szCs w:val="28"/>
              </w:rPr>
            </w:pPr>
            <w:r w:rsidRPr="00CB4CF4">
              <w:rPr>
                <w:rFonts w:ascii="仿宋" w:eastAsia="仿宋" w:hAnsi="仿宋" w:hint="eastAsia"/>
                <w:sz w:val="28"/>
                <w:szCs w:val="28"/>
              </w:rPr>
              <w:t>刺激器用体内电极外部标记不全面、标记不正确或不能够清楚易认，以及标记不能够永久贴牢。</w:t>
            </w:r>
          </w:p>
        </w:tc>
        <w:tc>
          <w:tcPr>
            <w:tcW w:w="3026" w:type="dxa"/>
            <w:vAlign w:val="center"/>
          </w:tcPr>
          <w:p w14:paraId="112D927B" w14:textId="7C174642" w:rsidR="00436BDA" w:rsidRPr="00CB4CF4" w:rsidRDefault="00563A5B" w:rsidP="005F7CC7">
            <w:pPr>
              <w:spacing w:line="520" w:lineRule="exact"/>
              <w:rPr>
                <w:rFonts w:ascii="仿宋" w:eastAsia="仿宋" w:hAnsi="仿宋"/>
                <w:sz w:val="28"/>
                <w:szCs w:val="28"/>
              </w:rPr>
            </w:pPr>
            <w:r w:rsidRPr="006213B1">
              <w:rPr>
                <w:rFonts w:ascii="仿宋" w:eastAsia="仿宋" w:hAnsi="仿宋" w:cs="仿宋_GB2312" w:hint="eastAsia"/>
                <w:sz w:val="28"/>
                <w:szCs w:val="28"/>
              </w:rPr>
              <w:t>产品</w:t>
            </w:r>
            <w:r w:rsidRPr="006213B1">
              <w:rPr>
                <w:rFonts w:ascii="仿宋" w:eastAsia="仿宋" w:hAnsi="仿宋" w:cs="仿宋_GB2312" w:hint="eastAsia"/>
                <w:sz w:val="28"/>
                <w:szCs w:val="28"/>
                <w:lang w:val="zh-TW" w:eastAsia="zh-TW"/>
              </w:rPr>
              <w:t>相关信息不明</w:t>
            </w:r>
            <w:r w:rsidR="00294EEB" w:rsidRPr="006213B1">
              <w:rPr>
                <w:rFonts w:ascii="仿宋" w:eastAsia="仿宋" w:hAnsi="仿宋" w:cs="仿宋_GB2312" w:hint="eastAsia"/>
                <w:sz w:val="28"/>
                <w:szCs w:val="28"/>
                <w:lang w:val="zh-TW"/>
              </w:rPr>
              <w:t>，</w:t>
            </w:r>
            <w:r w:rsidRPr="00CB4CF4">
              <w:rPr>
                <w:rFonts w:ascii="仿宋" w:eastAsia="仿宋" w:hAnsi="仿宋" w:hint="eastAsia"/>
                <w:sz w:val="28"/>
                <w:szCs w:val="28"/>
              </w:rPr>
              <w:t>导致不适当的操作。</w:t>
            </w:r>
          </w:p>
        </w:tc>
      </w:tr>
      <w:tr w:rsidR="00436BDA" w:rsidRPr="00CB4CF4" w14:paraId="05F1D5A0" w14:textId="77777777" w:rsidTr="00F8657A">
        <w:trPr>
          <w:trHeight w:val="3685"/>
          <w:jc w:val="center"/>
        </w:trPr>
        <w:tc>
          <w:tcPr>
            <w:tcW w:w="1587" w:type="dxa"/>
            <w:gridSpan w:val="2"/>
            <w:vMerge/>
            <w:vAlign w:val="center"/>
          </w:tcPr>
          <w:p w14:paraId="255EA2CA" w14:textId="77777777" w:rsidR="00436BDA" w:rsidRPr="00CB4CF4" w:rsidRDefault="00436BDA" w:rsidP="005F7CC7">
            <w:pPr>
              <w:spacing w:line="520" w:lineRule="exact"/>
              <w:jc w:val="center"/>
              <w:rPr>
                <w:rFonts w:ascii="仿宋" w:eastAsia="仿宋" w:hAnsi="仿宋"/>
                <w:sz w:val="28"/>
                <w:szCs w:val="28"/>
              </w:rPr>
            </w:pPr>
          </w:p>
        </w:tc>
        <w:tc>
          <w:tcPr>
            <w:tcW w:w="4245" w:type="dxa"/>
            <w:vAlign w:val="center"/>
          </w:tcPr>
          <w:p w14:paraId="3A97F4BA" w14:textId="23EF3C14" w:rsidR="00436BDA" w:rsidRPr="00CB4CF4" w:rsidRDefault="00436BDA">
            <w:pPr>
              <w:spacing w:line="520" w:lineRule="exact"/>
              <w:rPr>
                <w:rFonts w:ascii="仿宋" w:eastAsia="仿宋" w:hAnsi="仿宋"/>
                <w:sz w:val="28"/>
                <w:szCs w:val="28"/>
              </w:rPr>
            </w:pPr>
            <w:r w:rsidRPr="00CB4CF4">
              <w:rPr>
                <w:rFonts w:ascii="仿宋" w:eastAsia="仿宋" w:hAnsi="仿宋" w:hint="eastAsia"/>
                <w:sz w:val="28"/>
                <w:szCs w:val="28"/>
              </w:rPr>
              <w:t>不完整的说明书</w:t>
            </w:r>
            <w:r w:rsidR="00563A5B" w:rsidRPr="00CB4CF4">
              <w:rPr>
                <w:rFonts w:ascii="仿宋" w:eastAsia="仿宋" w:hAnsi="仿宋" w:hint="eastAsia"/>
                <w:sz w:val="28"/>
                <w:szCs w:val="28"/>
              </w:rPr>
              <w:t>（说明书对产品预期用途、禁忌证、不良反应等描述不规范、不完整）</w:t>
            </w:r>
            <w:r w:rsidR="00A90A9C" w:rsidRPr="00CB4CF4">
              <w:rPr>
                <w:rFonts w:ascii="仿宋" w:eastAsia="仿宋" w:hAnsi="仿宋" w:hint="eastAsia"/>
                <w:sz w:val="28"/>
                <w:szCs w:val="28"/>
              </w:rPr>
              <w:t>。</w:t>
            </w:r>
          </w:p>
        </w:tc>
        <w:tc>
          <w:tcPr>
            <w:tcW w:w="3026" w:type="dxa"/>
            <w:vAlign w:val="center"/>
          </w:tcPr>
          <w:p w14:paraId="72945923" w14:textId="57E86892" w:rsidR="00436BDA" w:rsidRPr="00CB4CF4" w:rsidRDefault="00436BDA" w:rsidP="005F7CC7">
            <w:pPr>
              <w:spacing w:line="520" w:lineRule="exact"/>
              <w:rPr>
                <w:rFonts w:ascii="仿宋" w:eastAsia="仿宋" w:hAnsi="仿宋"/>
                <w:sz w:val="28"/>
                <w:szCs w:val="28"/>
              </w:rPr>
            </w:pPr>
            <w:r w:rsidRPr="00CB4CF4">
              <w:rPr>
                <w:rFonts w:ascii="仿宋" w:eastAsia="仿宋" w:hAnsi="仿宋" w:hint="eastAsia"/>
                <w:sz w:val="28"/>
                <w:szCs w:val="28"/>
              </w:rPr>
              <w:t>导致刺激器用体内电极的非预期或超范围使用。</w:t>
            </w:r>
          </w:p>
          <w:p w14:paraId="402C7E30" w14:textId="67A9EBCB" w:rsidR="00436BDA" w:rsidRPr="00CB4CF4" w:rsidRDefault="00436BDA" w:rsidP="005F7CC7">
            <w:pPr>
              <w:spacing w:line="520" w:lineRule="exact"/>
              <w:rPr>
                <w:rFonts w:ascii="仿宋" w:eastAsia="仿宋" w:hAnsi="仿宋"/>
                <w:sz w:val="28"/>
                <w:szCs w:val="28"/>
              </w:rPr>
            </w:pPr>
          </w:p>
        </w:tc>
      </w:tr>
      <w:tr w:rsidR="00436BDA" w:rsidRPr="00CB4CF4" w14:paraId="3AC48611" w14:textId="77777777" w:rsidTr="00F8657A">
        <w:trPr>
          <w:trHeight w:val="567"/>
          <w:jc w:val="center"/>
        </w:trPr>
        <w:tc>
          <w:tcPr>
            <w:tcW w:w="1587" w:type="dxa"/>
            <w:gridSpan w:val="2"/>
            <w:vMerge/>
            <w:vAlign w:val="center"/>
          </w:tcPr>
          <w:p w14:paraId="299D1AF7" w14:textId="77777777" w:rsidR="00436BDA" w:rsidRPr="00CB4CF4" w:rsidRDefault="00436BDA" w:rsidP="005F7CC7">
            <w:pPr>
              <w:spacing w:line="520" w:lineRule="exact"/>
              <w:jc w:val="center"/>
              <w:rPr>
                <w:rFonts w:ascii="仿宋" w:eastAsia="仿宋" w:hAnsi="仿宋"/>
                <w:sz w:val="28"/>
                <w:szCs w:val="28"/>
              </w:rPr>
            </w:pPr>
          </w:p>
        </w:tc>
        <w:tc>
          <w:tcPr>
            <w:tcW w:w="4245" w:type="dxa"/>
            <w:vAlign w:val="center"/>
          </w:tcPr>
          <w:p w14:paraId="0B204648" w14:textId="2BE08689" w:rsidR="00436BDA" w:rsidRPr="00CB4CF4" w:rsidRDefault="00436BDA">
            <w:pPr>
              <w:spacing w:line="520" w:lineRule="exact"/>
              <w:rPr>
                <w:rFonts w:ascii="仿宋" w:eastAsia="仿宋" w:hAnsi="仿宋"/>
                <w:sz w:val="28"/>
                <w:szCs w:val="28"/>
              </w:rPr>
            </w:pPr>
            <w:r w:rsidRPr="00CB4CF4">
              <w:rPr>
                <w:rFonts w:ascii="仿宋" w:eastAsia="仿宋" w:hAnsi="仿宋" w:hint="eastAsia"/>
                <w:sz w:val="28"/>
                <w:szCs w:val="28"/>
              </w:rPr>
              <w:t>不适当的操作</w:t>
            </w:r>
            <w:r w:rsidR="00563A5B" w:rsidRPr="00CB4CF4">
              <w:rPr>
                <w:rFonts w:ascii="仿宋" w:eastAsia="仿宋" w:hAnsi="仿宋" w:hint="eastAsia"/>
                <w:sz w:val="28"/>
                <w:szCs w:val="28"/>
              </w:rPr>
              <w:t>说明（电流调节强度过高或过低）</w:t>
            </w:r>
            <w:r w:rsidR="00656782" w:rsidRPr="00CB4CF4">
              <w:rPr>
                <w:rFonts w:ascii="仿宋" w:eastAsia="仿宋" w:hAnsi="仿宋" w:hint="eastAsia"/>
                <w:sz w:val="28"/>
                <w:szCs w:val="28"/>
              </w:rPr>
              <w:t>。</w:t>
            </w:r>
          </w:p>
        </w:tc>
        <w:tc>
          <w:tcPr>
            <w:tcW w:w="3026" w:type="dxa"/>
            <w:vAlign w:val="center"/>
          </w:tcPr>
          <w:p w14:paraId="7034F5BF" w14:textId="535DB3FC" w:rsidR="00436BDA" w:rsidRPr="00CB4CF4" w:rsidRDefault="00436BDA">
            <w:pPr>
              <w:spacing w:line="520" w:lineRule="exact"/>
              <w:rPr>
                <w:rFonts w:ascii="仿宋" w:eastAsia="仿宋" w:hAnsi="仿宋"/>
                <w:sz w:val="28"/>
                <w:szCs w:val="28"/>
              </w:rPr>
            </w:pPr>
            <w:r w:rsidRPr="00CB4CF4">
              <w:rPr>
                <w:rFonts w:ascii="仿宋" w:eastAsia="仿宋" w:hAnsi="仿宋" w:hint="eastAsia"/>
                <w:sz w:val="28"/>
                <w:szCs w:val="28"/>
              </w:rPr>
              <w:t>无法达到治疗目的，</w:t>
            </w:r>
            <w:r w:rsidRPr="00A72C19">
              <w:rPr>
                <w:rFonts w:ascii="仿宋" w:eastAsia="仿宋" w:hAnsi="仿宋" w:hint="eastAsia"/>
                <w:sz w:val="28"/>
                <w:szCs w:val="28"/>
              </w:rPr>
              <w:t>强度过高会引起患者不适</w:t>
            </w:r>
            <w:r w:rsidR="00B2471D" w:rsidRPr="00A72C19">
              <w:rPr>
                <w:rFonts w:ascii="仿宋" w:eastAsia="仿宋" w:hAnsi="仿宋" w:hint="eastAsia"/>
                <w:sz w:val="28"/>
                <w:szCs w:val="28"/>
              </w:rPr>
              <w:t>，</w:t>
            </w:r>
            <w:r w:rsidR="00750E28" w:rsidRPr="00A72C19">
              <w:rPr>
                <w:rFonts w:ascii="仿宋" w:eastAsia="仿宋" w:hAnsi="仿宋" w:hint="eastAsia"/>
                <w:sz w:val="28"/>
                <w:szCs w:val="28"/>
              </w:rPr>
              <w:t>有损伤风险</w:t>
            </w:r>
            <w:r w:rsidR="006C69E3">
              <w:rPr>
                <w:rFonts w:ascii="仿宋" w:eastAsia="仿宋" w:hAnsi="仿宋" w:hint="eastAsia"/>
                <w:sz w:val="28"/>
                <w:szCs w:val="28"/>
              </w:rPr>
              <w:t>。</w:t>
            </w:r>
          </w:p>
        </w:tc>
      </w:tr>
      <w:tr w:rsidR="00436BDA" w:rsidRPr="00CB4CF4" w14:paraId="6109CED0" w14:textId="77777777" w:rsidTr="00F8657A">
        <w:trPr>
          <w:trHeight w:val="615"/>
          <w:jc w:val="center"/>
        </w:trPr>
        <w:tc>
          <w:tcPr>
            <w:tcW w:w="1587" w:type="dxa"/>
            <w:gridSpan w:val="2"/>
            <w:vMerge w:val="restart"/>
            <w:vAlign w:val="center"/>
          </w:tcPr>
          <w:p w14:paraId="1230B729" w14:textId="77777777" w:rsidR="00436BDA" w:rsidRPr="00CB4CF4" w:rsidRDefault="00436BDA" w:rsidP="005F7CC7">
            <w:pPr>
              <w:spacing w:line="520" w:lineRule="exact"/>
              <w:jc w:val="center"/>
              <w:rPr>
                <w:rFonts w:ascii="仿宋" w:eastAsia="仿宋" w:hAnsi="仿宋"/>
                <w:sz w:val="28"/>
                <w:szCs w:val="28"/>
              </w:rPr>
            </w:pPr>
            <w:r w:rsidRPr="00CB4CF4">
              <w:rPr>
                <w:rFonts w:ascii="仿宋" w:eastAsia="仿宋" w:hAnsi="仿宋" w:hint="eastAsia"/>
                <w:sz w:val="28"/>
                <w:szCs w:val="28"/>
              </w:rPr>
              <w:t>功能失效</w:t>
            </w:r>
          </w:p>
          <w:p w14:paraId="71EF5D1C" w14:textId="77777777" w:rsidR="00436BDA" w:rsidRPr="00CB4CF4" w:rsidRDefault="00436BDA" w:rsidP="005F7CC7">
            <w:pPr>
              <w:spacing w:line="520" w:lineRule="exact"/>
              <w:jc w:val="center"/>
              <w:rPr>
                <w:rFonts w:ascii="仿宋" w:eastAsia="仿宋" w:hAnsi="仿宋"/>
                <w:sz w:val="28"/>
                <w:szCs w:val="28"/>
              </w:rPr>
            </w:pPr>
            <w:r w:rsidRPr="00CB4CF4">
              <w:rPr>
                <w:rFonts w:ascii="仿宋" w:eastAsia="仿宋" w:hAnsi="仿宋" w:hint="eastAsia"/>
                <w:sz w:val="28"/>
                <w:szCs w:val="28"/>
              </w:rPr>
              <w:t>老化</w:t>
            </w:r>
          </w:p>
        </w:tc>
        <w:tc>
          <w:tcPr>
            <w:tcW w:w="4245" w:type="dxa"/>
            <w:vAlign w:val="center"/>
          </w:tcPr>
          <w:p w14:paraId="06D3E460" w14:textId="3D99B597" w:rsidR="00436BDA" w:rsidRPr="00CB4CF4" w:rsidRDefault="00563A5B" w:rsidP="005F7CC7">
            <w:pPr>
              <w:spacing w:line="520" w:lineRule="exact"/>
              <w:rPr>
                <w:rFonts w:ascii="仿宋" w:eastAsia="仿宋" w:hAnsi="仿宋"/>
                <w:sz w:val="28"/>
                <w:szCs w:val="28"/>
              </w:rPr>
            </w:pPr>
            <w:r w:rsidRPr="00CB4CF4">
              <w:rPr>
                <w:rFonts w:ascii="仿宋" w:eastAsia="仿宋" w:hAnsi="仿宋" w:hint="eastAsia"/>
                <w:sz w:val="28"/>
                <w:szCs w:val="28"/>
              </w:rPr>
              <w:t>刺激器用体内电极使用寿命规定不明确。</w:t>
            </w:r>
          </w:p>
        </w:tc>
        <w:tc>
          <w:tcPr>
            <w:tcW w:w="3026" w:type="dxa"/>
            <w:vAlign w:val="center"/>
          </w:tcPr>
          <w:p w14:paraId="09ECEB41" w14:textId="175623D2" w:rsidR="00436BDA" w:rsidRPr="00CB4CF4" w:rsidRDefault="00436BDA" w:rsidP="005F7CC7">
            <w:pPr>
              <w:spacing w:line="520" w:lineRule="exact"/>
              <w:rPr>
                <w:rFonts w:ascii="仿宋" w:eastAsia="仿宋" w:hAnsi="仿宋"/>
                <w:sz w:val="28"/>
                <w:szCs w:val="28"/>
              </w:rPr>
            </w:pPr>
            <w:r w:rsidRPr="00CB4CF4">
              <w:rPr>
                <w:rFonts w:ascii="仿宋" w:eastAsia="仿宋" w:hAnsi="仿宋" w:hint="eastAsia"/>
                <w:sz w:val="28"/>
                <w:szCs w:val="28"/>
              </w:rPr>
              <w:t>电极主要元件失效可能导致产品失控，会给患者造成危险。</w:t>
            </w:r>
          </w:p>
        </w:tc>
      </w:tr>
      <w:tr w:rsidR="00436BDA" w:rsidRPr="00CB4CF4" w14:paraId="11C22535" w14:textId="77777777" w:rsidTr="00F8657A">
        <w:trPr>
          <w:trHeight w:val="1247"/>
          <w:jc w:val="center"/>
        </w:trPr>
        <w:tc>
          <w:tcPr>
            <w:tcW w:w="1587" w:type="dxa"/>
            <w:gridSpan w:val="2"/>
            <w:vMerge/>
            <w:vAlign w:val="center"/>
          </w:tcPr>
          <w:p w14:paraId="504FF63A" w14:textId="77777777" w:rsidR="00436BDA" w:rsidRPr="00CB4CF4" w:rsidRDefault="00436BDA" w:rsidP="005F7CC7">
            <w:pPr>
              <w:spacing w:line="520" w:lineRule="exact"/>
              <w:jc w:val="center"/>
              <w:rPr>
                <w:rFonts w:ascii="仿宋" w:eastAsia="仿宋" w:hAnsi="仿宋"/>
                <w:sz w:val="28"/>
                <w:szCs w:val="28"/>
              </w:rPr>
            </w:pPr>
          </w:p>
        </w:tc>
        <w:tc>
          <w:tcPr>
            <w:tcW w:w="4245" w:type="dxa"/>
            <w:vAlign w:val="center"/>
          </w:tcPr>
          <w:p w14:paraId="26A5E1CB" w14:textId="202044FF" w:rsidR="00436BDA" w:rsidRPr="00CB4CF4" w:rsidRDefault="00563A5B" w:rsidP="005F7CC7">
            <w:pPr>
              <w:spacing w:line="520" w:lineRule="exact"/>
              <w:rPr>
                <w:rFonts w:ascii="仿宋" w:eastAsia="仿宋" w:hAnsi="仿宋"/>
                <w:sz w:val="28"/>
                <w:szCs w:val="28"/>
              </w:rPr>
            </w:pPr>
            <w:r w:rsidRPr="00CB4CF4">
              <w:rPr>
                <w:rFonts w:ascii="仿宋" w:eastAsia="仿宋" w:hAnsi="仿宋" w:hint="eastAsia"/>
                <w:sz w:val="28"/>
                <w:szCs w:val="28"/>
              </w:rPr>
              <w:t>运输、储存环境条件规定不明确，或未按规定条件运输储存。</w:t>
            </w:r>
          </w:p>
        </w:tc>
        <w:tc>
          <w:tcPr>
            <w:tcW w:w="3026" w:type="dxa"/>
            <w:vAlign w:val="center"/>
          </w:tcPr>
          <w:p w14:paraId="44D3F09A" w14:textId="5D05927B" w:rsidR="00436BDA" w:rsidRPr="00CB4CF4" w:rsidRDefault="00436BDA" w:rsidP="005F7CC7">
            <w:pPr>
              <w:spacing w:line="520" w:lineRule="exact"/>
              <w:rPr>
                <w:rFonts w:ascii="仿宋" w:eastAsia="仿宋" w:hAnsi="仿宋"/>
                <w:sz w:val="28"/>
                <w:szCs w:val="28"/>
              </w:rPr>
            </w:pPr>
            <w:r w:rsidRPr="00CB4CF4">
              <w:rPr>
                <w:rFonts w:ascii="仿宋" w:eastAsia="仿宋" w:hAnsi="仿宋" w:hint="eastAsia"/>
                <w:sz w:val="28"/>
                <w:szCs w:val="28"/>
              </w:rPr>
              <w:t>可能导致刺激器用体内电极损坏或不能正常工作。</w:t>
            </w:r>
          </w:p>
        </w:tc>
      </w:tr>
    </w:tbl>
    <w:p w14:paraId="25ED0326" w14:textId="77777777" w:rsidR="00167583" w:rsidRPr="00DF6E13" w:rsidRDefault="00167583" w:rsidP="00B85AA9">
      <w:pPr>
        <w:widowControl/>
        <w:spacing w:line="520" w:lineRule="exact"/>
        <w:jc w:val="left"/>
        <w:rPr>
          <w:rFonts w:eastAsia="仿宋_GB2312"/>
          <w:sz w:val="32"/>
          <w:szCs w:val="32"/>
        </w:rPr>
      </w:pPr>
    </w:p>
    <w:sectPr w:rsidR="00167583" w:rsidRPr="00DF6E13" w:rsidSect="001A47F8">
      <w:footerReference w:type="even" r:id="rId19"/>
      <w:footerReference w:type="default" r:id="rId20"/>
      <w:pgSz w:w="11906" w:h="16838"/>
      <w:pgMar w:top="2098" w:right="1588" w:bottom="2098" w:left="1588" w:header="851" w:footer="1247" w:gutter="0"/>
      <w:lnNumType w:countBy="1" w:restart="continuou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3C5A6" w14:textId="77777777" w:rsidR="00395C90" w:rsidRDefault="00395C90">
      <w:r>
        <w:separator/>
      </w:r>
    </w:p>
  </w:endnote>
  <w:endnote w:type="continuationSeparator" w:id="0">
    <w:p w14:paraId="1ABC3585" w14:textId="77777777" w:rsidR="00395C90" w:rsidRDefault="0039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64FC3" w14:textId="3215BA49" w:rsidR="009519B6" w:rsidRDefault="009519B6">
    <w:pPr>
      <w:pStyle w:val="ab"/>
      <w:rPr>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EA7127" w:rsidRPr="00EA7127">
      <w:rPr>
        <w:noProof/>
        <w:sz w:val="28"/>
        <w:szCs w:val="28"/>
        <w:lang w:val="zh-CN"/>
      </w:rPr>
      <w:t>20</w:t>
    </w:r>
    <w:r>
      <w:rPr>
        <w:sz w:val="28"/>
        <w:szCs w:val="28"/>
      </w:rPr>
      <w:fldChar w:fldCharType="end"/>
    </w:r>
    <w:r>
      <w:rPr>
        <w:rFonts w:hint="eastAsia"/>
        <w:sz w:val="28"/>
        <w:szCs w:val="28"/>
      </w:rPr>
      <w:t xml:space="preserve"> </w:t>
    </w:r>
    <w:r>
      <w:rPr>
        <w:rFonts w:hint="eastAsia"/>
        <w:sz w:val="28"/>
        <w:szCs w:val="28"/>
      </w:rPr>
      <w:t>—</w:t>
    </w:r>
  </w:p>
  <w:p w14:paraId="1C9ED604" w14:textId="77777777" w:rsidR="009519B6" w:rsidRDefault="009519B6">
    <w:pPr>
      <w:pStyle w:val="ab"/>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A4487" w14:textId="1ABDADE5" w:rsidR="009519B6" w:rsidRDefault="009519B6">
    <w:pPr>
      <w:pStyle w:val="ab"/>
      <w:wordWrap w:val="0"/>
      <w:jc w:val="right"/>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EA7127" w:rsidRPr="00EA7127">
      <w:rPr>
        <w:noProof/>
        <w:sz w:val="28"/>
        <w:szCs w:val="28"/>
        <w:lang w:val="zh-CN"/>
      </w:rPr>
      <w:t>21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p w14:paraId="4363BE18" w14:textId="77777777" w:rsidR="009519B6" w:rsidRDefault="009519B6">
    <w:pPr>
      <w:pStyle w:val="ab"/>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92EEF" w14:textId="77777777" w:rsidR="00395C90" w:rsidRDefault="00395C90">
      <w:r>
        <w:separator/>
      </w:r>
    </w:p>
  </w:footnote>
  <w:footnote w:type="continuationSeparator" w:id="0">
    <w:p w14:paraId="5B4032BA" w14:textId="77777777" w:rsidR="00395C90" w:rsidRDefault="00395C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EFB2C6E"/>
    <w:multiLevelType w:val="multilevel"/>
    <w:tmpl w:val="FEFB2C6E"/>
    <w:lvl w:ilvl="0">
      <w:start w:val="1"/>
      <w:numFmt w:val="decimal"/>
      <w:suff w:val="nothing"/>
      <w:lvlText w:val="%1."/>
      <w:lvlJc w:val="left"/>
      <w:pPr>
        <w:tabs>
          <w:tab w:val="left" w:pos="69"/>
        </w:tabs>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 w15:restartNumberingAfterBreak="0">
    <w:nsid w:val="0F48766C"/>
    <w:multiLevelType w:val="hybridMultilevel"/>
    <w:tmpl w:val="4B08E5E0"/>
    <w:lvl w:ilvl="0" w:tplc="5B2C092A">
      <w:start w:val="1"/>
      <w:numFmt w:val="decimal"/>
      <w:lvlText w:val="[%1]."/>
      <w:lvlJc w:val="left"/>
      <w:pPr>
        <w:ind w:left="1060" w:hanging="420"/>
      </w:pPr>
      <w:rPr>
        <w:rFonts w:hint="eastAsia"/>
      </w:rPr>
    </w:lvl>
    <w:lvl w:ilvl="1" w:tplc="CDA4BDD6">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2D6F05"/>
    <w:multiLevelType w:val="singleLevel"/>
    <w:tmpl w:val="202D6F05"/>
    <w:lvl w:ilvl="0">
      <w:start w:val="1"/>
      <w:numFmt w:val="decimal"/>
      <w:suff w:val="nothing"/>
      <w:lvlText w:val="%1）"/>
      <w:lvlJc w:val="left"/>
    </w:lvl>
  </w:abstractNum>
  <w:abstractNum w:abstractNumId="3" w15:restartNumberingAfterBreak="0">
    <w:nsid w:val="26C20C56"/>
    <w:multiLevelType w:val="multilevel"/>
    <w:tmpl w:val="26C20C56"/>
    <w:lvl w:ilvl="0">
      <w:start w:val="1"/>
      <w:numFmt w:val="lowerLetter"/>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2D085025"/>
    <w:multiLevelType w:val="multilevel"/>
    <w:tmpl w:val="2D085025"/>
    <w:lvl w:ilvl="0">
      <w:start w:val="1"/>
      <w:numFmt w:val="decimal"/>
      <w:lvlText w:val="[%1]"/>
      <w:lvlJc w:val="left"/>
      <w:pPr>
        <w:ind w:left="106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053141A"/>
    <w:multiLevelType w:val="hybridMultilevel"/>
    <w:tmpl w:val="174E6A82"/>
    <w:lvl w:ilvl="0" w:tplc="464E7954">
      <w:start w:val="1"/>
      <w:numFmt w:val="decimal"/>
      <w:suff w:val="nothing"/>
      <w:lvlText w:val="[%1]"/>
      <w:lvlJc w:val="left"/>
      <w:pPr>
        <w:ind w:left="1060" w:hanging="420"/>
      </w:pPr>
      <w:rPr>
        <w:rFonts w:hint="eastAsia"/>
      </w:rPr>
    </w:lvl>
    <w:lvl w:ilvl="1" w:tplc="7A78F2E8">
      <w:start w:val="1"/>
      <w:numFmt w:val="decimal"/>
      <w:lvlText w:val="[%2]"/>
      <w:lvlJc w:val="left"/>
      <w:pPr>
        <w:ind w:left="1697"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8BA7930"/>
    <w:multiLevelType w:val="hybridMultilevel"/>
    <w:tmpl w:val="F59E5610"/>
    <w:lvl w:ilvl="0" w:tplc="5B2C092A">
      <w:start w:val="1"/>
      <w:numFmt w:val="decimal"/>
      <w:lvlText w:val="[%1]."/>
      <w:lvlJc w:val="left"/>
      <w:pPr>
        <w:ind w:left="106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23079BE"/>
    <w:multiLevelType w:val="multilevel"/>
    <w:tmpl w:val="723079BE"/>
    <w:lvl w:ilvl="0">
      <w:start w:val="1"/>
      <w:numFmt w:val="decimal"/>
      <w:suff w:val="space"/>
      <w:lvlText w:val="[%1]"/>
      <w:lvlJc w:val="left"/>
      <w:pPr>
        <w:ind w:left="0" w:firstLine="0"/>
      </w:pPr>
      <w:rPr>
        <w:rFonts w:ascii="Times New Roman" w:eastAsia="宋体" w:hAnsi="Times New Roman" w:cs="Times New Roman" w:hint="default"/>
        <w:color w:val="auto"/>
        <w:lang w:val="en-US"/>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8" w15:restartNumberingAfterBreak="0">
    <w:nsid w:val="73AE3A85"/>
    <w:multiLevelType w:val="multilevel"/>
    <w:tmpl w:val="73AE3A85"/>
    <w:lvl w:ilvl="0">
      <w:start w:val="1"/>
      <w:numFmt w:val="lowerLetter"/>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15:restartNumberingAfterBreak="0">
    <w:nsid w:val="76FC2019"/>
    <w:multiLevelType w:val="multilevel"/>
    <w:tmpl w:val="76FC2019"/>
    <w:lvl w:ilvl="0">
      <w:start w:val="1"/>
      <w:numFmt w:val="decimal"/>
      <w:suff w:val="nothing"/>
      <w:lvlText w:val="%1."/>
      <w:lvlJc w:val="left"/>
      <w:pPr>
        <w:tabs>
          <w:tab w:val="left" w:pos="0"/>
        </w:tabs>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2"/>
  </w:num>
  <w:num w:numId="3">
    <w:abstractNumId w:val="8"/>
  </w:num>
  <w:num w:numId="4">
    <w:abstractNumId w:val="3"/>
  </w:num>
  <w:num w:numId="5">
    <w:abstractNumId w:val="9"/>
  </w:num>
  <w:num w:numId="6">
    <w:abstractNumId w:val="4"/>
  </w:num>
  <w:num w:numId="7">
    <w:abstractNumId w:val="6"/>
  </w:num>
  <w:num w:numId="8">
    <w:abstractNumId w:val="1"/>
  </w:num>
  <w:num w:numId="9">
    <w:abstractNumId w:val="5"/>
  </w:num>
  <w:num w:numId="10">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mZmEwODVjZjY0NWIwMDAxMjRiNDM0NmU1NWZhOWUifQ=="/>
  </w:docVars>
  <w:rsids>
    <w:rsidRoot w:val="00115C1F"/>
    <w:rsid w:val="00000F0F"/>
    <w:rsid w:val="00003D95"/>
    <w:rsid w:val="00007B98"/>
    <w:rsid w:val="00010A9D"/>
    <w:rsid w:val="00010C22"/>
    <w:rsid w:val="00011CB1"/>
    <w:rsid w:val="00014A45"/>
    <w:rsid w:val="00016082"/>
    <w:rsid w:val="000200EA"/>
    <w:rsid w:val="00020689"/>
    <w:rsid w:val="00022AB2"/>
    <w:rsid w:val="000244A0"/>
    <w:rsid w:val="000300B6"/>
    <w:rsid w:val="00032A9A"/>
    <w:rsid w:val="00034FA1"/>
    <w:rsid w:val="000413A6"/>
    <w:rsid w:val="00043652"/>
    <w:rsid w:val="00043E24"/>
    <w:rsid w:val="0005326C"/>
    <w:rsid w:val="000567AB"/>
    <w:rsid w:val="000577DB"/>
    <w:rsid w:val="0006208A"/>
    <w:rsid w:val="000640C1"/>
    <w:rsid w:val="00064DC8"/>
    <w:rsid w:val="00072BA6"/>
    <w:rsid w:val="000754DB"/>
    <w:rsid w:val="000757BE"/>
    <w:rsid w:val="000853A6"/>
    <w:rsid w:val="000853DF"/>
    <w:rsid w:val="0008590F"/>
    <w:rsid w:val="00087333"/>
    <w:rsid w:val="00087FD5"/>
    <w:rsid w:val="0009185A"/>
    <w:rsid w:val="00093622"/>
    <w:rsid w:val="00093B0A"/>
    <w:rsid w:val="0009547A"/>
    <w:rsid w:val="00096CE6"/>
    <w:rsid w:val="00097FA7"/>
    <w:rsid w:val="000A16DB"/>
    <w:rsid w:val="000A3F96"/>
    <w:rsid w:val="000A4FB4"/>
    <w:rsid w:val="000A58BF"/>
    <w:rsid w:val="000B0A83"/>
    <w:rsid w:val="000B0BFD"/>
    <w:rsid w:val="000B12C5"/>
    <w:rsid w:val="000B2C09"/>
    <w:rsid w:val="000B367F"/>
    <w:rsid w:val="000B3797"/>
    <w:rsid w:val="000B3F6B"/>
    <w:rsid w:val="000B4E21"/>
    <w:rsid w:val="000B77BB"/>
    <w:rsid w:val="000B79D7"/>
    <w:rsid w:val="000C323E"/>
    <w:rsid w:val="000C4633"/>
    <w:rsid w:val="000C5BAE"/>
    <w:rsid w:val="000D2C8E"/>
    <w:rsid w:val="000D42F1"/>
    <w:rsid w:val="000D7696"/>
    <w:rsid w:val="000D78A3"/>
    <w:rsid w:val="000D7BBA"/>
    <w:rsid w:val="000D7F8F"/>
    <w:rsid w:val="000E2EC2"/>
    <w:rsid w:val="000E3AAB"/>
    <w:rsid w:val="000E652F"/>
    <w:rsid w:val="000E68EB"/>
    <w:rsid w:val="000F1540"/>
    <w:rsid w:val="000F165D"/>
    <w:rsid w:val="000F392F"/>
    <w:rsid w:val="000F6B01"/>
    <w:rsid w:val="00100E0B"/>
    <w:rsid w:val="001012A4"/>
    <w:rsid w:val="001015CB"/>
    <w:rsid w:val="00101F12"/>
    <w:rsid w:val="001028CD"/>
    <w:rsid w:val="00103E45"/>
    <w:rsid w:val="0010547F"/>
    <w:rsid w:val="001125C5"/>
    <w:rsid w:val="00115C1F"/>
    <w:rsid w:val="001166E5"/>
    <w:rsid w:val="0011747C"/>
    <w:rsid w:val="001215BD"/>
    <w:rsid w:val="00121652"/>
    <w:rsid w:val="00121C8A"/>
    <w:rsid w:val="001237A9"/>
    <w:rsid w:val="0013050B"/>
    <w:rsid w:val="00131F46"/>
    <w:rsid w:val="0013339A"/>
    <w:rsid w:val="00135E15"/>
    <w:rsid w:val="001365DF"/>
    <w:rsid w:val="0013678E"/>
    <w:rsid w:val="00137D0F"/>
    <w:rsid w:val="0015072A"/>
    <w:rsid w:val="0015150A"/>
    <w:rsid w:val="00151E40"/>
    <w:rsid w:val="00152626"/>
    <w:rsid w:val="0015363E"/>
    <w:rsid w:val="0015607E"/>
    <w:rsid w:val="0015688F"/>
    <w:rsid w:val="00156988"/>
    <w:rsid w:val="00160EDC"/>
    <w:rsid w:val="00167456"/>
    <w:rsid w:val="00167583"/>
    <w:rsid w:val="00171FFB"/>
    <w:rsid w:val="0017278A"/>
    <w:rsid w:val="001744FD"/>
    <w:rsid w:val="001839B6"/>
    <w:rsid w:val="00187738"/>
    <w:rsid w:val="00187F58"/>
    <w:rsid w:val="001900F0"/>
    <w:rsid w:val="00190ECF"/>
    <w:rsid w:val="00191BE8"/>
    <w:rsid w:val="0019361C"/>
    <w:rsid w:val="0019374F"/>
    <w:rsid w:val="00194B76"/>
    <w:rsid w:val="00194D45"/>
    <w:rsid w:val="00195542"/>
    <w:rsid w:val="0019673C"/>
    <w:rsid w:val="001A1C39"/>
    <w:rsid w:val="001A33D4"/>
    <w:rsid w:val="001A3F2D"/>
    <w:rsid w:val="001A403E"/>
    <w:rsid w:val="001A47F8"/>
    <w:rsid w:val="001A576A"/>
    <w:rsid w:val="001A60B6"/>
    <w:rsid w:val="001B112F"/>
    <w:rsid w:val="001B149A"/>
    <w:rsid w:val="001B2526"/>
    <w:rsid w:val="001B2A45"/>
    <w:rsid w:val="001B7A1E"/>
    <w:rsid w:val="001C0C56"/>
    <w:rsid w:val="001C0EAB"/>
    <w:rsid w:val="001C3AD7"/>
    <w:rsid w:val="001C5339"/>
    <w:rsid w:val="001C63B6"/>
    <w:rsid w:val="001C6686"/>
    <w:rsid w:val="001C784E"/>
    <w:rsid w:val="001C7B3F"/>
    <w:rsid w:val="001D3297"/>
    <w:rsid w:val="001D7DA2"/>
    <w:rsid w:val="001E4096"/>
    <w:rsid w:val="001E5926"/>
    <w:rsid w:val="001F462C"/>
    <w:rsid w:val="001F4AEC"/>
    <w:rsid w:val="001F70F6"/>
    <w:rsid w:val="001F712F"/>
    <w:rsid w:val="002004B9"/>
    <w:rsid w:val="00201629"/>
    <w:rsid w:val="0020266F"/>
    <w:rsid w:val="002048ED"/>
    <w:rsid w:val="00205708"/>
    <w:rsid w:val="00205E28"/>
    <w:rsid w:val="00212F74"/>
    <w:rsid w:val="002214DB"/>
    <w:rsid w:val="00224077"/>
    <w:rsid w:val="00224AA4"/>
    <w:rsid w:val="0022543D"/>
    <w:rsid w:val="002263C5"/>
    <w:rsid w:val="002272ED"/>
    <w:rsid w:val="0023001D"/>
    <w:rsid w:val="00230DC9"/>
    <w:rsid w:val="0023117C"/>
    <w:rsid w:val="002336C1"/>
    <w:rsid w:val="002365FE"/>
    <w:rsid w:val="00236F7C"/>
    <w:rsid w:val="00245055"/>
    <w:rsid w:val="00247129"/>
    <w:rsid w:val="00247653"/>
    <w:rsid w:val="002509EF"/>
    <w:rsid w:val="00257CC2"/>
    <w:rsid w:val="00261E3A"/>
    <w:rsid w:val="00265D11"/>
    <w:rsid w:val="00266546"/>
    <w:rsid w:val="00270BC2"/>
    <w:rsid w:val="00270D51"/>
    <w:rsid w:val="00270E41"/>
    <w:rsid w:val="00277D8B"/>
    <w:rsid w:val="00283ECD"/>
    <w:rsid w:val="00284148"/>
    <w:rsid w:val="00285A02"/>
    <w:rsid w:val="00287E8B"/>
    <w:rsid w:val="00292B0A"/>
    <w:rsid w:val="00292E54"/>
    <w:rsid w:val="00293837"/>
    <w:rsid w:val="00294EEB"/>
    <w:rsid w:val="00297A19"/>
    <w:rsid w:val="002A3DB8"/>
    <w:rsid w:val="002A76B3"/>
    <w:rsid w:val="002B074C"/>
    <w:rsid w:val="002B2B3E"/>
    <w:rsid w:val="002B5F6F"/>
    <w:rsid w:val="002B694E"/>
    <w:rsid w:val="002C1F05"/>
    <w:rsid w:val="002C225B"/>
    <w:rsid w:val="002C412F"/>
    <w:rsid w:val="002C689B"/>
    <w:rsid w:val="002C6A4D"/>
    <w:rsid w:val="002D3414"/>
    <w:rsid w:val="002D36FE"/>
    <w:rsid w:val="002D481B"/>
    <w:rsid w:val="002D6371"/>
    <w:rsid w:val="002D7F28"/>
    <w:rsid w:val="002E00F8"/>
    <w:rsid w:val="002E067A"/>
    <w:rsid w:val="002E3E4D"/>
    <w:rsid w:val="002E3E83"/>
    <w:rsid w:val="002E45CF"/>
    <w:rsid w:val="002E6265"/>
    <w:rsid w:val="002E75E0"/>
    <w:rsid w:val="002F1CA2"/>
    <w:rsid w:val="002F46EB"/>
    <w:rsid w:val="002F555A"/>
    <w:rsid w:val="002F6B2F"/>
    <w:rsid w:val="00302A7B"/>
    <w:rsid w:val="00307765"/>
    <w:rsid w:val="003105BA"/>
    <w:rsid w:val="003137D5"/>
    <w:rsid w:val="00314262"/>
    <w:rsid w:val="0031480F"/>
    <w:rsid w:val="00314B5F"/>
    <w:rsid w:val="00314C9A"/>
    <w:rsid w:val="00314FFA"/>
    <w:rsid w:val="00315A0C"/>
    <w:rsid w:val="00317EB5"/>
    <w:rsid w:val="0032122F"/>
    <w:rsid w:val="003220BD"/>
    <w:rsid w:val="00322BA6"/>
    <w:rsid w:val="003241BB"/>
    <w:rsid w:val="00324601"/>
    <w:rsid w:val="00325701"/>
    <w:rsid w:val="0033433F"/>
    <w:rsid w:val="003373E0"/>
    <w:rsid w:val="00340178"/>
    <w:rsid w:val="00340CAC"/>
    <w:rsid w:val="00341629"/>
    <w:rsid w:val="00342AD1"/>
    <w:rsid w:val="00343C74"/>
    <w:rsid w:val="00346079"/>
    <w:rsid w:val="00346272"/>
    <w:rsid w:val="00351035"/>
    <w:rsid w:val="00351099"/>
    <w:rsid w:val="003522C2"/>
    <w:rsid w:val="003557BA"/>
    <w:rsid w:val="00356258"/>
    <w:rsid w:val="00357260"/>
    <w:rsid w:val="003628EB"/>
    <w:rsid w:val="00363288"/>
    <w:rsid w:val="003639C3"/>
    <w:rsid w:val="003654D4"/>
    <w:rsid w:val="003671D4"/>
    <w:rsid w:val="00373427"/>
    <w:rsid w:val="0037473D"/>
    <w:rsid w:val="00377BEC"/>
    <w:rsid w:val="00381424"/>
    <w:rsid w:val="00382F02"/>
    <w:rsid w:val="00382FCB"/>
    <w:rsid w:val="00384DC4"/>
    <w:rsid w:val="00385E0E"/>
    <w:rsid w:val="00386FF0"/>
    <w:rsid w:val="00391D8F"/>
    <w:rsid w:val="00395075"/>
    <w:rsid w:val="00395284"/>
    <w:rsid w:val="00395A19"/>
    <w:rsid w:val="00395C90"/>
    <w:rsid w:val="00395E07"/>
    <w:rsid w:val="003A33F5"/>
    <w:rsid w:val="003A34C0"/>
    <w:rsid w:val="003A4E61"/>
    <w:rsid w:val="003A5177"/>
    <w:rsid w:val="003A7AFE"/>
    <w:rsid w:val="003B2147"/>
    <w:rsid w:val="003B26C4"/>
    <w:rsid w:val="003B4A8F"/>
    <w:rsid w:val="003B5A8A"/>
    <w:rsid w:val="003B6B9C"/>
    <w:rsid w:val="003B7A6F"/>
    <w:rsid w:val="003C03F5"/>
    <w:rsid w:val="003C5436"/>
    <w:rsid w:val="003C5461"/>
    <w:rsid w:val="003D0281"/>
    <w:rsid w:val="003D059B"/>
    <w:rsid w:val="003D10AD"/>
    <w:rsid w:val="003D14DD"/>
    <w:rsid w:val="003D306F"/>
    <w:rsid w:val="003D3176"/>
    <w:rsid w:val="003D3B62"/>
    <w:rsid w:val="003D5302"/>
    <w:rsid w:val="003D58EB"/>
    <w:rsid w:val="003D5A65"/>
    <w:rsid w:val="003D5D0D"/>
    <w:rsid w:val="003D6594"/>
    <w:rsid w:val="003D7CB2"/>
    <w:rsid w:val="003E0200"/>
    <w:rsid w:val="003E0EBD"/>
    <w:rsid w:val="003E188D"/>
    <w:rsid w:val="003E2427"/>
    <w:rsid w:val="003E5BFF"/>
    <w:rsid w:val="003E7521"/>
    <w:rsid w:val="003E78AA"/>
    <w:rsid w:val="003E7969"/>
    <w:rsid w:val="003E7AFE"/>
    <w:rsid w:val="003E7B84"/>
    <w:rsid w:val="003F794D"/>
    <w:rsid w:val="004002D8"/>
    <w:rsid w:val="0040205B"/>
    <w:rsid w:val="00403835"/>
    <w:rsid w:val="004103F0"/>
    <w:rsid w:val="004122B4"/>
    <w:rsid w:val="00412646"/>
    <w:rsid w:val="00417507"/>
    <w:rsid w:val="00420099"/>
    <w:rsid w:val="0042309E"/>
    <w:rsid w:val="00424412"/>
    <w:rsid w:val="00425A0B"/>
    <w:rsid w:val="00426206"/>
    <w:rsid w:val="0043115D"/>
    <w:rsid w:val="0043218A"/>
    <w:rsid w:val="00436A5D"/>
    <w:rsid w:val="00436BDA"/>
    <w:rsid w:val="004373F8"/>
    <w:rsid w:val="0043796C"/>
    <w:rsid w:val="0044236F"/>
    <w:rsid w:val="004425FF"/>
    <w:rsid w:val="004433A6"/>
    <w:rsid w:val="00443748"/>
    <w:rsid w:val="00445EE6"/>
    <w:rsid w:val="0044658B"/>
    <w:rsid w:val="00447BA3"/>
    <w:rsid w:val="004557F0"/>
    <w:rsid w:val="00456484"/>
    <w:rsid w:val="004612BA"/>
    <w:rsid w:val="00463730"/>
    <w:rsid w:val="00464F8C"/>
    <w:rsid w:val="00465A02"/>
    <w:rsid w:val="00473D3D"/>
    <w:rsid w:val="00474707"/>
    <w:rsid w:val="00474B85"/>
    <w:rsid w:val="00474BBA"/>
    <w:rsid w:val="00474FD8"/>
    <w:rsid w:val="004757D2"/>
    <w:rsid w:val="00476AAC"/>
    <w:rsid w:val="00480E89"/>
    <w:rsid w:val="004811DA"/>
    <w:rsid w:val="004819E6"/>
    <w:rsid w:val="004824E7"/>
    <w:rsid w:val="00483495"/>
    <w:rsid w:val="00484485"/>
    <w:rsid w:val="00491AD6"/>
    <w:rsid w:val="00493D0A"/>
    <w:rsid w:val="00493E54"/>
    <w:rsid w:val="00494C3D"/>
    <w:rsid w:val="004955D2"/>
    <w:rsid w:val="004A346F"/>
    <w:rsid w:val="004B025D"/>
    <w:rsid w:val="004B061F"/>
    <w:rsid w:val="004B1E2B"/>
    <w:rsid w:val="004B2980"/>
    <w:rsid w:val="004B2CAB"/>
    <w:rsid w:val="004C0876"/>
    <w:rsid w:val="004C28F0"/>
    <w:rsid w:val="004C2F46"/>
    <w:rsid w:val="004C43D6"/>
    <w:rsid w:val="004C5A84"/>
    <w:rsid w:val="004D0649"/>
    <w:rsid w:val="004D0954"/>
    <w:rsid w:val="004D0DA6"/>
    <w:rsid w:val="004D2ABD"/>
    <w:rsid w:val="004D52F4"/>
    <w:rsid w:val="004E39B8"/>
    <w:rsid w:val="004E763A"/>
    <w:rsid w:val="004E7F4B"/>
    <w:rsid w:val="004F1571"/>
    <w:rsid w:val="004F1B5A"/>
    <w:rsid w:val="004F28CB"/>
    <w:rsid w:val="004F50A6"/>
    <w:rsid w:val="0050178E"/>
    <w:rsid w:val="00503E5B"/>
    <w:rsid w:val="005043F7"/>
    <w:rsid w:val="00505279"/>
    <w:rsid w:val="00505CB3"/>
    <w:rsid w:val="00506E5E"/>
    <w:rsid w:val="0050736F"/>
    <w:rsid w:val="00507901"/>
    <w:rsid w:val="005108C2"/>
    <w:rsid w:val="00511E45"/>
    <w:rsid w:val="00512071"/>
    <w:rsid w:val="005128D8"/>
    <w:rsid w:val="00512D65"/>
    <w:rsid w:val="00516446"/>
    <w:rsid w:val="00517AE4"/>
    <w:rsid w:val="0052224A"/>
    <w:rsid w:val="005232A9"/>
    <w:rsid w:val="005235F7"/>
    <w:rsid w:val="005251D8"/>
    <w:rsid w:val="005252CB"/>
    <w:rsid w:val="00525E83"/>
    <w:rsid w:val="00526313"/>
    <w:rsid w:val="00527F9E"/>
    <w:rsid w:val="005309ED"/>
    <w:rsid w:val="0053260D"/>
    <w:rsid w:val="005334B1"/>
    <w:rsid w:val="00533CE7"/>
    <w:rsid w:val="00533D7C"/>
    <w:rsid w:val="00534927"/>
    <w:rsid w:val="00535CD7"/>
    <w:rsid w:val="00536A58"/>
    <w:rsid w:val="00536DBD"/>
    <w:rsid w:val="005412F6"/>
    <w:rsid w:val="005417B7"/>
    <w:rsid w:val="00541C14"/>
    <w:rsid w:val="00542226"/>
    <w:rsid w:val="0054294D"/>
    <w:rsid w:val="005443C3"/>
    <w:rsid w:val="00544ED5"/>
    <w:rsid w:val="00546B66"/>
    <w:rsid w:val="00547CC3"/>
    <w:rsid w:val="0055016B"/>
    <w:rsid w:val="0055050C"/>
    <w:rsid w:val="0055193E"/>
    <w:rsid w:val="00552375"/>
    <w:rsid w:val="00553538"/>
    <w:rsid w:val="00554772"/>
    <w:rsid w:val="00556C23"/>
    <w:rsid w:val="005574A2"/>
    <w:rsid w:val="00560973"/>
    <w:rsid w:val="00561B8D"/>
    <w:rsid w:val="00563A5B"/>
    <w:rsid w:val="00563ECB"/>
    <w:rsid w:val="00567DC3"/>
    <w:rsid w:val="0057243B"/>
    <w:rsid w:val="00573A85"/>
    <w:rsid w:val="00575921"/>
    <w:rsid w:val="005760B4"/>
    <w:rsid w:val="0057611C"/>
    <w:rsid w:val="00576799"/>
    <w:rsid w:val="00580ED1"/>
    <w:rsid w:val="00582B07"/>
    <w:rsid w:val="005848E6"/>
    <w:rsid w:val="00585DD2"/>
    <w:rsid w:val="005907F1"/>
    <w:rsid w:val="005915D8"/>
    <w:rsid w:val="00591C3C"/>
    <w:rsid w:val="00591D48"/>
    <w:rsid w:val="0059571A"/>
    <w:rsid w:val="00595D46"/>
    <w:rsid w:val="00596035"/>
    <w:rsid w:val="005A1361"/>
    <w:rsid w:val="005A4D6D"/>
    <w:rsid w:val="005A58A2"/>
    <w:rsid w:val="005A649B"/>
    <w:rsid w:val="005A68E5"/>
    <w:rsid w:val="005A7C2F"/>
    <w:rsid w:val="005B3AA8"/>
    <w:rsid w:val="005B3F9A"/>
    <w:rsid w:val="005B4FEB"/>
    <w:rsid w:val="005B55EB"/>
    <w:rsid w:val="005B5870"/>
    <w:rsid w:val="005B6701"/>
    <w:rsid w:val="005B7008"/>
    <w:rsid w:val="005C01BA"/>
    <w:rsid w:val="005C22D9"/>
    <w:rsid w:val="005C35F8"/>
    <w:rsid w:val="005C3D58"/>
    <w:rsid w:val="005C4947"/>
    <w:rsid w:val="005C4A43"/>
    <w:rsid w:val="005C4B34"/>
    <w:rsid w:val="005C6749"/>
    <w:rsid w:val="005C6829"/>
    <w:rsid w:val="005C74CE"/>
    <w:rsid w:val="005C7FEB"/>
    <w:rsid w:val="005D5412"/>
    <w:rsid w:val="005D5897"/>
    <w:rsid w:val="005E2E1C"/>
    <w:rsid w:val="005E3900"/>
    <w:rsid w:val="005E4E59"/>
    <w:rsid w:val="005E50A8"/>
    <w:rsid w:val="005E753C"/>
    <w:rsid w:val="005F0C56"/>
    <w:rsid w:val="005F1E92"/>
    <w:rsid w:val="005F241C"/>
    <w:rsid w:val="005F4A06"/>
    <w:rsid w:val="005F50DD"/>
    <w:rsid w:val="00600BEB"/>
    <w:rsid w:val="00601C81"/>
    <w:rsid w:val="00603C3A"/>
    <w:rsid w:val="00603E72"/>
    <w:rsid w:val="00606E5A"/>
    <w:rsid w:val="0060741E"/>
    <w:rsid w:val="00611A9B"/>
    <w:rsid w:val="006213B1"/>
    <w:rsid w:val="00624D25"/>
    <w:rsid w:val="006259AB"/>
    <w:rsid w:val="00625D70"/>
    <w:rsid w:val="00627421"/>
    <w:rsid w:val="006276D9"/>
    <w:rsid w:val="00627716"/>
    <w:rsid w:val="006329E7"/>
    <w:rsid w:val="0063388A"/>
    <w:rsid w:val="006348C2"/>
    <w:rsid w:val="00635325"/>
    <w:rsid w:val="00640687"/>
    <w:rsid w:val="00641E89"/>
    <w:rsid w:val="00643289"/>
    <w:rsid w:val="006463DA"/>
    <w:rsid w:val="00646DCA"/>
    <w:rsid w:val="00647711"/>
    <w:rsid w:val="00652097"/>
    <w:rsid w:val="00655C0B"/>
    <w:rsid w:val="00656782"/>
    <w:rsid w:val="006577AE"/>
    <w:rsid w:val="00663675"/>
    <w:rsid w:val="00666B8B"/>
    <w:rsid w:val="006675E4"/>
    <w:rsid w:val="006678CA"/>
    <w:rsid w:val="00667CD0"/>
    <w:rsid w:val="006703D6"/>
    <w:rsid w:val="00670865"/>
    <w:rsid w:val="006714E0"/>
    <w:rsid w:val="00671E63"/>
    <w:rsid w:val="00672796"/>
    <w:rsid w:val="006738A8"/>
    <w:rsid w:val="006742F0"/>
    <w:rsid w:val="00675AB6"/>
    <w:rsid w:val="00676ABF"/>
    <w:rsid w:val="00676BF7"/>
    <w:rsid w:val="006817A3"/>
    <w:rsid w:val="00686C7E"/>
    <w:rsid w:val="00686C9B"/>
    <w:rsid w:val="006875F7"/>
    <w:rsid w:val="006902F6"/>
    <w:rsid w:val="00690F7F"/>
    <w:rsid w:val="006922F3"/>
    <w:rsid w:val="00692BA2"/>
    <w:rsid w:val="00694595"/>
    <w:rsid w:val="00695616"/>
    <w:rsid w:val="006A0BE7"/>
    <w:rsid w:val="006A1803"/>
    <w:rsid w:val="006A6F70"/>
    <w:rsid w:val="006A7350"/>
    <w:rsid w:val="006B0EAE"/>
    <w:rsid w:val="006B24F3"/>
    <w:rsid w:val="006B2668"/>
    <w:rsid w:val="006B27A2"/>
    <w:rsid w:val="006B3336"/>
    <w:rsid w:val="006B6B95"/>
    <w:rsid w:val="006B6C55"/>
    <w:rsid w:val="006C016C"/>
    <w:rsid w:val="006C2E69"/>
    <w:rsid w:val="006C3D1E"/>
    <w:rsid w:val="006C4A30"/>
    <w:rsid w:val="006C69E3"/>
    <w:rsid w:val="006C6CC7"/>
    <w:rsid w:val="006D2249"/>
    <w:rsid w:val="006D2B70"/>
    <w:rsid w:val="006D3061"/>
    <w:rsid w:val="006D4CD2"/>
    <w:rsid w:val="006D4FDC"/>
    <w:rsid w:val="006D5345"/>
    <w:rsid w:val="006D7DED"/>
    <w:rsid w:val="006E0259"/>
    <w:rsid w:val="006E0281"/>
    <w:rsid w:val="006E0C34"/>
    <w:rsid w:val="006E3E0E"/>
    <w:rsid w:val="006E459F"/>
    <w:rsid w:val="006E5C33"/>
    <w:rsid w:val="006E6554"/>
    <w:rsid w:val="006E668C"/>
    <w:rsid w:val="006E688C"/>
    <w:rsid w:val="006F047E"/>
    <w:rsid w:val="006F0557"/>
    <w:rsid w:val="006F14DE"/>
    <w:rsid w:val="006F3142"/>
    <w:rsid w:val="006F39A3"/>
    <w:rsid w:val="006F5172"/>
    <w:rsid w:val="006F7A8B"/>
    <w:rsid w:val="00700B3D"/>
    <w:rsid w:val="00701A91"/>
    <w:rsid w:val="00704E73"/>
    <w:rsid w:val="00710CF8"/>
    <w:rsid w:val="00710D9A"/>
    <w:rsid w:val="00712E5B"/>
    <w:rsid w:val="007130D6"/>
    <w:rsid w:val="00716CF4"/>
    <w:rsid w:val="00716F36"/>
    <w:rsid w:val="0071777A"/>
    <w:rsid w:val="00725749"/>
    <w:rsid w:val="00725D2F"/>
    <w:rsid w:val="00726E75"/>
    <w:rsid w:val="00726FCE"/>
    <w:rsid w:val="00727498"/>
    <w:rsid w:val="00730435"/>
    <w:rsid w:val="0073116B"/>
    <w:rsid w:val="00732722"/>
    <w:rsid w:val="007330FD"/>
    <w:rsid w:val="0073391A"/>
    <w:rsid w:val="00733C17"/>
    <w:rsid w:val="00733F66"/>
    <w:rsid w:val="00734006"/>
    <w:rsid w:val="00736C0C"/>
    <w:rsid w:val="00740962"/>
    <w:rsid w:val="00745712"/>
    <w:rsid w:val="007473E5"/>
    <w:rsid w:val="00750973"/>
    <w:rsid w:val="00750E28"/>
    <w:rsid w:val="00750E7F"/>
    <w:rsid w:val="007514E0"/>
    <w:rsid w:val="00754C63"/>
    <w:rsid w:val="00763081"/>
    <w:rsid w:val="007642D1"/>
    <w:rsid w:val="00766414"/>
    <w:rsid w:val="00766567"/>
    <w:rsid w:val="00767944"/>
    <w:rsid w:val="007749AD"/>
    <w:rsid w:val="00781F52"/>
    <w:rsid w:val="007827A8"/>
    <w:rsid w:val="0078314B"/>
    <w:rsid w:val="00785BD0"/>
    <w:rsid w:val="007872D7"/>
    <w:rsid w:val="007923F9"/>
    <w:rsid w:val="007926A4"/>
    <w:rsid w:val="0079607A"/>
    <w:rsid w:val="007A0151"/>
    <w:rsid w:val="007A0C6F"/>
    <w:rsid w:val="007A313D"/>
    <w:rsid w:val="007A392D"/>
    <w:rsid w:val="007A3C14"/>
    <w:rsid w:val="007A6782"/>
    <w:rsid w:val="007A6A23"/>
    <w:rsid w:val="007A724B"/>
    <w:rsid w:val="007B4253"/>
    <w:rsid w:val="007B6926"/>
    <w:rsid w:val="007B6ED8"/>
    <w:rsid w:val="007C028D"/>
    <w:rsid w:val="007C1529"/>
    <w:rsid w:val="007C2F8B"/>
    <w:rsid w:val="007C4A46"/>
    <w:rsid w:val="007C6387"/>
    <w:rsid w:val="007C6B99"/>
    <w:rsid w:val="007D32A6"/>
    <w:rsid w:val="007D4EA2"/>
    <w:rsid w:val="007D6B6D"/>
    <w:rsid w:val="007E137A"/>
    <w:rsid w:val="007E167D"/>
    <w:rsid w:val="007E2A1A"/>
    <w:rsid w:val="007E2BC0"/>
    <w:rsid w:val="007E3BFB"/>
    <w:rsid w:val="007E5651"/>
    <w:rsid w:val="007E6278"/>
    <w:rsid w:val="007E6C7D"/>
    <w:rsid w:val="007E6DFD"/>
    <w:rsid w:val="007F4DB7"/>
    <w:rsid w:val="007F547D"/>
    <w:rsid w:val="00805791"/>
    <w:rsid w:val="008059DA"/>
    <w:rsid w:val="00805BFD"/>
    <w:rsid w:val="008062C9"/>
    <w:rsid w:val="00807175"/>
    <w:rsid w:val="0081167B"/>
    <w:rsid w:val="00816493"/>
    <w:rsid w:val="0081738A"/>
    <w:rsid w:val="00826A6B"/>
    <w:rsid w:val="00827FCE"/>
    <w:rsid w:val="00832FBF"/>
    <w:rsid w:val="008368A6"/>
    <w:rsid w:val="00840198"/>
    <w:rsid w:val="0084115B"/>
    <w:rsid w:val="00841EF2"/>
    <w:rsid w:val="00842419"/>
    <w:rsid w:val="00842AE9"/>
    <w:rsid w:val="00843B5C"/>
    <w:rsid w:val="00843D1E"/>
    <w:rsid w:val="008444A5"/>
    <w:rsid w:val="008462CA"/>
    <w:rsid w:val="00846D36"/>
    <w:rsid w:val="00850259"/>
    <w:rsid w:val="0085223A"/>
    <w:rsid w:val="00853F81"/>
    <w:rsid w:val="00856293"/>
    <w:rsid w:val="0085764B"/>
    <w:rsid w:val="0086149D"/>
    <w:rsid w:val="00861AA7"/>
    <w:rsid w:val="0086211E"/>
    <w:rsid w:val="00862BB3"/>
    <w:rsid w:val="00863A25"/>
    <w:rsid w:val="00864856"/>
    <w:rsid w:val="00864CD4"/>
    <w:rsid w:val="00873690"/>
    <w:rsid w:val="00873AE2"/>
    <w:rsid w:val="008752B6"/>
    <w:rsid w:val="00875DA9"/>
    <w:rsid w:val="00876A77"/>
    <w:rsid w:val="008771E7"/>
    <w:rsid w:val="00877FA2"/>
    <w:rsid w:val="00884D7F"/>
    <w:rsid w:val="008857AB"/>
    <w:rsid w:val="008911B5"/>
    <w:rsid w:val="00891253"/>
    <w:rsid w:val="008917A7"/>
    <w:rsid w:val="0089366F"/>
    <w:rsid w:val="00893DA1"/>
    <w:rsid w:val="00895D67"/>
    <w:rsid w:val="00896AA3"/>
    <w:rsid w:val="00896C46"/>
    <w:rsid w:val="008A19F2"/>
    <w:rsid w:val="008A3BF2"/>
    <w:rsid w:val="008A57A2"/>
    <w:rsid w:val="008A7372"/>
    <w:rsid w:val="008B13F6"/>
    <w:rsid w:val="008B2777"/>
    <w:rsid w:val="008B2E5B"/>
    <w:rsid w:val="008B5BD3"/>
    <w:rsid w:val="008B5C4E"/>
    <w:rsid w:val="008B658F"/>
    <w:rsid w:val="008B6E9A"/>
    <w:rsid w:val="008C08C5"/>
    <w:rsid w:val="008C52BA"/>
    <w:rsid w:val="008C64FF"/>
    <w:rsid w:val="008D1A1E"/>
    <w:rsid w:val="008D385A"/>
    <w:rsid w:val="008D440C"/>
    <w:rsid w:val="008D6CC2"/>
    <w:rsid w:val="008D7E4E"/>
    <w:rsid w:val="008E0687"/>
    <w:rsid w:val="008E5E41"/>
    <w:rsid w:val="008E62A8"/>
    <w:rsid w:val="008E6DC8"/>
    <w:rsid w:val="008F071B"/>
    <w:rsid w:val="008F1B12"/>
    <w:rsid w:val="008F22BB"/>
    <w:rsid w:val="008F6C89"/>
    <w:rsid w:val="00904649"/>
    <w:rsid w:val="00905B4F"/>
    <w:rsid w:val="009060E2"/>
    <w:rsid w:val="00907355"/>
    <w:rsid w:val="009101DE"/>
    <w:rsid w:val="00910C05"/>
    <w:rsid w:val="00913345"/>
    <w:rsid w:val="00914022"/>
    <w:rsid w:val="0091445A"/>
    <w:rsid w:val="009148FD"/>
    <w:rsid w:val="009162CA"/>
    <w:rsid w:val="009204B5"/>
    <w:rsid w:val="00921894"/>
    <w:rsid w:val="009219AE"/>
    <w:rsid w:val="00922D92"/>
    <w:rsid w:val="00922F91"/>
    <w:rsid w:val="009305D7"/>
    <w:rsid w:val="00931DA3"/>
    <w:rsid w:val="00934CB5"/>
    <w:rsid w:val="009367A1"/>
    <w:rsid w:val="0094797E"/>
    <w:rsid w:val="00950BAC"/>
    <w:rsid w:val="009519B6"/>
    <w:rsid w:val="00951FE7"/>
    <w:rsid w:val="00953161"/>
    <w:rsid w:val="0095394D"/>
    <w:rsid w:val="00954390"/>
    <w:rsid w:val="009620CA"/>
    <w:rsid w:val="00963D6B"/>
    <w:rsid w:val="0096773A"/>
    <w:rsid w:val="00970723"/>
    <w:rsid w:val="009709B4"/>
    <w:rsid w:val="009712F9"/>
    <w:rsid w:val="00973D94"/>
    <w:rsid w:val="00974608"/>
    <w:rsid w:val="00977AD2"/>
    <w:rsid w:val="009864EE"/>
    <w:rsid w:val="00987244"/>
    <w:rsid w:val="0099395B"/>
    <w:rsid w:val="00994910"/>
    <w:rsid w:val="00996923"/>
    <w:rsid w:val="009A1169"/>
    <w:rsid w:val="009A2D18"/>
    <w:rsid w:val="009A5ABF"/>
    <w:rsid w:val="009A6474"/>
    <w:rsid w:val="009B2359"/>
    <w:rsid w:val="009B4B96"/>
    <w:rsid w:val="009B6137"/>
    <w:rsid w:val="009C05C4"/>
    <w:rsid w:val="009C1FA3"/>
    <w:rsid w:val="009C3727"/>
    <w:rsid w:val="009C41CF"/>
    <w:rsid w:val="009C5901"/>
    <w:rsid w:val="009C7F54"/>
    <w:rsid w:val="009D0AD9"/>
    <w:rsid w:val="009D29DC"/>
    <w:rsid w:val="009D38CE"/>
    <w:rsid w:val="009D3D0A"/>
    <w:rsid w:val="009D7343"/>
    <w:rsid w:val="009D7E07"/>
    <w:rsid w:val="009E0869"/>
    <w:rsid w:val="009E1534"/>
    <w:rsid w:val="009E7587"/>
    <w:rsid w:val="009F053A"/>
    <w:rsid w:val="009F08DC"/>
    <w:rsid w:val="009F224F"/>
    <w:rsid w:val="009F27B5"/>
    <w:rsid w:val="009F63B4"/>
    <w:rsid w:val="009F76D6"/>
    <w:rsid w:val="00A02A4A"/>
    <w:rsid w:val="00A02F2A"/>
    <w:rsid w:val="00A0358A"/>
    <w:rsid w:val="00A048D1"/>
    <w:rsid w:val="00A05647"/>
    <w:rsid w:val="00A059B2"/>
    <w:rsid w:val="00A12996"/>
    <w:rsid w:val="00A211C7"/>
    <w:rsid w:val="00A26735"/>
    <w:rsid w:val="00A26EE5"/>
    <w:rsid w:val="00A31D4C"/>
    <w:rsid w:val="00A33D11"/>
    <w:rsid w:val="00A3548B"/>
    <w:rsid w:val="00A3588F"/>
    <w:rsid w:val="00A40047"/>
    <w:rsid w:val="00A40F3D"/>
    <w:rsid w:val="00A4128C"/>
    <w:rsid w:val="00A4368D"/>
    <w:rsid w:val="00A503FE"/>
    <w:rsid w:val="00A50C9A"/>
    <w:rsid w:val="00A5193F"/>
    <w:rsid w:val="00A54C05"/>
    <w:rsid w:val="00A556B9"/>
    <w:rsid w:val="00A5708F"/>
    <w:rsid w:val="00A61623"/>
    <w:rsid w:val="00A61BDC"/>
    <w:rsid w:val="00A676CA"/>
    <w:rsid w:val="00A7021B"/>
    <w:rsid w:val="00A70CD8"/>
    <w:rsid w:val="00A716F3"/>
    <w:rsid w:val="00A72C19"/>
    <w:rsid w:val="00A74A0E"/>
    <w:rsid w:val="00A7577C"/>
    <w:rsid w:val="00A76234"/>
    <w:rsid w:val="00A776D6"/>
    <w:rsid w:val="00A807DB"/>
    <w:rsid w:val="00A8086C"/>
    <w:rsid w:val="00A81C34"/>
    <w:rsid w:val="00A820C2"/>
    <w:rsid w:val="00A83246"/>
    <w:rsid w:val="00A832B2"/>
    <w:rsid w:val="00A84B55"/>
    <w:rsid w:val="00A85886"/>
    <w:rsid w:val="00A90A9C"/>
    <w:rsid w:val="00A90C94"/>
    <w:rsid w:val="00A91F89"/>
    <w:rsid w:val="00A931F9"/>
    <w:rsid w:val="00A9357C"/>
    <w:rsid w:val="00A97AB6"/>
    <w:rsid w:val="00AA4091"/>
    <w:rsid w:val="00AB0757"/>
    <w:rsid w:val="00AB1176"/>
    <w:rsid w:val="00AB41F8"/>
    <w:rsid w:val="00AC181B"/>
    <w:rsid w:val="00AC49A5"/>
    <w:rsid w:val="00AC5302"/>
    <w:rsid w:val="00AC6495"/>
    <w:rsid w:val="00AC6887"/>
    <w:rsid w:val="00AD14C6"/>
    <w:rsid w:val="00AD6E3F"/>
    <w:rsid w:val="00AE2E99"/>
    <w:rsid w:val="00AE5EE1"/>
    <w:rsid w:val="00AE64CF"/>
    <w:rsid w:val="00AF39EE"/>
    <w:rsid w:val="00AF7ED0"/>
    <w:rsid w:val="00B026CF"/>
    <w:rsid w:val="00B05839"/>
    <w:rsid w:val="00B1287B"/>
    <w:rsid w:val="00B147AD"/>
    <w:rsid w:val="00B15E74"/>
    <w:rsid w:val="00B1734E"/>
    <w:rsid w:val="00B1791E"/>
    <w:rsid w:val="00B2471D"/>
    <w:rsid w:val="00B24D38"/>
    <w:rsid w:val="00B25BFA"/>
    <w:rsid w:val="00B27F45"/>
    <w:rsid w:val="00B303FC"/>
    <w:rsid w:val="00B33018"/>
    <w:rsid w:val="00B3355A"/>
    <w:rsid w:val="00B4036F"/>
    <w:rsid w:val="00B40C1A"/>
    <w:rsid w:val="00B4150F"/>
    <w:rsid w:val="00B4191E"/>
    <w:rsid w:val="00B439F8"/>
    <w:rsid w:val="00B50E5A"/>
    <w:rsid w:val="00B522E6"/>
    <w:rsid w:val="00B5230C"/>
    <w:rsid w:val="00B526BC"/>
    <w:rsid w:val="00B53C56"/>
    <w:rsid w:val="00B54746"/>
    <w:rsid w:val="00B55F66"/>
    <w:rsid w:val="00B56367"/>
    <w:rsid w:val="00B61C16"/>
    <w:rsid w:val="00B6491B"/>
    <w:rsid w:val="00B65EC7"/>
    <w:rsid w:val="00B75E35"/>
    <w:rsid w:val="00B8332C"/>
    <w:rsid w:val="00B85AA9"/>
    <w:rsid w:val="00BA0350"/>
    <w:rsid w:val="00BA08DF"/>
    <w:rsid w:val="00BA69BE"/>
    <w:rsid w:val="00BA74D8"/>
    <w:rsid w:val="00BB0ECF"/>
    <w:rsid w:val="00BB16AE"/>
    <w:rsid w:val="00BB2406"/>
    <w:rsid w:val="00BB261D"/>
    <w:rsid w:val="00BB4569"/>
    <w:rsid w:val="00BC3BC6"/>
    <w:rsid w:val="00BC757A"/>
    <w:rsid w:val="00BC75C1"/>
    <w:rsid w:val="00BD20CA"/>
    <w:rsid w:val="00BD393F"/>
    <w:rsid w:val="00BD39BC"/>
    <w:rsid w:val="00BD489D"/>
    <w:rsid w:val="00BD6187"/>
    <w:rsid w:val="00BD7546"/>
    <w:rsid w:val="00BD7C12"/>
    <w:rsid w:val="00BE55D1"/>
    <w:rsid w:val="00BE5F02"/>
    <w:rsid w:val="00BF28D6"/>
    <w:rsid w:val="00BF3EE4"/>
    <w:rsid w:val="00BF451A"/>
    <w:rsid w:val="00BF4921"/>
    <w:rsid w:val="00BF511A"/>
    <w:rsid w:val="00BF5724"/>
    <w:rsid w:val="00BF68CE"/>
    <w:rsid w:val="00BF7FC4"/>
    <w:rsid w:val="00C0346B"/>
    <w:rsid w:val="00C03887"/>
    <w:rsid w:val="00C055F3"/>
    <w:rsid w:val="00C06DB1"/>
    <w:rsid w:val="00C10827"/>
    <w:rsid w:val="00C11013"/>
    <w:rsid w:val="00C1501E"/>
    <w:rsid w:val="00C15304"/>
    <w:rsid w:val="00C15E20"/>
    <w:rsid w:val="00C16AC9"/>
    <w:rsid w:val="00C16B63"/>
    <w:rsid w:val="00C20603"/>
    <w:rsid w:val="00C21482"/>
    <w:rsid w:val="00C24597"/>
    <w:rsid w:val="00C26471"/>
    <w:rsid w:val="00C274E6"/>
    <w:rsid w:val="00C279BE"/>
    <w:rsid w:val="00C3119B"/>
    <w:rsid w:val="00C3142C"/>
    <w:rsid w:val="00C37262"/>
    <w:rsid w:val="00C42622"/>
    <w:rsid w:val="00C4589E"/>
    <w:rsid w:val="00C51DFA"/>
    <w:rsid w:val="00C534B1"/>
    <w:rsid w:val="00C53E63"/>
    <w:rsid w:val="00C60028"/>
    <w:rsid w:val="00C60C56"/>
    <w:rsid w:val="00C6160F"/>
    <w:rsid w:val="00C619E3"/>
    <w:rsid w:val="00C62762"/>
    <w:rsid w:val="00C63D5C"/>
    <w:rsid w:val="00C64BC3"/>
    <w:rsid w:val="00C66BB5"/>
    <w:rsid w:val="00C678CE"/>
    <w:rsid w:val="00C7112B"/>
    <w:rsid w:val="00C71DFE"/>
    <w:rsid w:val="00C72BCD"/>
    <w:rsid w:val="00C72F92"/>
    <w:rsid w:val="00C76DC3"/>
    <w:rsid w:val="00C77D8F"/>
    <w:rsid w:val="00C80A7F"/>
    <w:rsid w:val="00C83B0C"/>
    <w:rsid w:val="00C851E6"/>
    <w:rsid w:val="00C86DBD"/>
    <w:rsid w:val="00C90CD5"/>
    <w:rsid w:val="00C91906"/>
    <w:rsid w:val="00C922D6"/>
    <w:rsid w:val="00C95202"/>
    <w:rsid w:val="00C95747"/>
    <w:rsid w:val="00C971C1"/>
    <w:rsid w:val="00C97272"/>
    <w:rsid w:val="00C97B66"/>
    <w:rsid w:val="00CA1D84"/>
    <w:rsid w:val="00CA694A"/>
    <w:rsid w:val="00CB07B0"/>
    <w:rsid w:val="00CB3387"/>
    <w:rsid w:val="00CB4CF4"/>
    <w:rsid w:val="00CC0290"/>
    <w:rsid w:val="00CC11BF"/>
    <w:rsid w:val="00CC4396"/>
    <w:rsid w:val="00CD223E"/>
    <w:rsid w:val="00CD2966"/>
    <w:rsid w:val="00CD298E"/>
    <w:rsid w:val="00CD2C33"/>
    <w:rsid w:val="00CE0326"/>
    <w:rsid w:val="00CE03E4"/>
    <w:rsid w:val="00CE3C92"/>
    <w:rsid w:val="00CE4FC6"/>
    <w:rsid w:val="00CE5682"/>
    <w:rsid w:val="00CE5CF7"/>
    <w:rsid w:val="00CE7D21"/>
    <w:rsid w:val="00CF0D32"/>
    <w:rsid w:val="00CF3D18"/>
    <w:rsid w:val="00CF5A88"/>
    <w:rsid w:val="00CF6C2A"/>
    <w:rsid w:val="00CF72E5"/>
    <w:rsid w:val="00D0002A"/>
    <w:rsid w:val="00D03EE0"/>
    <w:rsid w:val="00D05F14"/>
    <w:rsid w:val="00D0744D"/>
    <w:rsid w:val="00D07C5B"/>
    <w:rsid w:val="00D10F94"/>
    <w:rsid w:val="00D17CF6"/>
    <w:rsid w:val="00D2061E"/>
    <w:rsid w:val="00D2075B"/>
    <w:rsid w:val="00D20B1B"/>
    <w:rsid w:val="00D30544"/>
    <w:rsid w:val="00D32AA6"/>
    <w:rsid w:val="00D34DBC"/>
    <w:rsid w:val="00D363AB"/>
    <w:rsid w:val="00D409EA"/>
    <w:rsid w:val="00D4174F"/>
    <w:rsid w:val="00D4349E"/>
    <w:rsid w:val="00D439B3"/>
    <w:rsid w:val="00D4476B"/>
    <w:rsid w:val="00D44A9D"/>
    <w:rsid w:val="00D46A3B"/>
    <w:rsid w:val="00D516F3"/>
    <w:rsid w:val="00D527E9"/>
    <w:rsid w:val="00D52FC6"/>
    <w:rsid w:val="00D53B9B"/>
    <w:rsid w:val="00D65BEF"/>
    <w:rsid w:val="00D702E9"/>
    <w:rsid w:val="00D74CEF"/>
    <w:rsid w:val="00D75603"/>
    <w:rsid w:val="00D773A1"/>
    <w:rsid w:val="00D808DE"/>
    <w:rsid w:val="00D81FBC"/>
    <w:rsid w:val="00D85F89"/>
    <w:rsid w:val="00D942CD"/>
    <w:rsid w:val="00D943C8"/>
    <w:rsid w:val="00D958DE"/>
    <w:rsid w:val="00D96072"/>
    <w:rsid w:val="00D97DA6"/>
    <w:rsid w:val="00DA09E1"/>
    <w:rsid w:val="00DA1389"/>
    <w:rsid w:val="00DA2B78"/>
    <w:rsid w:val="00DA6E2E"/>
    <w:rsid w:val="00DB0412"/>
    <w:rsid w:val="00DB2950"/>
    <w:rsid w:val="00DB333F"/>
    <w:rsid w:val="00DB3656"/>
    <w:rsid w:val="00DB57B6"/>
    <w:rsid w:val="00DB5F05"/>
    <w:rsid w:val="00DB6D5E"/>
    <w:rsid w:val="00DB789E"/>
    <w:rsid w:val="00DB79CE"/>
    <w:rsid w:val="00DC02AB"/>
    <w:rsid w:val="00DC1944"/>
    <w:rsid w:val="00DC31AE"/>
    <w:rsid w:val="00DC52B0"/>
    <w:rsid w:val="00DC6578"/>
    <w:rsid w:val="00DC697C"/>
    <w:rsid w:val="00DC7E02"/>
    <w:rsid w:val="00DD08D8"/>
    <w:rsid w:val="00DD4D86"/>
    <w:rsid w:val="00DD667B"/>
    <w:rsid w:val="00DD7D2D"/>
    <w:rsid w:val="00DE01A3"/>
    <w:rsid w:val="00DE01FF"/>
    <w:rsid w:val="00DE5568"/>
    <w:rsid w:val="00DE580F"/>
    <w:rsid w:val="00DE5EA5"/>
    <w:rsid w:val="00DE6819"/>
    <w:rsid w:val="00DE6B16"/>
    <w:rsid w:val="00DE7F8A"/>
    <w:rsid w:val="00DF29D9"/>
    <w:rsid w:val="00DF6E13"/>
    <w:rsid w:val="00E00FF1"/>
    <w:rsid w:val="00E01444"/>
    <w:rsid w:val="00E027EB"/>
    <w:rsid w:val="00E02FBD"/>
    <w:rsid w:val="00E05F76"/>
    <w:rsid w:val="00E06482"/>
    <w:rsid w:val="00E07D5F"/>
    <w:rsid w:val="00E107CB"/>
    <w:rsid w:val="00E12B84"/>
    <w:rsid w:val="00E13030"/>
    <w:rsid w:val="00E13081"/>
    <w:rsid w:val="00E153D8"/>
    <w:rsid w:val="00E2027A"/>
    <w:rsid w:val="00E225B4"/>
    <w:rsid w:val="00E23849"/>
    <w:rsid w:val="00E30226"/>
    <w:rsid w:val="00E30C64"/>
    <w:rsid w:val="00E35916"/>
    <w:rsid w:val="00E36DC7"/>
    <w:rsid w:val="00E41FC1"/>
    <w:rsid w:val="00E42893"/>
    <w:rsid w:val="00E450E1"/>
    <w:rsid w:val="00E465B5"/>
    <w:rsid w:val="00E50706"/>
    <w:rsid w:val="00E523C5"/>
    <w:rsid w:val="00E52F87"/>
    <w:rsid w:val="00E532AA"/>
    <w:rsid w:val="00E53DBF"/>
    <w:rsid w:val="00E5427B"/>
    <w:rsid w:val="00E550B7"/>
    <w:rsid w:val="00E559C3"/>
    <w:rsid w:val="00E56777"/>
    <w:rsid w:val="00E575DB"/>
    <w:rsid w:val="00E628AA"/>
    <w:rsid w:val="00E63582"/>
    <w:rsid w:val="00E67B90"/>
    <w:rsid w:val="00E70B33"/>
    <w:rsid w:val="00E71C3A"/>
    <w:rsid w:val="00E7637D"/>
    <w:rsid w:val="00E80BFF"/>
    <w:rsid w:val="00E81079"/>
    <w:rsid w:val="00E81261"/>
    <w:rsid w:val="00E81408"/>
    <w:rsid w:val="00E81829"/>
    <w:rsid w:val="00E8442C"/>
    <w:rsid w:val="00E864BE"/>
    <w:rsid w:val="00E87962"/>
    <w:rsid w:val="00E91EF0"/>
    <w:rsid w:val="00E9298E"/>
    <w:rsid w:val="00E93095"/>
    <w:rsid w:val="00E93453"/>
    <w:rsid w:val="00E942F1"/>
    <w:rsid w:val="00E9490E"/>
    <w:rsid w:val="00EA0FF8"/>
    <w:rsid w:val="00EA492A"/>
    <w:rsid w:val="00EA6765"/>
    <w:rsid w:val="00EA7127"/>
    <w:rsid w:val="00EB0AED"/>
    <w:rsid w:val="00EB22F2"/>
    <w:rsid w:val="00EC009C"/>
    <w:rsid w:val="00EC0ABF"/>
    <w:rsid w:val="00EC4D47"/>
    <w:rsid w:val="00EC577C"/>
    <w:rsid w:val="00EC65FA"/>
    <w:rsid w:val="00EC67A0"/>
    <w:rsid w:val="00EC7387"/>
    <w:rsid w:val="00ED1167"/>
    <w:rsid w:val="00ED119D"/>
    <w:rsid w:val="00ED3201"/>
    <w:rsid w:val="00ED3B96"/>
    <w:rsid w:val="00ED44A1"/>
    <w:rsid w:val="00ED7C82"/>
    <w:rsid w:val="00ED7F63"/>
    <w:rsid w:val="00EE6CE3"/>
    <w:rsid w:val="00EF0CD7"/>
    <w:rsid w:val="00EF248D"/>
    <w:rsid w:val="00EF3550"/>
    <w:rsid w:val="00EF4CE6"/>
    <w:rsid w:val="00EF556F"/>
    <w:rsid w:val="00EF7E82"/>
    <w:rsid w:val="00F03D6B"/>
    <w:rsid w:val="00F050E2"/>
    <w:rsid w:val="00F066F3"/>
    <w:rsid w:val="00F115C1"/>
    <w:rsid w:val="00F11916"/>
    <w:rsid w:val="00F11BC5"/>
    <w:rsid w:val="00F2331D"/>
    <w:rsid w:val="00F26507"/>
    <w:rsid w:val="00F30119"/>
    <w:rsid w:val="00F3092F"/>
    <w:rsid w:val="00F30D51"/>
    <w:rsid w:val="00F32A22"/>
    <w:rsid w:val="00F36998"/>
    <w:rsid w:val="00F405E6"/>
    <w:rsid w:val="00F407B2"/>
    <w:rsid w:val="00F413A8"/>
    <w:rsid w:val="00F41E5D"/>
    <w:rsid w:val="00F422DE"/>
    <w:rsid w:val="00F4254B"/>
    <w:rsid w:val="00F46EC1"/>
    <w:rsid w:val="00F51701"/>
    <w:rsid w:val="00F62E3E"/>
    <w:rsid w:val="00F64ECB"/>
    <w:rsid w:val="00F71008"/>
    <w:rsid w:val="00F73CBE"/>
    <w:rsid w:val="00F82396"/>
    <w:rsid w:val="00F85E89"/>
    <w:rsid w:val="00F8657A"/>
    <w:rsid w:val="00F86A5E"/>
    <w:rsid w:val="00F94718"/>
    <w:rsid w:val="00F95A9D"/>
    <w:rsid w:val="00F97BE4"/>
    <w:rsid w:val="00F97D3F"/>
    <w:rsid w:val="00FA01F0"/>
    <w:rsid w:val="00FA05FE"/>
    <w:rsid w:val="00FA2B8F"/>
    <w:rsid w:val="00FA3DB3"/>
    <w:rsid w:val="00FA3F7E"/>
    <w:rsid w:val="00FA4524"/>
    <w:rsid w:val="00FA4F0A"/>
    <w:rsid w:val="00FA627F"/>
    <w:rsid w:val="00FA6D26"/>
    <w:rsid w:val="00FA7576"/>
    <w:rsid w:val="00FB00ED"/>
    <w:rsid w:val="00FB2F28"/>
    <w:rsid w:val="00FB4990"/>
    <w:rsid w:val="00FB5C6F"/>
    <w:rsid w:val="00FB6DD1"/>
    <w:rsid w:val="00FC2865"/>
    <w:rsid w:val="00FC41AD"/>
    <w:rsid w:val="00FC464E"/>
    <w:rsid w:val="00FC54B0"/>
    <w:rsid w:val="00FC7B4A"/>
    <w:rsid w:val="00FD14E3"/>
    <w:rsid w:val="00FD2A1C"/>
    <w:rsid w:val="00FD2CBC"/>
    <w:rsid w:val="00FD427D"/>
    <w:rsid w:val="00FD6374"/>
    <w:rsid w:val="00FE06F8"/>
    <w:rsid w:val="00FE3931"/>
    <w:rsid w:val="00FE3F8F"/>
    <w:rsid w:val="00FE46A1"/>
    <w:rsid w:val="00FE529C"/>
    <w:rsid w:val="00FE5821"/>
    <w:rsid w:val="00FE5C01"/>
    <w:rsid w:val="00FF3E84"/>
    <w:rsid w:val="00FF48E0"/>
    <w:rsid w:val="00FF6234"/>
    <w:rsid w:val="00FF7018"/>
    <w:rsid w:val="01AD64EA"/>
    <w:rsid w:val="02DA2078"/>
    <w:rsid w:val="03FD5238"/>
    <w:rsid w:val="05051E43"/>
    <w:rsid w:val="0538083A"/>
    <w:rsid w:val="054A58C7"/>
    <w:rsid w:val="05895A87"/>
    <w:rsid w:val="068931D0"/>
    <w:rsid w:val="06B710D2"/>
    <w:rsid w:val="0A25334A"/>
    <w:rsid w:val="0AEE1189"/>
    <w:rsid w:val="0BB54A9C"/>
    <w:rsid w:val="0BC33522"/>
    <w:rsid w:val="0C5C7A39"/>
    <w:rsid w:val="0C9A2E73"/>
    <w:rsid w:val="0D437CFC"/>
    <w:rsid w:val="0D6069CC"/>
    <w:rsid w:val="0F5C640E"/>
    <w:rsid w:val="0FFC2F13"/>
    <w:rsid w:val="10005B57"/>
    <w:rsid w:val="100A3038"/>
    <w:rsid w:val="10161DA4"/>
    <w:rsid w:val="115B751A"/>
    <w:rsid w:val="116D625C"/>
    <w:rsid w:val="119E1B02"/>
    <w:rsid w:val="11D67FF0"/>
    <w:rsid w:val="11E67ADA"/>
    <w:rsid w:val="13045837"/>
    <w:rsid w:val="13127F8B"/>
    <w:rsid w:val="137D19FE"/>
    <w:rsid w:val="13CA4907"/>
    <w:rsid w:val="146C25C4"/>
    <w:rsid w:val="14F66CF7"/>
    <w:rsid w:val="171E3761"/>
    <w:rsid w:val="17A776A1"/>
    <w:rsid w:val="17D5354C"/>
    <w:rsid w:val="18C15F1C"/>
    <w:rsid w:val="19570EE5"/>
    <w:rsid w:val="19726C92"/>
    <w:rsid w:val="19C71A90"/>
    <w:rsid w:val="1AD62A91"/>
    <w:rsid w:val="1B137A8E"/>
    <w:rsid w:val="1BAD37BF"/>
    <w:rsid w:val="1BBF2DED"/>
    <w:rsid w:val="1C6B16C9"/>
    <w:rsid w:val="1CEA7431"/>
    <w:rsid w:val="1D4D4319"/>
    <w:rsid w:val="1E192F2A"/>
    <w:rsid w:val="1F111F80"/>
    <w:rsid w:val="21B04D63"/>
    <w:rsid w:val="226D7B04"/>
    <w:rsid w:val="22CB3658"/>
    <w:rsid w:val="22CD7FD7"/>
    <w:rsid w:val="2421043B"/>
    <w:rsid w:val="27D605AC"/>
    <w:rsid w:val="286C7261"/>
    <w:rsid w:val="29E43F14"/>
    <w:rsid w:val="2B3D11E0"/>
    <w:rsid w:val="2B9436C5"/>
    <w:rsid w:val="2BC40DAA"/>
    <w:rsid w:val="2BD41CA4"/>
    <w:rsid w:val="2C5D4602"/>
    <w:rsid w:val="2CAB63C4"/>
    <w:rsid w:val="2CE94757"/>
    <w:rsid w:val="3094652C"/>
    <w:rsid w:val="31A37FDB"/>
    <w:rsid w:val="32731C20"/>
    <w:rsid w:val="32D56FD3"/>
    <w:rsid w:val="33FE3996"/>
    <w:rsid w:val="35C00906"/>
    <w:rsid w:val="35CC769E"/>
    <w:rsid w:val="35D35148"/>
    <w:rsid w:val="368E283B"/>
    <w:rsid w:val="36A21081"/>
    <w:rsid w:val="371F4A16"/>
    <w:rsid w:val="382D0755"/>
    <w:rsid w:val="389E280E"/>
    <w:rsid w:val="38E57760"/>
    <w:rsid w:val="3AAE1BEB"/>
    <w:rsid w:val="3ACE507E"/>
    <w:rsid w:val="3B387684"/>
    <w:rsid w:val="3C3B671C"/>
    <w:rsid w:val="3DBD0A46"/>
    <w:rsid w:val="3DDE70C5"/>
    <w:rsid w:val="3EC30B26"/>
    <w:rsid w:val="3F06462F"/>
    <w:rsid w:val="3FD562FF"/>
    <w:rsid w:val="41181F25"/>
    <w:rsid w:val="41532598"/>
    <w:rsid w:val="422072FF"/>
    <w:rsid w:val="431D0E4B"/>
    <w:rsid w:val="44411E89"/>
    <w:rsid w:val="444F50A2"/>
    <w:rsid w:val="45810888"/>
    <w:rsid w:val="463236B1"/>
    <w:rsid w:val="492B4F9B"/>
    <w:rsid w:val="4AD13FC6"/>
    <w:rsid w:val="4C272583"/>
    <w:rsid w:val="4CB758F4"/>
    <w:rsid w:val="4CCD02B2"/>
    <w:rsid w:val="4DC678BF"/>
    <w:rsid w:val="4F690ABB"/>
    <w:rsid w:val="51421A57"/>
    <w:rsid w:val="51A84A50"/>
    <w:rsid w:val="52082DC6"/>
    <w:rsid w:val="523937F9"/>
    <w:rsid w:val="529B7370"/>
    <w:rsid w:val="52EB5FD8"/>
    <w:rsid w:val="54E04EA4"/>
    <w:rsid w:val="559250C2"/>
    <w:rsid w:val="55A94C0C"/>
    <w:rsid w:val="55CC2F61"/>
    <w:rsid w:val="560B7959"/>
    <w:rsid w:val="56F210D9"/>
    <w:rsid w:val="57AD6F92"/>
    <w:rsid w:val="58565D6A"/>
    <w:rsid w:val="58885607"/>
    <w:rsid w:val="592F5D5C"/>
    <w:rsid w:val="59763878"/>
    <w:rsid w:val="59B67CEB"/>
    <w:rsid w:val="59C2598D"/>
    <w:rsid w:val="59DE4192"/>
    <w:rsid w:val="5A521D3F"/>
    <w:rsid w:val="5BC17AF6"/>
    <w:rsid w:val="5CC44DBE"/>
    <w:rsid w:val="5DC7674F"/>
    <w:rsid w:val="5E0D7F0F"/>
    <w:rsid w:val="5E1B016C"/>
    <w:rsid w:val="5F7C6431"/>
    <w:rsid w:val="60472B0E"/>
    <w:rsid w:val="607A3334"/>
    <w:rsid w:val="60A40F36"/>
    <w:rsid w:val="60B771D1"/>
    <w:rsid w:val="615D6EE4"/>
    <w:rsid w:val="61F61F6A"/>
    <w:rsid w:val="62BA6CC9"/>
    <w:rsid w:val="62E04C63"/>
    <w:rsid w:val="63222C7D"/>
    <w:rsid w:val="63310BD8"/>
    <w:rsid w:val="638818C5"/>
    <w:rsid w:val="63D919A9"/>
    <w:rsid w:val="65A04D2A"/>
    <w:rsid w:val="65A53474"/>
    <w:rsid w:val="65B063E0"/>
    <w:rsid w:val="68137C61"/>
    <w:rsid w:val="6814346A"/>
    <w:rsid w:val="69BA1DA7"/>
    <w:rsid w:val="6A253D55"/>
    <w:rsid w:val="6A794297"/>
    <w:rsid w:val="6A796886"/>
    <w:rsid w:val="6AB05165"/>
    <w:rsid w:val="6C33261D"/>
    <w:rsid w:val="6D255F31"/>
    <w:rsid w:val="6D8230A9"/>
    <w:rsid w:val="6ECA6ABD"/>
    <w:rsid w:val="6FEE38D9"/>
    <w:rsid w:val="7012761B"/>
    <w:rsid w:val="711A3C92"/>
    <w:rsid w:val="71BE0FCB"/>
    <w:rsid w:val="71DB0709"/>
    <w:rsid w:val="730717B3"/>
    <w:rsid w:val="741C6C84"/>
    <w:rsid w:val="74553AD1"/>
    <w:rsid w:val="745D1DF2"/>
    <w:rsid w:val="75382970"/>
    <w:rsid w:val="75C319B1"/>
    <w:rsid w:val="75DC270F"/>
    <w:rsid w:val="77D23045"/>
    <w:rsid w:val="784C6E74"/>
    <w:rsid w:val="791E5FAB"/>
    <w:rsid w:val="79A57549"/>
    <w:rsid w:val="79CF5836"/>
    <w:rsid w:val="7A255A91"/>
    <w:rsid w:val="7A293E6A"/>
    <w:rsid w:val="7BB82534"/>
    <w:rsid w:val="7BE0297A"/>
    <w:rsid w:val="7C654331"/>
    <w:rsid w:val="7C950594"/>
    <w:rsid w:val="7C9A33C3"/>
    <w:rsid w:val="7CE22B24"/>
    <w:rsid w:val="7D1723B3"/>
    <w:rsid w:val="7D45788C"/>
    <w:rsid w:val="7DFE10C6"/>
    <w:rsid w:val="7E3D4194"/>
    <w:rsid w:val="7E6B1201"/>
    <w:rsid w:val="7F015E04"/>
    <w:rsid w:val="7F4C0C71"/>
    <w:rsid w:val="7FB257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0D8A0FF3"/>
  <w15:docId w15:val="{1E0BDBD2-4B86-4012-97BF-4D350C29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0"/>
    <w:uiPriority w:val="9"/>
    <w:semiHidden/>
    <w:unhideWhenUsed/>
    <w:qFormat/>
    <w:rsid w:val="00E5070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qFormat/>
    <w:pPr>
      <w:shd w:val="clear" w:color="auto" w:fill="000080"/>
    </w:pPr>
  </w:style>
  <w:style w:type="paragraph" w:styleId="a5">
    <w:name w:val="annotation text"/>
    <w:basedOn w:val="a"/>
    <w:link w:val="a6"/>
    <w:uiPriority w:val="99"/>
    <w:unhideWhenUsed/>
    <w:qFormat/>
    <w:pPr>
      <w:jc w:val="left"/>
    </w:pPr>
  </w:style>
  <w:style w:type="paragraph" w:styleId="a7">
    <w:name w:val="Plain Text"/>
    <w:basedOn w:val="a"/>
    <w:link w:val="a8"/>
    <w:qFormat/>
    <w:pPr>
      <w:spacing w:line="300" w:lineRule="auto"/>
      <w:ind w:firstLineChars="200" w:firstLine="200"/>
    </w:pPr>
    <w:rPr>
      <w:rFonts w:asciiTheme="minorEastAsia" w:eastAsiaTheme="minorEastAsia" w:hAnsi="Courier New" w:cs="Courier New"/>
      <w:snapToGrid w:val="0"/>
      <w:kern w:val="0"/>
      <w:sz w:val="32"/>
      <w:szCs w:val="32"/>
    </w:rPr>
  </w:style>
  <w:style w:type="paragraph" w:styleId="a9">
    <w:name w:val="Balloon Text"/>
    <w:basedOn w:val="a"/>
    <w:link w:val="aa"/>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style>
  <w:style w:type="character" w:styleId="af1">
    <w:name w:val="Hyperlink"/>
    <w:basedOn w:val="a0"/>
    <w:uiPriority w:val="99"/>
    <w:semiHidden/>
    <w:unhideWhenUsed/>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4">
    <w:name w:val="文档结构图 字符"/>
    <w:basedOn w:val="a0"/>
    <w:link w:val="a3"/>
    <w:semiHidden/>
    <w:qFormat/>
    <w:rPr>
      <w:rFonts w:ascii="Times New Roman" w:eastAsia="宋体" w:hAnsi="Times New Roman" w:cs="Times New Roman"/>
      <w:szCs w:val="24"/>
      <w:shd w:val="clear" w:color="auto" w:fill="000080"/>
    </w:rPr>
  </w:style>
  <w:style w:type="paragraph" w:customStyle="1" w:styleId="ListParagraph1">
    <w:name w:val="List Paragraph1"/>
    <w:basedOn w:val="a"/>
    <w:qFormat/>
    <w:pPr>
      <w:widowControl/>
      <w:spacing w:before="120" w:after="120" w:line="276" w:lineRule="exact"/>
      <w:ind w:left="720"/>
      <w:contextualSpacing/>
      <w:jc w:val="left"/>
    </w:pPr>
    <w:rPr>
      <w:rFonts w:ascii="Tahoma" w:eastAsia="PMingLiU" w:hAnsi="Tahoma"/>
      <w:kern w:val="0"/>
      <w:sz w:val="20"/>
      <w:lang w:eastAsia="en-US"/>
    </w:rPr>
  </w:style>
  <w:style w:type="character" w:customStyle="1" w:styleId="f101">
    <w:name w:val="f101"/>
    <w:qFormat/>
    <w:rPr>
      <w:spacing w:val="500"/>
      <w:sz w:val="24"/>
      <w:szCs w:val="24"/>
    </w:rPr>
  </w:style>
  <w:style w:type="character" w:customStyle="1" w:styleId="aa">
    <w:name w:val="批注框文本 字符"/>
    <w:basedOn w:val="a0"/>
    <w:link w:val="a9"/>
    <w:qFormat/>
    <w:rPr>
      <w:rFonts w:ascii="Times New Roman" w:eastAsia="宋体" w:hAnsi="Times New Roman" w:cs="Times New Roman"/>
      <w:sz w:val="18"/>
      <w:szCs w:val="18"/>
    </w:rPr>
  </w:style>
  <w:style w:type="paragraph" w:styleId="af3">
    <w:name w:val="List Paragraph"/>
    <w:basedOn w:val="a"/>
    <w:unhideWhenUsed/>
    <w:qFormat/>
    <w:pPr>
      <w:ind w:firstLineChars="200" w:firstLine="420"/>
    </w:pPr>
  </w:style>
  <w:style w:type="paragraph" w:customStyle="1" w:styleId="1">
    <w:name w:val="修订1"/>
    <w:hidden/>
    <w:uiPriority w:val="99"/>
    <w:semiHidden/>
    <w:qFormat/>
    <w:rPr>
      <w:rFonts w:ascii="Times New Roman" w:eastAsia="宋体" w:hAnsi="Times New Roman" w:cs="Times New Roman"/>
      <w:kern w:val="2"/>
      <w:sz w:val="21"/>
      <w:szCs w:val="24"/>
    </w:rPr>
  </w:style>
  <w:style w:type="character" w:customStyle="1" w:styleId="a8">
    <w:name w:val="纯文本 字符"/>
    <w:basedOn w:val="a0"/>
    <w:link w:val="a7"/>
    <w:qFormat/>
    <w:rPr>
      <w:rFonts w:asciiTheme="minorEastAsia" w:hAnsi="Courier New" w:cs="Courier New"/>
      <w:snapToGrid w:val="0"/>
      <w:sz w:val="32"/>
      <w:szCs w:val="32"/>
    </w:rPr>
  </w:style>
  <w:style w:type="paragraph" w:customStyle="1" w:styleId="21">
    <w:name w:val="修订2"/>
    <w:hidden/>
    <w:uiPriority w:val="99"/>
    <w:semiHidden/>
    <w:qFormat/>
    <w:rPr>
      <w:rFonts w:ascii="Times New Roman" w:eastAsia="宋体" w:hAnsi="Times New Roman" w:cs="Times New Roman"/>
      <w:kern w:val="2"/>
      <w:sz w:val="21"/>
      <w:szCs w:val="24"/>
    </w:rPr>
  </w:style>
  <w:style w:type="paragraph" w:customStyle="1" w:styleId="Af4">
    <w:name w:val="正文 A"/>
    <w:qFormat/>
    <w:pPr>
      <w:spacing w:after="160" w:line="259" w:lineRule="auto"/>
    </w:pPr>
    <w:rPr>
      <w:rFonts w:ascii="等线" w:eastAsia="等线" w:hAnsi="等线" w:cs="等线"/>
      <w:color w:val="000000"/>
      <w:sz w:val="22"/>
      <w:szCs w:val="22"/>
    </w:rPr>
  </w:style>
  <w:style w:type="character" w:customStyle="1" w:styleId="30">
    <w:name w:val="标题 3 字符"/>
    <w:basedOn w:val="a0"/>
    <w:link w:val="3"/>
    <w:uiPriority w:val="9"/>
    <w:qFormat/>
    <w:rPr>
      <w:rFonts w:ascii="宋体" w:eastAsia="宋体" w:hAnsi="宋体" w:cs="宋体"/>
      <w:b/>
      <w:bCs/>
      <w:sz w:val="27"/>
      <w:szCs w:val="27"/>
    </w:rPr>
  </w:style>
  <w:style w:type="character" w:customStyle="1" w:styleId="a6">
    <w:name w:val="批注文字 字符"/>
    <w:link w:val="a5"/>
    <w:uiPriority w:val="99"/>
    <w:qFormat/>
    <w:locked/>
    <w:rPr>
      <w:rFonts w:ascii="Times New Roman" w:eastAsia="宋体" w:hAnsi="Times New Roman" w:cs="Times New Roman"/>
      <w:kern w:val="2"/>
      <w:sz w:val="21"/>
      <w:szCs w:val="24"/>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paragraph" w:styleId="af5">
    <w:name w:val="annotation subject"/>
    <w:basedOn w:val="a5"/>
    <w:next w:val="a5"/>
    <w:link w:val="af6"/>
    <w:uiPriority w:val="99"/>
    <w:semiHidden/>
    <w:unhideWhenUsed/>
    <w:rsid w:val="0055050C"/>
    <w:rPr>
      <w:b/>
      <w:bCs/>
    </w:rPr>
  </w:style>
  <w:style w:type="character" w:customStyle="1" w:styleId="af6">
    <w:name w:val="批注主题 字符"/>
    <w:basedOn w:val="a6"/>
    <w:link w:val="af5"/>
    <w:uiPriority w:val="99"/>
    <w:semiHidden/>
    <w:rsid w:val="0055050C"/>
    <w:rPr>
      <w:rFonts w:ascii="Times New Roman" w:eastAsia="宋体" w:hAnsi="Times New Roman" w:cs="Times New Roman"/>
      <w:b/>
      <w:bCs/>
      <w:kern w:val="2"/>
      <w:sz w:val="21"/>
      <w:szCs w:val="24"/>
    </w:rPr>
  </w:style>
  <w:style w:type="paragraph" w:styleId="af7">
    <w:name w:val="Revision"/>
    <w:hidden/>
    <w:uiPriority w:val="99"/>
    <w:semiHidden/>
    <w:rsid w:val="00FC7B4A"/>
    <w:rPr>
      <w:rFonts w:ascii="Times New Roman" w:eastAsia="宋体" w:hAnsi="Times New Roman" w:cs="Times New Roman"/>
      <w:kern w:val="2"/>
      <w:sz w:val="21"/>
      <w:szCs w:val="24"/>
    </w:rPr>
  </w:style>
  <w:style w:type="paragraph" w:styleId="af8">
    <w:name w:val="Date"/>
    <w:basedOn w:val="a"/>
    <w:next w:val="a"/>
    <w:link w:val="af9"/>
    <w:uiPriority w:val="99"/>
    <w:semiHidden/>
    <w:unhideWhenUsed/>
    <w:rsid w:val="00386FF0"/>
    <w:pPr>
      <w:ind w:leftChars="2500" w:left="100"/>
    </w:pPr>
  </w:style>
  <w:style w:type="character" w:customStyle="1" w:styleId="af9">
    <w:name w:val="日期 字符"/>
    <w:basedOn w:val="a0"/>
    <w:link w:val="af8"/>
    <w:uiPriority w:val="99"/>
    <w:semiHidden/>
    <w:rsid w:val="00386FF0"/>
    <w:rPr>
      <w:rFonts w:ascii="Times New Roman" w:eastAsia="宋体" w:hAnsi="Times New Roman" w:cs="Times New Roman"/>
      <w:kern w:val="2"/>
      <w:sz w:val="21"/>
      <w:szCs w:val="24"/>
    </w:rPr>
  </w:style>
  <w:style w:type="character" w:styleId="afa">
    <w:name w:val="Emphasis"/>
    <w:basedOn w:val="a0"/>
    <w:uiPriority w:val="20"/>
    <w:qFormat/>
    <w:rsid w:val="00856293"/>
    <w:rPr>
      <w:i/>
      <w:iCs/>
    </w:rPr>
  </w:style>
  <w:style w:type="character" w:customStyle="1" w:styleId="20">
    <w:name w:val="标题 2 字符"/>
    <w:basedOn w:val="a0"/>
    <w:link w:val="2"/>
    <w:uiPriority w:val="9"/>
    <w:semiHidden/>
    <w:rsid w:val="00E50706"/>
    <w:rPr>
      <w:rFonts w:asciiTheme="majorHAnsi" w:eastAsiaTheme="majorEastAsia" w:hAnsiTheme="majorHAnsi" w:cstheme="majorBidi"/>
      <w:b/>
      <w:bCs/>
      <w:kern w:val="2"/>
      <w:sz w:val="32"/>
      <w:szCs w:val="32"/>
    </w:rPr>
  </w:style>
  <w:style w:type="character" w:styleId="afb">
    <w:name w:val="Strong"/>
    <w:basedOn w:val="a0"/>
    <w:uiPriority w:val="22"/>
    <w:qFormat/>
    <w:rsid w:val="001A33D4"/>
    <w:rPr>
      <w:b/>
      <w:bCs/>
    </w:rPr>
  </w:style>
  <w:style w:type="character" w:styleId="afc">
    <w:name w:val="line number"/>
    <w:basedOn w:val="a0"/>
    <w:uiPriority w:val="99"/>
    <w:semiHidden/>
    <w:unhideWhenUsed/>
    <w:rsid w:val="00F73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6192">
      <w:bodyDiv w:val="1"/>
      <w:marLeft w:val="0"/>
      <w:marRight w:val="0"/>
      <w:marTop w:val="0"/>
      <w:marBottom w:val="0"/>
      <w:divBdr>
        <w:top w:val="none" w:sz="0" w:space="0" w:color="auto"/>
        <w:left w:val="none" w:sz="0" w:space="0" w:color="auto"/>
        <w:bottom w:val="none" w:sz="0" w:space="0" w:color="auto"/>
        <w:right w:val="none" w:sz="0" w:space="0" w:color="auto"/>
      </w:divBdr>
    </w:div>
    <w:div w:id="174804115">
      <w:bodyDiv w:val="1"/>
      <w:marLeft w:val="0"/>
      <w:marRight w:val="0"/>
      <w:marTop w:val="0"/>
      <w:marBottom w:val="0"/>
      <w:divBdr>
        <w:top w:val="none" w:sz="0" w:space="0" w:color="auto"/>
        <w:left w:val="none" w:sz="0" w:space="0" w:color="auto"/>
        <w:bottom w:val="none" w:sz="0" w:space="0" w:color="auto"/>
        <w:right w:val="none" w:sz="0" w:space="0" w:color="auto"/>
      </w:divBdr>
    </w:div>
    <w:div w:id="205945402">
      <w:bodyDiv w:val="1"/>
      <w:marLeft w:val="0"/>
      <w:marRight w:val="0"/>
      <w:marTop w:val="0"/>
      <w:marBottom w:val="0"/>
      <w:divBdr>
        <w:top w:val="none" w:sz="0" w:space="0" w:color="auto"/>
        <w:left w:val="none" w:sz="0" w:space="0" w:color="auto"/>
        <w:bottom w:val="none" w:sz="0" w:space="0" w:color="auto"/>
        <w:right w:val="none" w:sz="0" w:space="0" w:color="auto"/>
      </w:divBdr>
    </w:div>
    <w:div w:id="221405588">
      <w:bodyDiv w:val="1"/>
      <w:marLeft w:val="0"/>
      <w:marRight w:val="0"/>
      <w:marTop w:val="0"/>
      <w:marBottom w:val="0"/>
      <w:divBdr>
        <w:top w:val="none" w:sz="0" w:space="0" w:color="auto"/>
        <w:left w:val="none" w:sz="0" w:space="0" w:color="auto"/>
        <w:bottom w:val="none" w:sz="0" w:space="0" w:color="auto"/>
        <w:right w:val="none" w:sz="0" w:space="0" w:color="auto"/>
      </w:divBdr>
    </w:div>
    <w:div w:id="303389919">
      <w:bodyDiv w:val="1"/>
      <w:marLeft w:val="0"/>
      <w:marRight w:val="0"/>
      <w:marTop w:val="0"/>
      <w:marBottom w:val="0"/>
      <w:divBdr>
        <w:top w:val="none" w:sz="0" w:space="0" w:color="auto"/>
        <w:left w:val="none" w:sz="0" w:space="0" w:color="auto"/>
        <w:bottom w:val="none" w:sz="0" w:space="0" w:color="auto"/>
        <w:right w:val="none" w:sz="0" w:space="0" w:color="auto"/>
      </w:divBdr>
    </w:div>
    <w:div w:id="633875091">
      <w:bodyDiv w:val="1"/>
      <w:marLeft w:val="0"/>
      <w:marRight w:val="0"/>
      <w:marTop w:val="0"/>
      <w:marBottom w:val="0"/>
      <w:divBdr>
        <w:top w:val="none" w:sz="0" w:space="0" w:color="auto"/>
        <w:left w:val="none" w:sz="0" w:space="0" w:color="auto"/>
        <w:bottom w:val="none" w:sz="0" w:space="0" w:color="auto"/>
        <w:right w:val="none" w:sz="0" w:space="0" w:color="auto"/>
      </w:divBdr>
    </w:div>
    <w:div w:id="1077440906">
      <w:bodyDiv w:val="1"/>
      <w:marLeft w:val="0"/>
      <w:marRight w:val="0"/>
      <w:marTop w:val="0"/>
      <w:marBottom w:val="0"/>
      <w:divBdr>
        <w:top w:val="none" w:sz="0" w:space="0" w:color="auto"/>
        <w:left w:val="none" w:sz="0" w:space="0" w:color="auto"/>
        <w:bottom w:val="none" w:sz="0" w:space="0" w:color="auto"/>
        <w:right w:val="none" w:sz="0" w:space="0" w:color="auto"/>
      </w:divBdr>
    </w:div>
    <w:div w:id="1671299311">
      <w:bodyDiv w:val="1"/>
      <w:marLeft w:val="0"/>
      <w:marRight w:val="0"/>
      <w:marTop w:val="0"/>
      <w:marBottom w:val="0"/>
      <w:divBdr>
        <w:top w:val="none" w:sz="0" w:space="0" w:color="auto"/>
        <w:left w:val="none" w:sz="0" w:space="0" w:color="auto"/>
        <w:bottom w:val="none" w:sz="0" w:space="0" w:color="auto"/>
        <w:right w:val="none" w:sz="0" w:space="0" w:color="auto"/>
      </w:divBdr>
    </w:div>
    <w:div w:id="2028169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www.csres.com/detail/362117.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csres.com/detail/308498.html" TargetMode="External"/><Relationship Id="rId2" Type="http://schemas.openxmlformats.org/officeDocument/2006/relationships/numbering" Target="numbering.xml"/><Relationship Id="rId16" Type="http://schemas.openxmlformats.org/officeDocument/2006/relationships/hyperlink" Target="http://www.csres.com/detail/308498.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res.com/detail/362117.html" TargetMode="External"/><Relationship Id="rId5" Type="http://schemas.openxmlformats.org/officeDocument/2006/relationships/webSettings" Target="webSettings.xml"/><Relationship Id="rId15" Type="http://schemas.openxmlformats.org/officeDocument/2006/relationships/hyperlink" Target="http://www.csres.com/detail/377893.html"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sres.com/detail/362117.html"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507F031-6227-43B8-A361-50B677679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23</Pages>
  <Words>1642</Words>
  <Characters>9366</Characters>
  <Application>Microsoft Office Word</Application>
  <DocSecurity>0</DocSecurity>
  <Lines>78</Lines>
  <Paragraphs>21</Paragraphs>
  <ScaleCrop>false</ScaleCrop>
  <Company>CFDA</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果靓</dc:creator>
  <cp:lastModifiedBy>user</cp:lastModifiedBy>
  <cp:revision>276</cp:revision>
  <cp:lastPrinted>2023-09-25T07:00:00Z</cp:lastPrinted>
  <dcterms:created xsi:type="dcterms:W3CDTF">2023-08-19T04:09:00Z</dcterms:created>
  <dcterms:modified xsi:type="dcterms:W3CDTF">2023-10-20T01:04:00Z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818F79724E174A988A121A673CC7B809</vt:lpwstr>
  </property>
</Properties>
</file>