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1D55A" w14:textId="77777777" w:rsidR="00B97E7D" w:rsidRDefault="00B97E7D" w:rsidP="00B97E7D">
      <w:pPr>
        <w:spacing w:after="0" w:line="240" w:lineRule="auto"/>
        <w:jc w:val="both"/>
        <w:rPr>
          <w:rFonts w:ascii="Times New Roman" w:eastAsia="Times New Roman" w:hAnsi="Times New Roman" w:cs="Times New Roman"/>
          <w:b/>
          <w:bCs/>
          <w:color w:val="000000"/>
          <w:spacing w:val="9"/>
          <w:kern w:val="0"/>
          <w:sz w:val="27"/>
          <w:szCs w:val="27"/>
          <w14:ligatures w14:val="none"/>
        </w:rPr>
      </w:pPr>
      <w:r w:rsidRPr="00B97E7D">
        <w:rPr>
          <w:rFonts w:ascii="宋体" w:eastAsia="宋体" w:hAnsi="宋体" w:cs="宋体" w:hint="eastAsia"/>
          <w:b/>
          <w:bCs/>
          <w:color w:val="000000"/>
          <w:spacing w:val="9"/>
          <w:kern w:val="0"/>
          <w:sz w:val="27"/>
          <w:szCs w:val="27"/>
          <w14:ligatures w14:val="none"/>
        </w:rPr>
        <w:t>附件</w:t>
      </w:r>
      <w:r w:rsidRPr="00B97E7D">
        <w:rPr>
          <w:rFonts w:ascii="Times New Roman" w:eastAsia="Times New Roman" w:hAnsi="Times New Roman" w:cs="Times New Roman"/>
          <w:b/>
          <w:bCs/>
          <w:color w:val="000000"/>
          <w:spacing w:val="9"/>
          <w:kern w:val="0"/>
          <w:sz w:val="27"/>
          <w:szCs w:val="27"/>
          <w14:ligatures w14:val="none"/>
        </w:rPr>
        <w:t>7</w:t>
      </w:r>
    </w:p>
    <w:p w14:paraId="3C3B4232" w14:textId="77777777" w:rsidR="00B97E7D" w:rsidRDefault="00B97E7D" w:rsidP="00B97E7D">
      <w:pPr>
        <w:spacing w:after="0" w:line="240" w:lineRule="auto"/>
        <w:jc w:val="both"/>
        <w:rPr>
          <w:rFonts w:ascii="Times New Roman" w:eastAsia="Times New Roman" w:hAnsi="Times New Roman" w:cs="Times New Roman"/>
          <w:b/>
          <w:bCs/>
          <w:color w:val="000000"/>
          <w:spacing w:val="9"/>
          <w:kern w:val="0"/>
          <w:sz w:val="27"/>
          <w:szCs w:val="27"/>
          <w14:ligatures w14:val="none"/>
        </w:rPr>
      </w:pPr>
    </w:p>
    <w:p w14:paraId="3D81406B" w14:textId="77777777" w:rsidR="00B97E7D" w:rsidRDefault="00B97E7D" w:rsidP="00B97E7D">
      <w:pPr>
        <w:spacing w:after="0" w:line="240" w:lineRule="auto"/>
        <w:jc w:val="center"/>
        <w:rPr>
          <w:rFonts w:ascii="宋体" w:eastAsia="宋体" w:hAnsi="宋体" w:cs="宋体"/>
          <w:b/>
          <w:bCs/>
          <w:kern w:val="0"/>
          <w:sz w:val="30"/>
          <w:szCs w:val="30"/>
          <w14:ligatures w14:val="none"/>
        </w:rPr>
      </w:pPr>
      <w:r w:rsidRPr="00B97E7D">
        <w:rPr>
          <w:rFonts w:ascii="宋体" w:eastAsia="宋体" w:hAnsi="宋体" w:cs="宋体" w:hint="eastAsia"/>
          <w:b/>
          <w:bCs/>
          <w:kern w:val="0"/>
          <w:sz w:val="30"/>
          <w:szCs w:val="30"/>
          <w14:ligatures w14:val="none"/>
        </w:rPr>
        <w:t>猴痘病毒实验室检测技术指南</w:t>
      </w:r>
    </w:p>
    <w:p w14:paraId="34357A11" w14:textId="77777777" w:rsidR="00B97E7D" w:rsidRDefault="00B97E7D" w:rsidP="00B97E7D">
      <w:pPr>
        <w:spacing w:after="0" w:line="240" w:lineRule="auto"/>
        <w:jc w:val="both"/>
        <w:rPr>
          <w:rFonts w:ascii="宋体" w:eastAsia="宋体" w:hAnsi="宋体" w:cs="宋体"/>
          <w:b/>
          <w:bCs/>
          <w:kern w:val="0"/>
          <w:sz w:val="30"/>
          <w:szCs w:val="30"/>
          <w14:ligatures w14:val="none"/>
        </w:rPr>
      </w:pPr>
    </w:p>
    <w:p w14:paraId="370F0C2E" w14:textId="77777777" w:rsidR="00B97E7D" w:rsidRDefault="00B97E7D" w:rsidP="00B97E7D">
      <w:pPr>
        <w:spacing w:after="0" w:line="240" w:lineRule="auto"/>
        <w:jc w:val="both"/>
        <w:rPr>
          <w:rFonts w:ascii="宋体" w:eastAsia="宋体" w:hAnsi="宋体" w:cs="宋体"/>
          <w:kern w:val="0"/>
          <w:sz w:val="27"/>
          <w:szCs w:val="27"/>
          <w14:ligatures w14:val="none"/>
        </w:rPr>
      </w:pPr>
      <w:r w:rsidRPr="00B97E7D">
        <w:rPr>
          <w:rFonts w:ascii="宋体" w:eastAsia="宋体" w:hAnsi="宋体" w:cs="宋体" w:hint="eastAsia"/>
          <w:kern w:val="0"/>
          <w:sz w:val="27"/>
          <w:szCs w:val="27"/>
          <w14:ligatures w14:val="none"/>
        </w:rPr>
        <w:t>为指导</w:t>
      </w:r>
      <w:proofErr w:type="gramStart"/>
      <w:r w:rsidRPr="00B97E7D">
        <w:rPr>
          <w:rFonts w:ascii="宋体" w:eastAsia="宋体" w:hAnsi="宋体" w:cs="宋体" w:hint="eastAsia"/>
          <w:kern w:val="0"/>
          <w:sz w:val="27"/>
          <w:szCs w:val="27"/>
          <w14:ligatures w14:val="none"/>
        </w:rPr>
        <w:t>各级疾控部门</w:t>
      </w:r>
      <w:proofErr w:type="gramEnd"/>
      <w:r w:rsidRPr="00B97E7D">
        <w:rPr>
          <w:rFonts w:ascii="宋体" w:eastAsia="宋体" w:hAnsi="宋体" w:cs="宋体" w:hint="eastAsia"/>
          <w:kern w:val="0"/>
          <w:sz w:val="27"/>
          <w:szCs w:val="27"/>
          <w14:ligatures w14:val="none"/>
        </w:rPr>
        <w:t>和其他相关机构规范开展猴痘病毒实验室检测工作，快速、准确识别猴痘确诊病例，制定本指南。本指南主要介绍标本采集以及猴痘病毒核酸荧光定量</w:t>
      </w:r>
      <w:r w:rsidRPr="00B97E7D">
        <w:rPr>
          <w:rFonts w:ascii="Times New Roman" w:eastAsia="Times New Roman" w:hAnsi="Times New Roman" w:cs="Times New Roman"/>
          <w:kern w:val="0"/>
          <w:sz w:val="27"/>
          <w:szCs w:val="27"/>
          <w14:ligatures w14:val="none"/>
        </w:rPr>
        <w:t>PCR</w:t>
      </w:r>
      <w:r w:rsidRPr="00B97E7D">
        <w:rPr>
          <w:rFonts w:ascii="宋体" w:eastAsia="宋体" w:hAnsi="宋体" w:cs="宋体" w:hint="eastAsia"/>
          <w:kern w:val="0"/>
          <w:sz w:val="27"/>
          <w:szCs w:val="27"/>
          <w14:ligatures w14:val="none"/>
        </w:rPr>
        <w:t>检测方法、生物安全要求等内容。</w:t>
      </w:r>
    </w:p>
    <w:p w14:paraId="275A1C7D" w14:textId="77777777" w:rsidR="00B97E7D" w:rsidRDefault="00B97E7D" w:rsidP="00B97E7D">
      <w:pPr>
        <w:spacing w:after="0" w:line="240" w:lineRule="auto"/>
        <w:jc w:val="both"/>
        <w:rPr>
          <w:rFonts w:ascii="宋体" w:eastAsia="宋体" w:hAnsi="宋体" w:cs="宋体"/>
          <w:kern w:val="0"/>
          <w:sz w:val="27"/>
          <w:szCs w:val="27"/>
          <w14:ligatures w14:val="none"/>
        </w:rPr>
      </w:pPr>
    </w:p>
    <w:p w14:paraId="7513F1B0" w14:textId="77777777" w:rsidR="00B97E7D" w:rsidRDefault="00B97E7D" w:rsidP="00B97E7D">
      <w:pPr>
        <w:spacing w:after="0" w:line="240" w:lineRule="auto"/>
        <w:jc w:val="both"/>
        <w:rPr>
          <w:rFonts w:ascii="宋体" w:eastAsia="宋体" w:hAnsi="宋体" w:cs="宋体"/>
          <w:b/>
          <w:bCs/>
          <w:kern w:val="0"/>
          <w:sz w:val="27"/>
          <w:szCs w:val="27"/>
          <w14:ligatures w14:val="none"/>
        </w:rPr>
      </w:pPr>
      <w:r w:rsidRPr="00B97E7D">
        <w:rPr>
          <w:rFonts w:ascii="宋体" w:eastAsia="宋体" w:hAnsi="宋体" w:cs="宋体" w:hint="eastAsia"/>
          <w:b/>
          <w:bCs/>
          <w:kern w:val="0"/>
          <w:sz w:val="27"/>
          <w:szCs w:val="27"/>
          <w14:ligatures w14:val="none"/>
        </w:rPr>
        <w:t>一、检测对象</w:t>
      </w:r>
    </w:p>
    <w:p w14:paraId="43D97F8C" w14:textId="77777777" w:rsidR="00B97E7D" w:rsidRDefault="00B97E7D" w:rsidP="00B97E7D">
      <w:pPr>
        <w:spacing w:after="0" w:line="240" w:lineRule="auto"/>
        <w:jc w:val="both"/>
        <w:rPr>
          <w:rFonts w:ascii="宋体" w:eastAsia="宋体" w:hAnsi="宋体" w:cs="宋体"/>
          <w:b/>
          <w:bCs/>
          <w:kern w:val="0"/>
          <w:sz w:val="27"/>
          <w:szCs w:val="27"/>
          <w14:ligatures w14:val="none"/>
        </w:rPr>
      </w:pPr>
    </w:p>
    <w:p w14:paraId="1773E88D" w14:textId="77777777" w:rsidR="00B97E7D" w:rsidRDefault="00B97E7D" w:rsidP="00B97E7D">
      <w:pPr>
        <w:spacing w:after="0" w:line="240" w:lineRule="auto"/>
        <w:jc w:val="both"/>
        <w:rPr>
          <w:rFonts w:ascii="宋体" w:eastAsia="宋体" w:hAnsi="宋体" w:cs="宋体"/>
          <w:kern w:val="0"/>
          <w:sz w:val="27"/>
          <w:szCs w:val="27"/>
          <w14:ligatures w14:val="none"/>
        </w:rPr>
      </w:pPr>
      <w:r w:rsidRPr="00B97E7D">
        <w:rPr>
          <w:rFonts w:ascii="宋体" w:eastAsia="宋体" w:hAnsi="宋体" w:cs="宋体" w:hint="eastAsia"/>
          <w:kern w:val="0"/>
          <w:sz w:val="27"/>
          <w:szCs w:val="27"/>
          <w14:ligatures w14:val="none"/>
        </w:rPr>
        <w:t>（一）猴痘确诊病例和疑似病例；</w:t>
      </w:r>
    </w:p>
    <w:p w14:paraId="1490FE65" w14:textId="77777777" w:rsidR="00B97E7D" w:rsidRDefault="00B97E7D" w:rsidP="00B97E7D">
      <w:pPr>
        <w:spacing w:after="0" w:line="240" w:lineRule="auto"/>
        <w:jc w:val="both"/>
        <w:rPr>
          <w:rFonts w:ascii="宋体" w:eastAsia="宋体" w:hAnsi="宋体" w:cs="宋体"/>
          <w:kern w:val="0"/>
          <w:sz w:val="27"/>
          <w:szCs w:val="27"/>
          <w14:ligatures w14:val="none"/>
        </w:rPr>
      </w:pPr>
    </w:p>
    <w:p w14:paraId="4A7981F9" w14:textId="77777777" w:rsidR="00B97E7D" w:rsidRDefault="00B97E7D" w:rsidP="00B97E7D">
      <w:pPr>
        <w:spacing w:after="0" w:line="240" w:lineRule="auto"/>
        <w:jc w:val="both"/>
        <w:rPr>
          <w:rFonts w:ascii="宋体" w:eastAsia="宋体" w:hAnsi="宋体" w:cs="宋体"/>
          <w:kern w:val="0"/>
          <w:sz w:val="27"/>
          <w:szCs w:val="27"/>
          <w14:ligatures w14:val="none"/>
        </w:rPr>
      </w:pPr>
      <w:r w:rsidRPr="00B97E7D">
        <w:rPr>
          <w:rFonts w:ascii="宋体" w:eastAsia="宋体" w:hAnsi="宋体" w:cs="宋体" w:hint="eastAsia"/>
          <w:kern w:val="0"/>
          <w:sz w:val="27"/>
          <w:szCs w:val="27"/>
          <w14:ligatures w14:val="none"/>
        </w:rPr>
        <w:t>（二）密切接触者；</w:t>
      </w:r>
    </w:p>
    <w:p w14:paraId="5AC0A553" w14:textId="77777777" w:rsidR="00B97E7D" w:rsidRDefault="00B97E7D" w:rsidP="00B97E7D">
      <w:pPr>
        <w:spacing w:after="0" w:line="240" w:lineRule="auto"/>
        <w:jc w:val="both"/>
        <w:rPr>
          <w:rFonts w:ascii="宋体" w:eastAsia="宋体" w:hAnsi="宋体" w:cs="宋体"/>
          <w:kern w:val="0"/>
          <w:sz w:val="27"/>
          <w:szCs w:val="27"/>
          <w14:ligatures w14:val="none"/>
        </w:rPr>
      </w:pPr>
    </w:p>
    <w:p w14:paraId="4B50882D" w14:textId="77777777" w:rsidR="00B97E7D" w:rsidRDefault="00B97E7D" w:rsidP="00B97E7D">
      <w:pPr>
        <w:spacing w:after="0" w:line="240" w:lineRule="auto"/>
        <w:jc w:val="both"/>
        <w:rPr>
          <w:rFonts w:ascii="宋体" w:eastAsia="宋体" w:hAnsi="宋体" w:cs="宋体"/>
          <w:kern w:val="0"/>
          <w:sz w:val="27"/>
          <w:szCs w:val="27"/>
          <w14:ligatures w14:val="none"/>
        </w:rPr>
      </w:pPr>
      <w:r w:rsidRPr="00B97E7D">
        <w:rPr>
          <w:rFonts w:ascii="宋体" w:eastAsia="宋体" w:hAnsi="宋体" w:cs="宋体" w:hint="eastAsia"/>
          <w:kern w:val="0"/>
          <w:sz w:val="27"/>
          <w:szCs w:val="27"/>
          <w14:ligatures w14:val="none"/>
        </w:rPr>
        <w:t>（三）感染或疑似感染猴痘病毒的动物；</w:t>
      </w:r>
    </w:p>
    <w:p w14:paraId="699E5503" w14:textId="77777777" w:rsidR="00B97E7D" w:rsidRDefault="00B97E7D" w:rsidP="00B97E7D">
      <w:pPr>
        <w:spacing w:after="0" w:line="240" w:lineRule="auto"/>
        <w:jc w:val="both"/>
        <w:rPr>
          <w:rFonts w:ascii="宋体" w:eastAsia="宋体" w:hAnsi="宋体" w:cs="宋体"/>
          <w:kern w:val="0"/>
          <w:sz w:val="27"/>
          <w:szCs w:val="27"/>
          <w14:ligatures w14:val="none"/>
        </w:rPr>
      </w:pPr>
    </w:p>
    <w:p w14:paraId="26FCC283" w14:textId="77777777" w:rsidR="00B97E7D" w:rsidRDefault="00B97E7D" w:rsidP="00B97E7D">
      <w:pPr>
        <w:spacing w:after="0" w:line="240" w:lineRule="auto"/>
        <w:jc w:val="both"/>
        <w:rPr>
          <w:rFonts w:ascii="宋体" w:eastAsia="宋体" w:hAnsi="宋体" w:cs="宋体"/>
          <w:kern w:val="0"/>
          <w:sz w:val="27"/>
          <w:szCs w:val="27"/>
          <w14:ligatures w14:val="none"/>
        </w:rPr>
      </w:pPr>
      <w:r w:rsidRPr="00B97E7D">
        <w:rPr>
          <w:rFonts w:ascii="宋体" w:eastAsia="宋体" w:hAnsi="宋体" w:cs="宋体" w:hint="eastAsia"/>
          <w:kern w:val="0"/>
          <w:sz w:val="27"/>
          <w:szCs w:val="27"/>
          <w14:ligatures w14:val="none"/>
        </w:rPr>
        <w:t>（四）环境或其它生物材料。</w:t>
      </w:r>
    </w:p>
    <w:p w14:paraId="3B1CEE30" w14:textId="77777777" w:rsidR="00B97E7D" w:rsidRDefault="00B97E7D" w:rsidP="00B97E7D">
      <w:pPr>
        <w:spacing w:after="0" w:line="240" w:lineRule="auto"/>
        <w:jc w:val="both"/>
        <w:rPr>
          <w:rFonts w:ascii="宋体" w:eastAsia="宋体" w:hAnsi="宋体" w:cs="宋体"/>
          <w:kern w:val="0"/>
          <w:sz w:val="27"/>
          <w:szCs w:val="27"/>
          <w14:ligatures w14:val="none"/>
        </w:rPr>
      </w:pPr>
    </w:p>
    <w:p w14:paraId="43938546" w14:textId="77777777" w:rsidR="00B97E7D" w:rsidRDefault="00B97E7D" w:rsidP="00B97E7D">
      <w:pPr>
        <w:spacing w:after="0" w:line="240" w:lineRule="auto"/>
        <w:jc w:val="both"/>
        <w:rPr>
          <w:rFonts w:ascii="宋体" w:eastAsia="宋体" w:hAnsi="宋体" w:cs="宋体"/>
          <w:b/>
          <w:bCs/>
          <w:kern w:val="0"/>
          <w:sz w:val="27"/>
          <w:szCs w:val="27"/>
          <w14:ligatures w14:val="none"/>
        </w:rPr>
      </w:pPr>
      <w:r w:rsidRPr="00B97E7D">
        <w:rPr>
          <w:rFonts w:ascii="宋体" w:eastAsia="宋体" w:hAnsi="宋体" w:cs="宋体" w:hint="eastAsia"/>
          <w:b/>
          <w:bCs/>
          <w:kern w:val="0"/>
          <w:sz w:val="27"/>
          <w:szCs w:val="27"/>
          <w14:ligatures w14:val="none"/>
        </w:rPr>
        <w:t>二、技术人员基本要求</w:t>
      </w:r>
    </w:p>
    <w:p w14:paraId="1CAE2EAC" w14:textId="77777777" w:rsidR="00B97E7D" w:rsidRDefault="00B97E7D" w:rsidP="00B97E7D">
      <w:pPr>
        <w:spacing w:after="0" w:line="240" w:lineRule="auto"/>
        <w:jc w:val="both"/>
        <w:rPr>
          <w:rFonts w:ascii="宋体" w:eastAsia="宋体" w:hAnsi="宋体" w:cs="宋体"/>
          <w:b/>
          <w:bCs/>
          <w:kern w:val="0"/>
          <w:sz w:val="27"/>
          <w:szCs w:val="27"/>
          <w14:ligatures w14:val="none"/>
        </w:rPr>
      </w:pPr>
    </w:p>
    <w:p w14:paraId="4DE43168" w14:textId="77777777" w:rsidR="00B97E7D" w:rsidRDefault="00B97E7D" w:rsidP="00B97E7D">
      <w:pPr>
        <w:spacing w:after="0" w:line="240" w:lineRule="auto"/>
        <w:jc w:val="both"/>
        <w:rPr>
          <w:rFonts w:ascii="宋体" w:eastAsia="宋体" w:hAnsi="宋体" w:cs="宋体"/>
          <w:kern w:val="0"/>
          <w:sz w:val="27"/>
          <w:szCs w:val="27"/>
          <w14:ligatures w14:val="none"/>
        </w:rPr>
      </w:pPr>
      <w:r w:rsidRPr="00B97E7D">
        <w:rPr>
          <w:rFonts w:ascii="宋体" w:eastAsia="宋体" w:hAnsi="宋体" w:cs="宋体" w:hint="eastAsia"/>
          <w:kern w:val="0"/>
          <w:sz w:val="27"/>
          <w:szCs w:val="27"/>
          <w14:ligatures w14:val="none"/>
        </w:rPr>
        <w:t>（一）采样人员。从事猴痘病毒核酸检测标本采集的技术人员应当经过生物安全培训，培训合格后方可从事采样工作。采样人员应熟悉采集标本种类和采集方法，熟练掌握标本采集操作流程及注意事项，做好标本信息记录，确保标本质量符合要求、标本及相关信息可追溯。</w:t>
      </w:r>
    </w:p>
    <w:p w14:paraId="5A5647EF" w14:textId="77777777" w:rsidR="00B97E7D" w:rsidRDefault="00B97E7D" w:rsidP="00B97E7D">
      <w:pPr>
        <w:spacing w:after="0" w:line="240" w:lineRule="auto"/>
        <w:jc w:val="both"/>
        <w:rPr>
          <w:rFonts w:ascii="宋体" w:eastAsia="宋体" w:hAnsi="宋体" w:cs="宋体"/>
          <w:kern w:val="0"/>
          <w:sz w:val="27"/>
          <w:szCs w:val="27"/>
          <w14:ligatures w14:val="none"/>
        </w:rPr>
      </w:pPr>
    </w:p>
    <w:p w14:paraId="52211F6C" w14:textId="77777777" w:rsidR="00B97E7D" w:rsidRDefault="00B97E7D" w:rsidP="00B97E7D">
      <w:pPr>
        <w:spacing w:after="0" w:line="240" w:lineRule="auto"/>
        <w:jc w:val="both"/>
        <w:rPr>
          <w:rFonts w:ascii="宋体" w:eastAsia="宋体" w:hAnsi="宋体" w:cs="宋体"/>
          <w:kern w:val="0"/>
          <w:sz w:val="27"/>
          <w:szCs w:val="27"/>
          <w14:ligatures w14:val="none"/>
        </w:rPr>
      </w:pPr>
      <w:r w:rsidRPr="00B97E7D">
        <w:rPr>
          <w:rFonts w:ascii="Times New Roman" w:eastAsia="Times New Roman" w:hAnsi="Times New Roman" w:cs="Times New Roman"/>
          <w:kern w:val="0"/>
          <w:sz w:val="27"/>
          <w:szCs w:val="27"/>
          <w14:ligatures w14:val="none"/>
        </w:rPr>
        <w:t>1.</w:t>
      </w:r>
      <w:r w:rsidRPr="00B97E7D">
        <w:rPr>
          <w:rFonts w:ascii="宋体" w:eastAsia="宋体" w:hAnsi="宋体" w:cs="宋体" w:hint="eastAsia"/>
          <w:kern w:val="0"/>
          <w:sz w:val="27"/>
          <w:szCs w:val="27"/>
          <w14:ligatures w14:val="none"/>
        </w:rPr>
        <w:t>采样人员个人防护装备要求：</w:t>
      </w:r>
      <w:r w:rsidRPr="00B97E7D">
        <w:rPr>
          <w:rFonts w:ascii="Times New Roman" w:eastAsia="Times New Roman" w:hAnsi="Times New Roman" w:cs="Times New Roman"/>
          <w:kern w:val="0"/>
          <w:sz w:val="27"/>
          <w:szCs w:val="27"/>
          <w14:ligatures w14:val="none"/>
        </w:rPr>
        <w:t>KN95/N95</w:t>
      </w:r>
      <w:r w:rsidRPr="00B97E7D">
        <w:rPr>
          <w:rFonts w:ascii="宋体" w:eastAsia="宋体" w:hAnsi="宋体" w:cs="宋体" w:hint="eastAsia"/>
          <w:kern w:val="0"/>
          <w:sz w:val="27"/>
          <w:szCs w:val="27"/>
          <w14:ligatures w14:val="none"/>
        </w:rPr>
        <w:t>及以上级别的口罩、防护面屏或护目镜、一次性隔离衣、一次性乳胶手套（尽可能戴两层）、靴套；如果接触了病例血液、体液、分泌物或排泄物，应及时更换手套。污水采样人员可根据实际工作需要，适当降低防护级别。</w:t>
      </w:r>
    </w:p>
    <w:p w14:paraId="58515E7B" w14:textId="77777777" w:rsidR="00B97E7D" w:rsidRDefault="00B97E7D" w:rsidP="00B97E7D">
      <w:pPr>
        <w:spacing w:after="0" w:line="240" w:lineRule="auto"/>
        <w:jc w:val="both"/>
        <w:rPr>
          <w:rFonts w:ascii="宋体" w:eastAsia="宋体" w:hAnsi="宋体" w:cs="宋体"/>
          <w:kern w:val="0"/>
          <w:sz w:val="27"/>
          <w:szCs w:val="27"/>
          <w14:ligatures w14:val="none"/>
        </w:rPr>
      </w:pPr>
    </w:p>
    <w:p w14:paraId="2A6AAED5" w14:textId="77777777" w:rsidR="00B97E7D" w:rsidRDefault="00B97E7D" w:rsidP="00B97E7D">
      <w:pPr>
        <w:spacing w:after="0" w:line="240" w:lineRule="auto"/>
        <w:jc w:val="both"/>
        <w:rPr>
          <w:rFonts w:ascii="宋体" w:eastAsia="宋体" w:hAnsi="宋体" w:cs="宋体"/>
          <w:kern w:val="0"/>
          <w:sz w:val="27"/>
          <w:szCs w:val="27"/>
          <w14:ligatures w14:val="none"/>
        </w:rPr>
      </w:pPr>
      <w:r w:rsidRPr="00B97E7D">
        <w:rPr>
          <w:rFonts w:ascii="Times New Roman" w:eastAsia="Times New Roman" w:hAnsi="Times New Roman" w:cs="Times New Roman"/>
          <w:kern w:val="0"/>
          <w:sz w:val="27"/>
          <w:szCs w:val="27"/>
          <w14:ligatures w14:val="none"/>
        </w:rPr>
        <w:t>2.</w:t>
      </w:r>
      <w:r w:rsidRPr="00B97E7D">
        <w:rPr>
          <w:rFonts w:ascii="宋体" w:eastAsia="宋体" w:hAnsi="宋体" w:cs="宋体" w:hint="eastAsia"/>
          <w:kern w:val="0"/>
          <w:sz w:val="27"/>
          <w:szCs w:val="27"/>
          <w14:ligatures w14:val="none"/>
        </w:rPr>
        <w:t>住院病例的标本由所在医院医护人员采集，根据实验室检测工作的需要，可结合病程多次采样。</w:t>
      </w:r>
    </w:p>
    <w:p w14:paraId="7D125B96" w14:textId="77777777" w:rsidR="00B97E7D" w:rsidRDefault="00B97E7D" w:rsidP="00B97E7D">
      <w:pPr>
        <w:spacing w:after="0" w:line="240" w:lineRule="auto"/>
        <w:jc w:val="both"/>
        <w:rPr>
          <w:rFonts w:ascii="宋体" w:eastAsia="宋体" w:hAnsi="宋体" w:cs="宋体"/>
          <w:kern w:val="0"/>
          <w:sz w:val="27"/>
          <w:szCs w:val="27"/>
          <w14:ligatures w14:val="none"/>
        </w:rPr>
      </w:pPr>
    </w:p>
    <w:p w14:paraId="6296AE33" w14:textId="77777777" w:rsidR="00B97E7D" w:rsidRDefault="00B97E7D" w:rsidP="00B97E7D">
      <w:pPr>
        <w:spacing w:after="0" w:line="240" w:lineRule="auto"/>
        <w:jc w:val="both"/>
        <w:rPr>
          <w:rFonts w:ascii="宋体" w:eastAsia="宋体" w:hAnsi="宋体" w:cs="宋体"/>
          <w:kern w:val="0"/>
          <w:sz w:val="27"/>
          <w:szCs w:val="27"/>
          <w14:ligatures w14:val="none"/>
        </w:rPr>
      </w:pPr>
      <w:r w:rsidRPr="00B97E7D">
        <w:rPr>
          <w:rFonts w:ascii="Times New Roman" w:eastAsia="Times New Roman" w:hAnsi="Times New Roman" w:cs="Times New Roman"/>
          <w:kern w:val="0"/>
          <w:sz w:val="27"/>
          <w:szCs w:val="27"/>
          <w14:ligatures w14:val="none"/>
        </w:rPr>
        <w:t>3.</w:t>
      </w:r>
      <w:r w:rsidRPr="00B97E7D">
        <w:rPr>
          <w:rFonts w:ascii="宋体" w:eastAsia="宋体" w:hAnsi="宋体" w:cs="宋体" w:hint="eastAsia"/>
          <w:kern w:val="0"/>
          <w:sz w:val="27"/>
          <w:szCs w:val="27"/>
          <w14:ligatures w14:val="none"/>
        </w:rPr>
        <w:t>密切接触者标本由当地疾控机构或医疗机构专业人员采集。</w:t>
      </w:r>
    </w:p>
    <w:p w14:paraId="7832C738" w14:textId="77777777" w:rsidR="00B97E7D" w:rsidRDefault="00B97E7D" w:rsidP="00B97E7D">
      <w:pPr>
        <w:spacing w:after="0" w:line="240" w:lineRule="auto"/>
        <w:jc w:val="both"/>
        <w:rPr>
          <w:rFonts w:ascii="宋体" w:eastAsia="宋体" w:hAnsi="宋体" w:cs="宋体"/>
          <w:kern w:val="0"/>
          <w:sz w:val="27"/>
          <w:szCs w:val="27"/>
          <w14:ligatures w14:val="none"/>
        </w:rPr>
      </w:pPr>
    </w:p>
    <w:p w14:paraId="7229DAD1" w14:textId="77777777" w:rsidR="00B97E7D" w:rsidRDefault="00B97E7D" w:rsidP="00B97E7D">
      <w:pPr>
        <w:spacing w:after="0" w:line="240" w:lineRule="auto"/>
        <w:jc w:val="both"/>
        <w:rPr>
          <w:rFonts w:ascii="宋体" w:eastAsia="宋体" w:hAnsi="宋体" w:cs="宋体"/>
          <w:kern w:val="0"/>
          <w:sz w:val="27"/>
          <w:szCs w:val="27"/>
          <w14:ligatures w14:val="none"/>
        </w:rPr>
      </w:pPr>
      <w:r w:rsidRPr="00B97E7D">
        <w:rPr>
          <w:rFonts w:ascii="Times New Roman" w:eastAsia="Times New Roman" w:hAnsi="Times New Roman" w:cs="Times New Roman"/>
          <w:kern w:val="0"/>
          <w:sz w:val="27"/>
          <w:szCs w:val="27"/>
          <w14:ligatures w14:val="none"/>
        </w:rPr>
        <w:lastRenderedPageBreak/>
        <w:t>4.</w:t>
      </w:r>
      <w:r w:rsidRPr="00B97E7D">
        <w:rPr>
          <w:rFonts w:ascii="宋体" w:eastAsia="宋体" w:hAnsi="宋体" w:cs="宋体" w:hint="eastAsia"/>
          <w:kern w:val="0"/>
          <w:sz w:val="27"/>
          <w:szCs w:val="27"/>
          <w14:ligatures w14:val="none"/>
        </w:rPr>
        <w:t>感染或疑似感染猴痘病毒的动物由当地疾控机构协调动物疫控部门专业采样人员负责采集。</w:t>
      </w:r>
    </w:p>
    <w:p w14:paraId="3B28EEB4" w14:textId="77777777" w:rsidR="00B97E7D" w:rsidRDefault="00B97E7D" w:rsidP="00B97E7D">
      <w:pPr>
        <w:spacing w:after="0" w:line="240" w:lineRule="auto"/>
        <w:jc w:val="both"/>
        <w:rPr>
          <w:rFonts w:ascii="宋体" w:eastAsia="宋体" w:hAnsi="宋体" w:cs="宋体"/>
          <w:kern w:val="0"/>
          <w:sz w:val="27"/>
          <w:szCs w:val="27"/>
          <w14:ligatures w14:val="none"/>
        </w:rPr>
      </w:pPr>
    </w:p>
    <w:p w14:paraId="1E667032" w14:textId="4ABC76DE" w:rsidR="00B97E7D" w:rsidRDefault="00B97E7D" w:rsidP="00B97E7D">
      <w:pPr>
        <w:spacing w:after="0" w:line="240" w:lineRule="auto"/>
        <w:jc w:val="both"/>
        <w:rPr>
          <w:rFonts w:ascii="宋体" w:eastAsia="宋体" w:hAnsi="宋体" w:cs="宋体"/>
          <w:kern w:val="0"/>
          <w:sz w:val="27"/>
          <w:szCs w:val="27"/>
          <w14:ligatures w14:val="none"/>
        </w:rPr>
      </w:pPr>
      <w:r w:rsidRPr="00B97E7D">
        <w:rPr>
          <w:rFonts w:ascii="Times New Roman" w:eastAsia="Times New Roman" w:hAnsi="Times New Roman" w:cs="Times New Roman"/>
          <w:kern w:val="0"/>
          <w:sz w:val="27"/>
          <w:szCs w:val="27"/>
          <w14:ligatures w14:val="none"/>
        </w:rPr>
        <w:t>5.</w:t>
      </w:r>
      <w:r w:rsidRPr="00B97E7D">
        <w:rPr>
          <w:rFonts w:ascii="宋体" w:eastAsia="宋体" w:hAnsi="宋体" w:cs="宋体" w:hint="eastAsia"/>
          <w:kern w:val="0"/>
          <w:sz w:val="27"/>
          <w:szCs w:val="27"/>
          <w14:ligatures w14:val="none"/>
        </w:rPr>
        <w:t>环境或其它生物材料标本由相关专业采样人员负责采集。</w:t>
      </w:r>
    </w:p>
    <w:p w14:paraId="00D09764" w14:textId="77777777" w:rsidR="00B97E7D" w:rsidRDefault="00B97E7D" w:rsidP="00B97E7D">
      <w:pPr>
        <w:spacing w:after="0" w:line="240" w:lineRule="auto"/>
        <w:jc w:val="both"/>
        <w:rPr>
          <w:rFonts w:ascii="宋体" w:eastAsia="宋体" w:hAnsi="宋体" w:cs="宋体"/>
          <w:kern w:val="0"/>
          <w:sz w:val="27"/>
          <w:szCs w:val="27"/>
          <w14:ligatures w14:val="none"/>
        </w:rPr>
      </w:pPr>
    </w:p>
    <w:p w14:paraId="5C4214D6" w14:textId="77777777" w:rsidR="00B97E7D" w:rsidRDefault="00B97E7D" w:rsidP="00B97E7D">
      <w:pPr>
        <w:spacing w:after="0" w:line="240" w:lineRule="auto"/>
        <w:jc w:val="both"/>
        <w:rPr>
          <w:rFonts w:ascii="宋体" w:eastAsia="宋体" w:hAnsi="宋体" w:cs="宋体"/>
          <w:kern w:val="0"/>
          <w:sz w:val="27"/>
          <w:szCs w:val="27"/>
          <w14:ligatures w14:val="none"/>
        </w:rPr>
      </w:pPr>
      <w:r w:rsidRPr="00B97E7D">
        <w:rPr>
          <w:rFonts w:ascii="宋体" w:eastAsia="宋体" w:hAnsi="宋体" w:cs="宋体" w:hint="eastAsia"/>
          <w:kern w:val="0"/>
          <w:sz w:val="27"/>
          <w:szCs w:val="27"/>
          <w14:ligatures w14:val="none"/>
        </w:rPr>
        <w:t>（二）检测人员。实验室检测技术人员应具备相关专业大专以上学历或具有中级及以上专业技术资格，并有</w:t>
      </w:r>
      <w:r w:rsidRPr="00B97E7D">
        <w:rPr>
          <w:rFonts w:ascii="Times New Roman" w:eastAsia="Times New Roman" w:hAnsi="Times New Roman" w:cs="Times New Roman"/>
          <w:kern w:val="0"/>
          <w:sz w:val="27"/>
          <w:szCs w:val="27"/>
          <w14:ligatures w14:val="none"/>
        </w:rPr>
        <w:t>2</w:t>
      </w:r>
      <w:r w:rsidRPr="00B97E7D">
        <w:rPr>
          <w:rFonts w:ascii="宋体" w:eastAsia="宋体" w:hAnsi="宋体" w:cs="宋体" w:hint="eastAsia"/>
          <w:kern w:val="0"/>
          <w:sz w:val="27"/>
          <w:szCs w:val="27"/>
          <w14:ligatures w14:val="none"/>
        </w:rPr>
        <w:t>年以上实验室工作经历，接受过核酸检测相关培训，培训合格后方可从事检测工作。实验室配备的工作人员数量应与所开展检测项目及标本量相适宜，确保能够及时、熟练、准确地开展实验室检测和报告结果。</w:t>
      </w:r>
    </w:p>
    <w:p w14:paraId="4B410A30" w14:textId="77777777" w:rsidR="00B97E7D" w:rsidRDefault="00B97E7D" w:rsidP="00B97E7D">
      <w:pPr>
        <w:spacing w:after="0" w:line="240" w:lineRule="auto"/>
        <w:jc w:val="both"/>
        <w:rPr>
          <w:rFonts w:ascii="宋体" w:eastAsia="宋体" w:hAnsi="宋体" w:cs="宋体"/>
          <w:kern w:val="0"/>
          <w:sz w:val="27"/>
          <w:szCs w:val="27"/>
          <w14:ligatures w14:val="none"/>
        </w:rPr>
      </w:pPr>
    </w:p>
    <w:p w14:paraId="7A99D84A" w14:textId="77777777" w:rsidR="00B97E7D" w:rsidRDefault="00B97E7D" w:rsidP="00B97E7D">
      <w:pPr>
        <w:spacing w:after="0" w:line="240" w:lineRule="auto"/>
        <w:jc w:val="both"/>
        <w:rPr>
          <w:rFonts w:ascii="宋体" w:eastAsia="宋体" w:hAnsi="宋体" w:cs="宋体"/>
          <w:b/>
          <w:bCs/>
          <w:kern w:val="0"/>
          <w:sz w:val="27"/>
          <w:szCs w:val="27"/>
          <w14:ligatures w14:val="none"/>
        </w:rPr>
      </w:pPr>
      <w:r w:rsidRPr="00B97E7D">
        <w:rPr>
          <w:rFonts w:ascii="宋体" w:eastAsia="宋体" w:hAnsi="宋体" w:cs="宋体" w:hint="eastAsia"/>
          <w:b/>
          <w:bCs/>
          <w:kern w:val="0"/>
          <w:sz w:val="27"/>
          <w:szCs w:val="27"/>
          <w14:ligatures w14:val="none"/>
        </w:rPr>
        <w:t>三、标本采集、保存和运输</w:t>
      </w:r>
    </w:p>
    <w:p w14:paraId="065D46A8" w14:textId="77777777" w:rsidR="00B97E7D" w:rsidRDefault="00B97E7D" w:rsidP="00B97E7D">
      <w:pPr>
        <w:spacing w:after="0" w:line="240" w:lineRule="auto"/>
        <w:jc w:val="both"/>
        <w:rPr>
          <w:rFonts w:ascii="宋体" w:eastAsia="宋体" w:hAnsi="宋体" w:cs="宋体"/>
          <w:b/>
          <w:bCs/>
          <w:kern w:val="0"/>
          <w:sz w:val="27"/>
          <w:szCs w:val="27"/>
          <w14:ligatures w14:val="none"/>
        </w:rPr>
      </w:pPr>
    </w:p>
    <w:p w14:paraId="1B11F824" w14:textId="77777777" w:rsidR="00B97E7D" w:rsidRDefault="00B97E7D" w:rsidP="00B97E7D">
      <w:pPr>
        <w:spacing w:after="0" w:line="240" w:lineRule="auto"/>
        <w:jc w:val="both"/>
        <w:rPr>
          <w:rFonts w:ascii="宋体" w:eastAsia="宋体" w:hAnsi="宋体" w:cs="宋体"/>
          <w:kern w:val="0"/>
          <w:sz w:val="27"/>
          <w:szCs w:val="27"/>
          <w14:ligatures w14:val="none"/>
        </w:rPr>
      </w:pPr>
      <w:r w:rsidRPr="00B97E7D">
        <w:rPr>
          <w:rFonts w:ascii="宋体" w:eastAsia="宋体" w:hAnsi="宋体" w:cs="宋体" w:hint="eastAsia"/>
          <w:kern w:val="0"/>
          <w:sz w:val="27"/>
          <w:szCs w:val="27"/>
          <w14:ligatures w14:val="none"/>
        </w:rPr>
        <w:t>（一）标本采集种类。</w:t>
      </w:r>
    </w:p>
    <w:p w14:paraId="2CE5EFDB" w14:textId="77777777" w:rsidR="00B97E7D" w:rsidRDefault="00B97E7D" w:rsidP="00B97E7D">
      <w:pPr>
        <w:spacing w:after="0" w:line="240" w:lineRule="auto"/>
        <w:jc w:val="both"/>
        <w:rPr>
          <w:rFonts w:ascii="宋体" w:eastAsia="宋体" w:hAnsi="宋体" w:cs="宋体"/>
          <w:kern w:val="0"/>
          <w:sz w:val="27"/>
          <w:szCs w:val="27"/>
          <w14:ligatures w14:val="none"/>
        </w:rPr>
      </w:pPr>
    </w:p>
    <w:p w14:paraId="12002409" w14:textId="77777777" w:rsidR="00B97E7D" w:rsidRDefault="00B97E7D" w:rsidP="00B97E7D">
      <w:pPr>
        <w:spacing w:after="0" w:line="240" w:lineRule="auto"/>
        <w:jc w:val="both"/>
        <w:rPr>
          <w:rFonts w:ascii="宋体" w:eastAsia="宋体" w:hAnsi="宋体" w:cs="宋体"/>
          <w:kern w:val="0"/>
          <w:sz w:val="27"/>
          <w:szCs w:val="27"/>
          <w14:ligatures w14:val="none"/>
        </w:rPr>
      </w:pPr>
      <w:r w:rsidRPr="00B97E7D">
        <w:rPr>
          <w:rFonts w:ascii="Times New Roman" w:eastAsia="Times New Roman" w:hAnsi="Times New Roman" w:cs="Times New Roman"/>
          <w:kern w:val="0"/>
          <w:sz w:val="27"/>
          <w:szCs w:val="27"/>
          <w14:ligatures w14:val="none"/>
        </w:rPr>
        <w:t>1.</w:t>
      </w:r>
      <w:r w:rsidRPr="00B97E7D">
        <w:rPr>
          <w:rFonts w:ascii="宋体" w:eastAsia="宋体" w:hAnsi="宋体" w:cs="宋体" w:hint="eastAsia"/>
          <w:kern w:val="0"/>
          <w:sz w:val="27"/>
          <w:szCs w:val="27"/>
          <w14:ligatures w14:val="none"/>
        </w:rPr>
        <w:t>首选标本是皮肤（黏膜）病变部位标本，包括病变表面拭子、痘疱液或痘疱渗出物拭子、痘痂或痘痂拭子等。</w:t>
      </w:r>
    </w:p>
    <w:p w14:paraId="1F8ADC3D" w14:textId="77777777" w:rsidR="00B97E7D" w:rsidRDefault="00B97E7D" w:rsidP="00B97E7D">
      <w:pPr>
        <w:spacing w:after="0" w:line="240" w:lineRule="auto"/>
        <w:jc w:val="both"/>
        <w:rPr>
          <w:rFonts w:ascii="宋体" w:eastAsia="宋体" w:hAnsi="宋体" w:cs="宋体"/>
          <w:kern w:val="0"/>
          <w:sz w:val="27"/>
          <w:szCs w:val="27"/>
          <w14:ligatures w14:val="none"/>
        </w:rPr>
      </w:pPr>
    </w:p>
    <w:p w14:paraId="206D87FA" w14:textId="77777777" w:rsidR="00B97E7D" w:rsidRDefault="00B97E7D" w:rsidP="00B97E7D">
      <w:pPr>
        <w:spacing w:after="0" w:line="240" w:lineRule="auto"/>
        <w:jc w:val="both"/>
        <w:rPr>
          <w:rFonts w:ascii="宋体" w:eastAsia="宋体" w:hAnsi="宋体" w:cs="宋体"/>
          <w:kern w:val="0"/>
          <w:sz w:val="27"/>
          <w:szCs w:val="27"/>
          <w14:ligatures w14:val="none"/>
        </w:rPr>
      </w:pPr>
      <w:r w:rsidRPr="00B97E7D">
        <w:rPr>
          <w:rFonts w:ascii="Times New Roman" w:eastAsia="Times New Roman" w:hAnsi="Times New Roman" w:cs="Times New Roman"/>
          <w:kern w:val="0"/>
          <w:sz w:val="27"/>
          <w:szCs w:val="27"/>
          <w14:ligatures w14:val="none"/>
        </w:rPr>
        <w:t>2.</w:t>
      </w:r>
      <w:r w:rsidRPr="00B97E7D">
        <w:rPr>
          <w:rFonts w:ascii="宋体" w:eastAsia="宋体" w:hAnsi="宋体" w:cs="宋体" w:hint="eastAsia"/>
          <w:kern w:val="0"/>
          <w:sz w:val="27"/>
          <w:szCs w:val="27"/>
          <w14:ligatures w14:val="none"/>
        </w:rPr>
        <w:t>呼吸道标本，如口咽拭子，可用于病例急性期检测，也是密切接触者检测最常用标本。</w:t>
      </w:r>
    </w:p>
    <w:p w14:paraId="7F1F9DC3" w14:textId="77777777" w:rsidR="00B97E7D" w:rsidRDefault="00B97E7D" w:rsidP="00B97E7D">
      <w:pPr>
        <w:spacing w:after="0" w:line="240" w:lineRule="auto"/>
        <w:jc w:val="both"/>
        <w:rPr>
          <w:rFonts w:ascii="宋体" w:eastAsia="宋体" w:hAnsi="宋体" w:cs="宋体"/>
          <w:kern w:val="0"/>
          <w:sz w:val="27"/>
          <w:szCs w:val="27"/>
          <w14:ligatures w14:val="none"/>
        </w:rPr>
      </w:pPr>
    </w:p>
    <w:p w14:paraId="07D88ED9" w14:textId="77777777" w:rsidR="00B97E7D" w:rsidRDefault="00B97E7D" w:rsidP="00B97E7D">
      <w:pPr>
        <w:spacing w:after="0" w:line="240" w:lineRule="auto"/>
        <w:jc w:val="both"/>
        <w:rPr>
          <w:rFonts w:ascii="宋体" w:eastAsia="宋体" w:hAnsi="宋体" w:cs="宋体"/>
          <w:kern w:val="0"/>
          <w:sz w:val="27"/>
          <w:szCs w:val="27"/>
          <w14:ligatures w14:val="none"/>
        </w:rPr>
      </w:pPr>
      <w:r w:rsidRPr="00B97E7D">
        <w:rPr>
          <w:rFonts w:ascii="Times New Roman" w:eastAsia="Times New Roman" w:hAnsi="Times New Roman" w:cs="Times New Roman"/>
          <w:kern w:val="0"/>
          <w:sz w:val="27"/>
          <w:szCs w:val="27"/>
          <w14:ligatures w14:val="none"/>
        </w:rPr>
        <w:t>3.</w:t>
      </w:r>
      <w:r w:rsidRPr="00B97E7D">
        <w:rPr>
          <w:rFonts w:ascii="宋体" w:eastAsia="宋体" w:hAnsi="宋体" w:cs="宋体" w:hint="eastAsia"/>
          <w:kern w:val="0"/>
          <w:sz w:val="27"/>
          <w:szCs w:val="27"/>
          <w14:ligatures w14:val="none"/>
        </w:rPr>
        <w:t>发病急性期可采集</w:t>
      </w:r>
      <w:r w:rsidRPr="00B97E7D">
        <w:rPr>
          <w:rFonts w:ascii="Times New Roman" w:eastAsia="Times New Roman" w:hAnsi="Times New Roman" w:cs="Times New Roman"/>
          <w:kern w:val="0"/>
          <w:sz w:val="27"/>
          <w:szCs w:val="27"/>
          <w14:ligatures w14:val="none"/>
        </w:rPr>
        <w:t>EDTA</w:t>
      </w:r>
      <w:r w:rsidRPr="00B97E7D">
        <w:rPr>
          <w:rFonts w:ascii="宋体" w:eastAsia="宋体" w:hAnsi="宋体" w:cs="宋体" w:hint="eastAsia"/>
          <w:kern w:val="0"/>
          <w:sz w:val="27"/>
          <w:szCs w:val="27"/>
          <w14:ligatures w14:val="none"/>
        </w:rPr>
        <w:t>抗凝血标本进行核酸检测。</w:t>
      </w:r>
    </w:p>
    <w:p w14:paraId="2C070622" w14:textId="77777777" w:rsidR="00B97E7D" w:rsidRDefault="00B97E7D" w:rsidP="00B97E7D">
      <w:pPr>
        <w:spacing w:after="0" w:line="240" w:lineRule="auto"/>
        <w:jc w:val="both"/>
        <w:rPr>
          <w:rFonts w:ascii="宋体" w:eastAsia="宋体" w:hAnsi="宋体" w:cs="宋体"/>
          <w:kern w:val="0"/>
          <w:sz w:val="27"/>
          <w:szCs w:val="27"/>
          <w14:ligatures w14:val="none"/>
        </w:rPr>
      </w:pPr>
    </w:p>
    <w:p w14:paraId="52352EFA" w14:textId="77777777" w:rsidR="00B97E7D" w:rsidRDefault="00B97E7D" w:rsidP="00B97E7D">
      <w:pPr>
        <w:spacing w:after="0" w:line="240" w:lineRule="auto"/>
        <w:jc w:val="both"/>
        <w:rPr>
          <w:rFonts w:ascii="宋体" w:eastAsia="宋体" w:hAnsi="宋体" w:cs="宋体"/>
          <w:kern w:val="0"/>
          <w:sz w:val="27"/>
          <w:szCs w:val="27"/>
          <w14:ligatures w14:val="none"/>
        </w:rPr>
      </w:pPr>
      <w:r w:rsidRPr="00B97E7D">
        <w:rPr>
          <w:rFonts w:ascii="Times New Roman" w:eastAsia="Times New Roman" w:hAnsi="Times New Roman" w:cs="Times New Roman"/>
          <w:kern w:val="0"/>
          <w:sz w:val="27"/>
          <w:szCs w:val="27"/>
          <w14:ligatures w14:val="none"/>
        </w:rPr>
        <w:t>4.</w:t>
      </w:r>
      <w:r w:rsidRPr="00B97E7D">
        <w:rPr>
          <w:rFonts w:ascii="宋体" w:eastAsia="宋体" w:hAnsi="宋体" w:cs="宋体" w:hint="eastAsia"/>
          <w:kern w:val="0"/>
          <w:sz w:val="27"/>
          <w:szCs w:val="27"/>
          <w14:ligatures w14:val="none"/>
        </w:rPr>
        <w:t>采集发病后</w:t>
      </w:r>
      <w:r w:rsidRPr="00B97E7D">
        <w:rPr>
          <w:rFonts w:ascii="Times New Roman" w:eastAsia="Times New Roman" w:hAnsi="Times New Roman" w:cs="Times New Roman"/>
          <w:kern w:val="0"/>
          <w:sz w:val="27"/>
          <w:szCs w:val="27"/>
          <w14:ligatures w14:val="none"/>
        </w:rPr>
        <w:t>7</w:t>
      </w:r>
      <w:r w:rsidRPr="00B97E7D">
        <w:rPr>
          <w:rFonts w:ascii="宋体" w:eastAsia="宋体" w:hAnsi="宋体" w:cs="宋体" w:hint="eastAsia"/>
          <w:kern w:val="0"/>
          <w:sz w:val="27"/>
          <w:szCs w:val="27"/>
          <w14:ligatures w14:val="none"/>
        </w:rPr>
        <w:t>天内（急性期）、</w:t>
      </w:r>
      <w:r w:rsidRPr="00B97E7D">
        <w:rPr>
          <w:rFonts w:ascii="Times New Roman" w:eastAsia="Times New Roman" w:hAnsi="Times New Roman" w:cs="Times New Roman"/>
          <w:kern w:val="0"/>
          <w:sz w:val="27"/>
          <w:szCs w:val="27"/>
          <w14:ligatures w14:val="none"/>
        </w:rPr>
        <w:t>3-4</w:t>
      </w:r>
      <w:r w:rsidRPr="00B97E7D">
        <w:rPr>
          <w:rFonts w:ascii="宋体" w:eastAsia="宋体" w:hAnsi="宋体" w:cs="宋体" w:hint="eastAsia"/>
          <w:kern w:val="0"/>
          <w:sz w:val="27"/>
          <w:szCs w:val="27"/>
          <w14:ligatures w14:val="none"/>
        </w:rPr>
        <w:t>周后（恢复期）双份血清用于抗体检测。</w:t>
      </w:r>
    </w:p>
    <w:p w14:paraId="15D349C2" w14:textId="77777777" w:rsidR="00B97E7D" w:rsidRDefault="00B97E7D" w:rsidP="00B97E7D">
      <w:pPr>
        <w:spacing w:after="0" w:line="240" w:lineRule="auto"/>
        <w:jc w:val="both"/>
        <w:rPr>
          <w:rFonts w:ascii="宋体" w:eastAsia="宋体" w:hAnsi="宋体" w:cs="宋体"/>
          <w:kern w:val="0"/>
          <w:sz w:val="27"/>
          <w:szCs w:val="27"/>
          <w14:ligatures w14:val="none"/>
        </w:rPr>
      </w:pPr>
    </w:p>
    <w:p w14:paraId="44DAF380" w14:textId="77777777" w:rsidR="00B97E7D" w:rsidRDefault="00B97E7D" w:rsidP="00B97E7D">
      <w:pPr>
        <w:spacing w:after="0" w:line="240" w:lineRule="auto"/>
        <w:jc w:val="both"/>
        <w:rPr>
          <w:rFonts w:ascii="宋体" w:eastAsia="宋体" w:hAnsi="宋体" w:cs="宋体"/>
          <w:kern w:val="0"/>
          <w:sz w:val="27"/>
          <w:szCs w:val="27"/>
          <w14:ligatures w14:val="none"/>
        </w:rPr>
      </w:pPr>
      <w:r w:rsidRPr="00B97E7D">
        <w:rPr>
          <w:rFonts w:ascii="Times New Roman" w:eastAsia="Times New Roman" w:hAnsi="Times New Roman" w:cs="Times New Roman"/>
          <w:kern w:val="0"/>
          <w:sz w:val="27"/>
          <w:szCs w:val="27"/>
          <w14:ligatures w14:val="none"/>
        </w:rPr>
        <w:t>5.</w:t>
      </w:r>
      <w:r w:rsidRPr="00B97E7D">
        <w:rPr>
          <w:rFonts w:ascii="宋体" w:eastAsia="宋体" w:hAnsi="宋体" w:cs="宋体" w:hint="eastAsia"/>
          <w:kern w:val="0"/>
          <w:sz w:val="27"/>
          <w:szCs w:val="27"/>
          <w14:ligatures w14:val="none"/>
        </w:rPr>
        <w:t>直肠拭子、尿液、精液、唾液等其它标本仅用于研究，根据工作需要采集。</w:t>
      </w:r>
    </w:p>
    <w:p w14:paraId="395F0CBA" w14:textId="77777777" w:rsidR="00B97E7D" w:rsidRDefault="00B97E7D" w:rsidP="00B97E7D">
      <w:pPr>
        <w:spacing w:after="0" w:line="240" w:lineRule="auto"/>
        <w:jc w:val="both"/>
        <w:rPr>
          <w:rFonts w:ascii="宋体" w:eastAsia="宋体" w:hAnsi="宋体" w:cs="宋体"/>
          <w:kern w:val="0"/>
          <w:sz w:val="27"/>
          <w:szCs w:val="27"/>
          <w14:ligatures w14:val="none"/>
        </w:rPr>
      </w:pPr>
    </w:p>
    <w:p w14:paraId="2BDBF09C" w14:textId="1EBC503E" w:rsidR="00B97E7D" w:rsidRDefault="00B97E7D" w:rsidP="00B97E7D">
      <w:pPr>
        <w:spacing w:after="0" w:line="240" w:lineRule="auto"/>
        <w:jc w:val="both"/>
        <w:rPr>
          <w:rFonts w:ascii="宋体" w:eastAsia="宋体" w:hAnsi="宋体" w:cs="宋体"/>
          <w:kern w:val="0"/>
          <w:sz w:val="27"/>
          <w:szCs w:val="27"/>
          <w14:ligatures w14:val="none"/>
        </w:rPr>
      </w:pPr>
      <w:r w:rsidRPr="00B97E7D">
        <w:rPr>
          <w:rFonts w:ascii="Times New Roman" w:eastAsia="Times New Roman" w:hAnsi="Times New Roman" w:cs="Times New Roman"/>
          <w:kern w:val="0"/>
          <w:sz w:val="27"/>
          <w:szCs w:val="27"/>
          <w14:ligatures w14:val="none"/>
        </w:rPr>
        <w:t>6.</w:t>
      </w:r>
      <w:r w:rsidRPr="00B97E7D">
        <w:rPr>
          <w:rFonts w:ascii="宋体" w:eastAsia="宋体" w:hAnsi="宋体" w:cs="宋体" w:hint="eastAsia"/>
          <w:kern w:val="0"/>
          <w:sz w:val="27"/>
          <w:szCs w:val="27"/>
          <w14:ligatures w14:val="none"/>
        </w:rPr>
        <w:t>污水或其它环境生物材料标本根据实际工作需要进行采集。</w:t>
      </w:r>
    </w:p>
    <w:p w14:paraId="342D1EA6" w14:textId="77777777" w:rsidR="00B97E7D" w:rsidRDefault="00B97E7D" w:rsidP="00B97E7D">
      <w:pPr>
        <w:spacing w:after="0" w:line="240" w:lineRule="auto"/>
        <w:jc w:val="both"/>
        <w:rPr>
          <w:rFonts w:ascii="宋体" w:eastAsia="宋体" w:hAnsi="宋体" w:cs="宋体"/>
          <w:kern w:val="0"/>
          <w:sz w:val="27"/>
          <w:szCs w:val="27"/>
          <w14:ligatures w14:val="none"/>
        </w:rPr>
      </w:pPr>
    </w:p>
    <w:p w14:paraId="364C6746" w14:textId="77777777" w:rsidR="00B97E7D" w:rsidRDefault="00B97E7D" w:rsidP="00B97E7D">
      <w:pPr>
        <w:spacing w:after="0" w:line="240" w:lineRule="auto"/>
        <w:jc w:val="both"/>
        <w:rPr>
          <w:rFonts w:ascii="宋体" w:eastAsia="宋体" w:hAnsi="宋体" w:cs="宋体"/>
          <w:kern w:val="0"/>
          <w:sz w:val="27"/>
          <w:szCs w:val="27"/>
          <w14:ligatures w14:val="none"/>
        </w:rPr>
      </w:pPr>
      <w:r w:rsidRPr="00B97E7D">
        <w:rPr>
          <w:rFonts w:ascii="宋体" w:eastAsia="宋体" w:hAnsi="宋体" w:cs="宋体" w:hint="eastAsia"/>
          <w:kern w:val="0"/>
          <w:sz w:val="27"/>
          <w:szCs w:val="27"/>
          <w14:ligatures w14:val="none"/>
        </w:rPr>
        <w:t>（二）标本采集要求。采集皮肤（黏膜）病变部位标本时应使用无菌聚酯纤维、尼龙或类似材质拭子，避免使用棉拭子。采集疑似病例的标本前应避免使用</w:t>
      </w:r>
      <w:r w:rsidRPr="00B97E7D">
        <w:rPr>
          <w:rFonts w:ascii="Times New Roman" w:eastAsia="Times New Roman" w:hAnsi="Times New Roman" w:cs="Times New Roman"/>
          <w:kern w:val="0"/>
          <w:sz w:val="27"/>
          <w:szCs w:val="27"/>
          <w14:ligatures w14:val="none"/>
        </w:rPr>
        <w:t>75%</w:t>
      </w:r>
      <w:r w:rsidRPr="00B97E7D">
        <w:rPr>
          <w:rFonts w:ascii="宋体" w:eastAsia="宋体" w:hAnsi="宋体" w:cs="宋体" w:hint="eastAsia"/>
          <w:kern w:val="0"/>
          <w:sz w:val="27"/>
          <w:szCs w:val="27"/>
          <w14:ligatures w14:val="none"/>
        </w:rPr>
        <w:t>乙醇等消毒剂清洁病变部位。每种类型的皮肤（黏膜）病变应尽可能采集两个以上拭子，每个病例应同时采集身体不同部位或外观不同的</w:t>
      </w:r>
      <w:r w:rsidRPr="00B97E7D">
        <w:rPr>
          <w:rFonts w:ascii="Times New Roman" w:eastAsia="Times New Roman" w:hAnsi="Times New Roman" w:cs="Times New Roman"/>
          <w:kern w:val="0"/>
          <w:sz w:val="27"/>
          <w:szCs w:val="27"/>
          <w14:ligatures w14:val="none"/>
        </w:rPr>
        <w:t>2-3</w:t>
      </w:r>
      <w:r w:rsidRPr="00B97E7D">
        <w:rPr>
          <w:rFonts w:ascii="宋体" w:eastAsia="宋体" w:hAnsi="宋体" w:cs="宋体" w:hint="eastAsia"/>
          <w:kern w:val="0"/>
          <w:sz w:val="27"/>
          <w:szCs w:val="27"/>
          <w14:ligatures w14:val="none"/>
        </w:rPr>
        <w:t>种病变标本。采集皮肤（黏膜）病变部位标本时应适当用力。皮肤（黏膜）病变部位、痘痂或分泌物等不同拭子标本应放置于不同的采样</w:t>
      </w:r>
      <w:r w:rsidRPr="00B97E7D">
        <w:rPr>
          <w:rFonts w:ascii="宋体" w:eastAsia="宋体" w:hAnsi="宋体" w:cs="宋体" w:hint="eastAsia"/>
          <w:kern w:val="0"/>
          <w:sz w:val="27"/>
          <w:szCs w:val="27"/>
          <w14:ligatures w14:val="none"/>
        </w:rPr>
        <w:lastRenderedPageBreak/>
        <w:t>管中。进行病毒分离时应采集干拭子标本（无采样液）或以非灭活型病毒采样液保存。根据实验室活动资质确定使用非灭活型或灭活型采样液采集标本。</w:t>
      </w:r>
    </w:p>
    <w:p w14:paraId="4C8F2238" w14:textId="77777777" w:rsidR="00B97E7D" w:rsidRDefault="00B97E7D" w:rsidP="00B97E7D">
      <w:pPr>
        <w:spacing w:after="0" w:line="240" w:lineRule="auto"/>
        <w:jc w:val="both"/>
        <w:rPr>
          <w:rFonts w:ascii="宋体" w:eastAsia="宋体" w:hAnsi="宋体" w:cs="宋体"/>
          <w:kern w:val="0"/>
          <w:sz w:val="27"/>
          <w:szCs w:val="27"/>
          <w14:ligatures w14:val="none"/>
        </w:rPr>
      </w:pPr>
    </w:p>
    <w:p w14:paraId="2E1F82BC" w14:textId="77777777" w:rsidR="00B97E7D" w:rsidRDefault="00B97E7D" w:rsidP="00B97E7D">
      <w:pPr>
        <w:spacing w:after="0" w:line="240" w:lineRule="auto"/>
        <w:jc w:val="both"/>
        <w:rPr>
          <w:rFonts w:ascii="宋体" w:eastAsia="宋体" w:hAnsi="宋体" w:cs="宋体"/>
          <w:kern w:val="0"/>
          <w:sz w:val="27"/>
          <w:szCs w:val="27"/>
          <w14:ligatures w14:val="none"/>
        </w:rPr>
      </w:pPr>
      <w:r w:rsidRPr="00B97E7D">
        <w:rPr>
          <w:rFonts w:ascii="宋体" w:eastAsia="宋体" w:hAnsi="宋体" w:cs="宋体" w:hint="eastAsia"/>
          <w:kern w:val="0"/>
          <w:sz w:val="27"/>
          <w:szCs w:val="27"/>
          <w14:ligatures w14:val="none"/>
        </w:rPr>
        <w:t>（三）标本采集方法。</w:t>
      </w:r>
    </w:p>
    <w:p w14:paraId="04E26F6E" w14:textId="77777777" w:rsidR="00B97E7D" w:rsidRDefault="00B97E7D" w:rsidP="00B97E7D">
      <w:pPr>
        <w:spacing w:after="0" w:line="240" w:lineRule="auto"/>
        <w:jc w:val="both"/>
        <w:rPr>
          <w:rFonts w:ascii="宋体" w:eastAsia="宋体" w:hAnsi="宋体" w:cs="宋体"/>
          <w:kern w:val="0"/>
          <w:sz w:val="27"/>
          <w:szCs w:val="27"/>
          <w14:ligatures w14:val="none"/>
        </w:rPr>
      </w:pPr>
    </w:p>
    <w:p w14:paraId="1B1AA39F" w14:textId="77777777" w:rsidR="00B97E7D" w:rsidRDefault="00B97E7D" w:rsidP="00B97E7D">
      <w:pPr>
        <w:spacing w:after="0" w:line="240" w:lineRule="auto"/>
        <w:jc w:val="both"/>
        <w:rPr>
          <w:rFonts w:ascii="宋体" w:eastAsia="宋体" w:hAnsi="宋体" w:cs="宋体"/>
          <w:kern w:val="0"/>
          <w:sz w:val="27"/>
          <w:szCs w:val="27"/>
          <w14:ligatures w14:val="none"/>
        </w:rPr>
      </w:pPr>
      <w:r w:rsidRPr="00B97E7D">
        <w:rPr>
          <w:rFonts w:ascii="Times New Roman" w:eastAsia="Times New Roman" w:hAnsi="Times New Roman" w:cs="Times New Roman"/>
          <w:kern w:val="0"/>
          <w:sz w:val="27"/>
          <w:szCs w:val="27"/>
          <w14:ligatures w14:val="none"/>
        </w:rPr>
        <w:t>1.</w:t>
      </w:r>
      <w:r w:rsidRPr="00B97E7D">
        <w:rPr>
          <w:rFonts w:ascii="宋体" w:eastAsia="宋体" w:hAnsi="宋体" w:cs="宋体" w:hint="eastAsia"/>
          <w:kern w:val="0"/>
          <w:sz w:val="27"/>
          <w:szCs w:val="27"/>
          <w14:ligatures w14:val="none"/>
        </w:rPr>
        <w:t>斑疹、丘疹、水疱或脓疱等皮肤（黏膜）病变部位标本：一手紧握采样拭子尾部，手与拭子头部保持一寸以上距离。采样时适当用力下压拭子，在皮损表面来回擦拭至少</w:t>
      </w:r>
      <w:r w:rsidRPr="00B97E7D">
        <w:rPr>
          <w:rFonts w:ascii="Times New Roman" w:eastAsia="Times New Roman" w:hAnsi="Times New Roman" w:cs="Times New Roman"/>
          <w:kern w:val="0"/>
          <w:sz w:val="27"/>
          <w:szCs w:val="27"/>
          <w14:ligatures w14:val="none"/>
        </w:rPr>
        <w:t>2-3</w:t>
      </w:r>
      <w:r w:rsidRPr="00B97E7D">
        <w:rPr>
          <w:rFonts w:ascii="宋体" w:eastAsia="宋体" w:hAnsi="宋体" w:cs="宋体" w:hint="eastAsia"/>
          <w:kern w:val="0"/>
          <w:sz w:val="27"/>
          <w:szCs w:val="27"/>
          <w14:ligatures w14:val="none"/>
        </w:rPr>
        <w:t>次，然后以拭子另一面再重复擦拭</w:t>
      </w:r>
      <w:r w:rsidRPr="00B97E7D">
        <w:rPr>
          <w:rFonts w:ascii="Times New Roman" w:eastAsia="Times New Roman" w:hAnsi="Times New Roman" w:cs="Times New Roman"/>
          <w:kern w:val="0"/>
          <w:sz w:val="27"/>
          <w:szCs w:val="27"/>
          <w14:ligatures w14:val="none"/>
        </w:rPr>
        <w:t>2-3</w:t>
      </w:r>
      <w:r w:rsidRPr="00B97E7D">
        <w:rPr>
          <w:rFonts w:ascii="宋体" w:eastAsia="宋体" w:hAnsi="宋体" w:cs="宋体" w:hint="eastAsia"/>
          <w:kern w:val="0"/>
          <w:sz w:val="27"/>
          <w:szCs w:val="27"/>
          <w14:ligatures w14:val="none"/>
        </w:rPr>
        <w:t>次。如果在擦拭过程中痘疱破裂，要确保采集到痘疱液。采样后将拭子放置于无菌采样管中（可含病毒采样液或不含液体），折断拭子头，去除拭子尾部，盖上管盖，以消毒纸巾擦拭消毒采样管，以封口膜密封管盖后将采样管保存或送检。</w:t>
      </w:r>
    </w:p>
    <w:p w14:paraId="76774FDC" w14:textId="77777777" w:rsidR="00B97E7D" w:rsidRDefault="00B97E7D" w:rsidP="00B97E7D">
      <w:pPr>
        <w:spacing w:after="0" w:line="240" w:lineRule="auto"/>
        <w:jc w:val="both"/>
        <w:rPr>
          <w:rFonts w:ascii="宋体" w:eastAsia="宋体" w:hAnsi="宋体" w:cs="宋体"/>
          <w:kern w:val="0"/>
          <w:sz w:val="27"/>
          <w:szCs w:val="27"/>
          <w14:ligatures w14:val="none"/>
        </w:rPr>
      </w:pPr>
    </w:p>
    <w:p w14:paraId="54811FCE" w14:textId="77777777" w:rsidR="00B97E7D" w:rsidRDefault="00B97E7D" w:rsidP="00B97E7D">
      <w:pPr>
        <w:spacing w:after="0" w:line="240" w:lineRule="auto"/>
        <w:jc w:val="both"/>
        <w:rPr>
          <w:rFonts w:ascii="宋体" w:eastAsia="宋体" w:hAnsi="宋体" w:cs="宋体"/>
          <w:kern w:val="0"/>
          <w:sz w:val="27"/>
          <w:szCs w:val="27"/>
          <w14:ligatures w14:val="none"/>
        </w:rPr>
      </w:pPr>
      <w:r w:rsidRPr="00B97E7D">
        <w:rPr>
          <w:rFonts w:ascii="Times New Roman" w:eastAsia="Times New Roman" w:hAnsi="Times New Roman" w:cs="Times New Roman"/>
          <w:kern w:val="0"/>
          <w:sz w:val="27"/>
          <w:szCs w:val="27"/>
          <w14:ligatures w14:val="none"/>
        </w:rPr>
        <w:t>2.</w:t>
      </w:r>
      <w:r w:rsidRPr="00B97E7D">
        <w:rPr>
          <w:rFonts w:ascii="宋体" w:eastAsia="宋体" w:hAnsi="宋体" w:cs="宋体" w:hint="eastAsia"/>
          <w:kern w:val="0"/>
          <w:sz w:val="27"/>
          <w:szCs w:val="27"/>
          <w14:ligatures w14:val="none"/>
        </w:rPr>
        <w:t>痘痂或痘疱皮肤（黏膜）标本：采样前应确保实验室可检测此类标本。使用无菌镊子或其他钝头器械夹取全部痘痂或面积至少</w:t>
      </w:r>
      <w:r w:rsidRPr="00B97E7D">
        <w:rPr>
          <w:rFonts w:ascii="Times New Roman" w:eastAsia="Times New Roman" w:hAnsi="Times New Roman" w:cs="Times New Roman"/>
          <w:kern w:val="0"/>
          <w:sz w:val="27"/>
          <w:szCs w:val="27"/>
          <w14:ligatures w14:val="none"/>
        </w:rPr>
        <w:t>4mm×4mm</w:t>
      </w:r>
      <w:r w:rsidRPr="00B97E7D">
        <w:rPr>
          <w:rFonts w:ascii="宋体" w:eastAsia="宋体" w:hAnsi="宋体" w:cs="宋体" w:hint="eastAsia"/>
          <w:kern w:val="0"/>
          <w:sz w:val="27"/>
          <w:szCs w:val="27"/>
          <w14:ligatures w14:val="none"/>
        </w:rPr>
        <w:t>大小的痂皮，放置于干燥、无菌的采样管中，采样完成后以创可贴覆盖患处。</w:t>
      </w:r>
    </w:p>
    <w:p w14:paraId="4915258F" w14:textId="77777777" w:rsidR="00B97E7D" w:rsidRDefault="00B97E7D" w:rsidP="00B97E7D">
      <w:pPr>
        <w:spacing w:after="0" w:line="240" w:lineRule="auto"/>
        <w:jc w:val="both"/>
        <w:rPr>
          <w:rFonts w:ascii="宋体" w:eastAsia="宋体" w:hAnsi="宋体" w:cs="宋体"/>
          <w:kern w:val="0"/>
          <w:sz w:val="27"/>
          <w:szCs w:val="27"/>
          <w14:ligatures w14:val="none"/>
        </w:rPr>
      </w:pPr>
    </w:p>
    <w:p w14:paraId="24E8FC82" w14:textId="77777777" w:rsidR="00B97E7D" w:rsidRDefault="00B97E7D" w:rsidP="00B97E7D">
      <w:pPr>
        <w:spacing w:after="0" w:line="240" w:lineRule="auto"/>
        <w:jc w:val="both"/>
        <w:rPr>
          <w:rFonts w:ascii="宋体" w:eastAsia="宋体" w:hAnsi="宋体" w:cs="宋体"/>
          <w:kern w:val="0"/>
          <w:sz w:val="27"/>
          <w:szCs w:val="27"/>
          <w14:ligatures w14:val="none"/>
        </w:rPr>
      </w:pPr>
      <w:r w:rsidRPr="00B97E7D">
        <w:rPr>
          <w:rFonts w:ascii="Times New Roman" w:eastAsia="Times New Roman" w:hAnsi="Times New Roman" w:cs="Times New Roman"/>
          <w:kern w:val="0"/>
          <w:sz w:val="27"/>
          <w:szCs w:val="27"/>
          <w14:ligatures w14:val="none"/>
        </w:rPr>
        <w:t>3.</w:t>
      </w:r>
      <w:r w:rsidRPr="00B97E7D">
        <w:rPr>
          <w:rFonts w:ascii="宋体" w:eastAsia="宋体" w:hAnsi="宋体" w:cs="宋体" w:hint="eastAsia"/>
          <w:kern w:val="0"/>
          <w:sz w:val="27"/>
          <w:szCs w:val="27"/>
          <w14:ligatures w14:val="none"/>
        </w:rPr>
        <w:t>口咽拭子标本：被采集人员头部微仰，嘴张大，露出两侧扁桃体，将拭子越过舌根，在被采集者两侧扁桃体稍微用力来回擦拭至少</w:t>
      </w:r>
      <w:r w:rsidRPr="00B97E7D">
        <w:rPr>
          <w:rFonts w:ascii="Times New Roman" w:eastAsia="Times New Roman" w:hAnsi="Times New Roman" w:cs="Times New Roman"/>
          <w:kern w:val="0"/>
          <w:sz w:val="27"/>
          <w:szCs w:val="27"/>
          <w14:ligatures w14:val="none"/>
        </w:rPr>
        <w:t>3</w:t>
      </w:r>
      <w:r w:rsidRPr="00B97E7D">
        <w:rPr>
          <w:rFonts w:ascii="宋体" w:eastAsia="宋体" w:hAnsi="宋体" w:cs="宋体" w:hint="eastAsia"/>
          <w:kern w:val="0"/>
          <w:sz w:val="27"/>
          <w:szCs w:val="27"/>
          <w14:ligatures w14:val="none"/>
        </w:rPr>
        <w:t>次，然后再在咽后壁上下擦拭至少</w:t>
      </w:r>
      <w:r w:rsidRPr="00B97E7D">
        <w:rPr>
          <w:rFonts w:ascii="Times New Roman" w:eastAsia="Times New Roman" w:hAnsi="Times New Roman" w:cs="Times New Roman"/>
          <w:kern w:val="0"/>
          <w:sz w:val="27"/>
          <w:szCs w:val="27"/>
          <w14:ligatures w14:val="none"/>
        </w:rPr>
        <w:t>3</w:t>
      </w:r>
      <w:r w:rsidRPr="00B97E7D">
        <w:rPr>
          <w:rFonts w:ascii="宋体" w:eastAsia="宋体" w:hAnsi="宋体" w:cs="宋体" w:hint="eastAsia"/>
          <w:kern w:val="0"/>
          <w:sz w:val="27"/>
          <w:szCs w:val="27"/>
          <w14:ligatures w14:val="none"/>
        </w:rPr>
        <w:t>次，将拭子头浸入含</w:t>
      </w:r>
      <w:r w:rsidRPr="00B97E7D">
        <w:rPr>
          <w:rFonts w:ascii="Times New Roman" w:eastAsia="Times New Roman" w:hAnsi="Times New Roman" w:cs="Times New Roman"/>
          <w:kern w:val="0"/>
          <w:sz w:val="27"/>
          <w:szCs w:val="27"/>
          <w14:ligatures w14:val="none"/>
        </w:rPr>
        <w:t>2-3mL</w:t>
      </w:r>
      <w:r w:rsidRPr="00B97E7D">
        <w:rPr>
          <w:rFonts w:ascii="宋体" w:eastAsia="宋体" w:hAnsi="宋体" w:cs="宋体" w:hint="eastAsia"/>
          <w:kern w:val="0"/>
          <w:sz w:val="27"/>
          <w:szCs w:val="27"/>
          <w14:ligatures w14:val="none"/>
        </w:rPr>
        <w:t>病毒保存液的管中或置于不含液体（干拭子）的无菌管中，尾部弃去，旋紧管盖。</w:t>
      </w:r>
    </w:p>
    <w:p w14:paraId="3E921275" w14:textId="77777777" w:rsidR="00B97E7D" w:rsidRDefault="00B97E7D" w:rsidP="00B97E7D">
      <w:pPr>
        <w:spacing w:after="0" w:line="240" w:lineRule="auto"/>
        <w:jc w:val="both"/>
        <w:rPr>
          <w:rFonts w:ascii="宋体" w:eastAsia="宋体" w:hAnsi="宋体" w:cs="宋体"/>
          <w:kern w:val="0"/>
          <w:sz w:val="27"/>
          <w:szCs w:val="27"/>
          <w14:ligatures w14:val="none"/>
        </w:rPr>
      </w:pPr>
    </w:p>
    <w:p w14:paraId="5EB231BE" w14:textId="77777777" w:rsidR="00B97E7D" w:rsidRDefault="00B97E7D" w:rsidP="00B97E7D">
      <w:pPr>
        <w:spacing w:after="0" w:line="240" w:lineRule="auto"/>
        <w:jc w:val="both"/>
        <w:rPr>
          <w:rFonts w:ascii="宋体" w:eastAsia="宋体" w:hAnsi="宋体" w:cs="宋体"/>
          <w:kern w:val="0"/>
          <w:sz w:val="27"/>
          <w:szCs w:val="27"/>
          <w14:ligatures w14:val="none"/>
        </w:rPr>
      </w:pPr>
      <w:r w:rsidRPr="00B97E7D">
        <w:rPr>
          <w:rFonts w:ascii="Times New Roman" w:eastAsia="Times New Roman" w:hAnsi="Times New Roman" w:cs="Times New Roman"/>
          <w:kern w:val="0"/>
          <w:sz w:val="27"/>
          <w:szCs w:val="27"/>
          <w14:ligatures w14:val="none"/>
        </w:rPr>
        <w:t>4.</w:t>
      </w:r>
      <w:r w:rsidRPr="00B97E7D">
        <w:rPr>
          <w:rFonts w:ascii="宋体" w:eastAsia="宋体" w:hAnsi="宋体" w:cs="宋体" w:hint="eastAsia"/>
          <w:kern w:val="0"/>
          <w:sz w:val="27"/>
          <w:szCs w:val="27"/>
          <w14:ligatures w14:val="none"/>
        </w:rPr>
        <w:t>血液标本：尽量采集急性期（发病</w:t>
      </w:r>
      <w:r w:rsidRPr="00B97E7D">
        <w:rPr>
          <w:rFonts w:ascii="Times New Roman" w:eastAsia="Times New Roman" w:hAnsi="Times New Roman" w:cs="Times New Roman"/>
          <w:kern w:val="0"/>
          <w:sz w:val="27"/>
          <w:szCs w:val="27"/>
          <w14:ligatures w14:val="none"/>
        </w:rPr>
        <w:t>7</w:t>
      </w:r>
      <w:r w:rsidRPr="00B97E7D">
        <w:rPr>
          <w:rFonts w:ascii="宋体" w:eastAsia="宋体" w:hAnsi="宋体" w:cs="宋体" w:hint="eastAsia"/>
          <w:kern w:val="0"/>
          <w:sz w:val="27"/>
          <w:szCs w:val="27"/>
          <w14:ligatures w14:val="none"/>
        </w:rPr>
        <w:t>天内）的血液标本，建议使用含</w:t>
      </w:r>
      <w:r w:rsidRPr="00B97E7D">
        <w:rPr>
          <w:rFonts w:ascii="Times New Roman" w:eastAsia="Times New Roman" w:hAnsi="Times New Roman" w:cs="Times New Roman"/>
          <w:kern w:val="0"/>
          <w:sz w:val="27"/>
          <w:szCs w:val="27"/>
          <w14:ligatures w14:val="none"/>
        </w:rPr>
        <w:t>EDTA</w:t>
      </w:r>
      <w:r w:rsidRPr="00B97E7D">
        <w:rPr>
          <w:rFonts w:ascii="宋体" w:eastAsia="宋体" w:hAnsi="宋体" w:cs="宋体" w:hint="eastAsia"/>
          <w:kern w:val="0"/>
          <w:sz w:val="27"/>
          <w:szCs w:val="27"/>
          <w14:ligatures w14:val="none"/>
        </w:rPr>
        <w:t>抗凝剂的真空采血管采集</w:t>
      </w:r>
      <w:r w:rsidRPr="00B97E7D">
        <w:rPr>
          <w:rFonts w:ascii="Times New Roman" w:eastAsia="Times New Roman" w:hAnsi="Times New Roman" w:cs="Times New Roman"/>
          <w:kern w:val="0"/>
          <w:sz w:val="27"/>
          <w:szCs w:val="27"/>
          <w14:ligatures w14:val="none"/>
        </w:rPr>
        <w:t>5mL</w:t>
      </w:r>
      <w:r w:rsidRPr="00B97E7D">
        <w:rPr>
          <w:rFonts w:ascii="宋体" w:eastAsia="宋体" w:hAnsi="宋体" w:cs="宋体" w:hint="eastAsia"/>
          <w:kern w:val="0"/>
          <w:sz w:val="27"/>
          <w:szCs w:val="27"/>
          <w14:ligatures w14:val="none"/>
        </w:rPr>
        <w:t>全血，可利用全血进行检测，或室温静置</w:t>
      </w:r>
      <w:r w:rsidRPr="00B97E7D">
        <w:rPr>
          <w:rFonts w:ascii="Times New Roman" w:eastAsia="Times New Roman" w:hAnsi="Times New Roman" w:cs="Times New Roman"/>
          <w:kern w:val="0"/>
          <w:sz w:val="27"/>
          <w:szCs w:val="27"/>
          <w14:ligatures w14:val="none"/>
        </w:rPr>
        <w:t>30</w:t>
      </w:r>
      <w:r w:rsidRPr="00B97E7D">
        <w:rPr>
          <w:rFonts w:ascii="宋体" w:eastAsia="宋体" w:hAnsi="宋体" w:cs="宋体" w:hint="eastAsia"/>
          <w:kern w:val="0"/>
          <w:sz w:val="27"/>
          <w:szCs w:val="27"/>
          <w14:ligatures w14:val="none"/>
        </w:rPr>
        <w:t>分钟后，</w:t>
      </w:r>
      <w:r w:rsidRPr="00B97E7D">
        <w:rPr>
          <w:rFonts w:ascii="Times New Roman" w:eastAsia="Times New Roman" w:hAnsi="Times New Roman" w:cs="Times New Roman"/>
          <w:kern w:val="0"/>
          <w:sz w:val="27"/>
          <w:szCs w:val="27"/>
          <w14:ligatures w14:val="none"/>
        </w:rPr>
        <w:t>1500-2000rpm</w:t>
      </w:r>
      <w:r w:rsidRPr="00B97E7D">
        <w:rPr>
          <w:rFonts w:ascii="宋体" w:eastAsia="宋体" w:hAnsi="宋体" w:cs="宋体" w:hint="eastAsia"/>
          <w:kern w:val="0"/>
          <w:sz w:val="27"/>
          <w:szCs w:val="27"/>
          <w14:ligatures w14:val="none"/>
        </w:rPr>
        <w:t>离心</w:t>
      </w:r>
      <w:r w:rsidRPr="00B97E7D">
        <w:rPr>
          <w:rFonts w:ascii="Times New Roman" w:eastAsia="Times New Roman" w:hAnsi="Times New Roman" w:cs="Times New Roman"/>
          <w:kern w:val="0"/>
          <w:sz w:val="27"/>
          <w:szCs w:val="27"/>
          <w14:ligatures w14:val="none"/>
        </w:rPr>
        <w:t>10</w:t>
      </w:r>
      <w:r w:rsidRPr="00B97E7D">
        <w:rPr>
          <w:rFonts w:ascii="宋体" w:eastAsia="宋体" w:hAnsi="宋体" w:cs="宋体" w:hint="eastAsia"/>
          <w:kern w:val="0"/>
          <w:sz w:val="27"/>
          <w:szCs w:val="27"/>
          <w14:ligatures w14:val="none"/>
        </w:rPr>
        <w:t>分钟，收集血浆于无菌管中进行检测。</w:t>
      </w:r>
    </w:p>
    <w:p w14:paraId="130D6BFA" w14:textId="77777777" w:rsidR="00B97E7D" w:rsidRDefault="00B97E7D" w:rsidP="00B97E7D">
      <w:pPr>
        <w:spacing w:after="0" w:line="240" w:lineRule="auto"/>
        <w:jc w:val="both"/>
        <w:rPr>
          <w:rFonts w:ascii="宋体" w:eastAsia="宋体" w:hAnsi="宋体" w:cs="宋体"/>
          <w:kern w:val="0"/>
          <w:sz w:val="27"/>
          <w:szCs w:val="27"/>
          <w14:ligatures w14:val="none"/>
        </w:rPr>
      </w:pPr>
    </w:p>
    <w:p w14:paraId="22296DDE" w14:textId="77777777" w:rsidR="00B97E7D" w:rsidRDefault="00B97E7D" w:rsidP="00B97E7D">
      <w:pPr>
        <w:spacing w:after="0" w:line="240" w:lineRule="auto"/>
        <w:jc w:val="both"/>
        <w:rPr>
          <w:rFonts w:ascii="宋体" w:eastAsia="宋体" w:hAnsi="宋体" w:cs="宋体"/>
          <w:kern w:val="0"/>
          <w:sz w:val="27"/>
          <w:szCs w:val="27"/>
          <w14:ligatures w14:val="none"/>
        </w:rPr>
      </w:pPr>
      <w:r w:rsidRPr="00B97E7D">
        <w:rPr>
          <w:rFonts w:ascii="Times New Roman" w:eastAsia="Times New Roman" w:hAnsi="Times New Roman" w:cs="Times New Roman"/>
          <w:kern w:val="0"/>
          <w:sz w:val="27"/>
          <w:szCs w:val="27"/>
          <w14:ligatures w14:val="none"/>
        </w:rPr>
        <w:t>5.</w:t>
      </w:r>
      <w:r w:rsidRPr="00B97E7D">
        <w:rPr>
          <w:rFonts w:ascii="宋体" w:eastAsia="宋体" w:hAnsi="宋体" w:cs="宋体" w:hint="eastAsia"/>
          <w:kern w:val="0"/>
          <w:sz w:val="27"/>
          <w:szCs w:val="27"/>
          <w14:ligatures w14:val="none"/>
        </w:rPr>
        <w:t>血清标本：用真空负压采血管采集血液标本</w:t>
      </w:r>
      <w:r w:rsidRPr="00B97E7D">
        <w:rPr>
          <w:rFonts w:ascii="Times New Roman" w:eastAsia="Times New Roman" w:hAnsi="Times New Roman" w:cs="Times New Roman"/>
          <w:kern w:val="0"/>
          <w:sz w:val="27"/>
          <w:szCs w:val="27"/>
          <w14:ligatures w14:val="none"/>
        </w:rPr>
        <w:t>5mL</w:t>
      </w:r>
      <w:r w:rsidRPr="00B97E7D">
        <w:rPr>
          <w:rFonts w:ascii="宋体" w:eastAsia="宋体" w:hAnsi="宋体" w:cs="宋体" w:hint="eastAsia"/>
          <w:kern w:val="0"/>
          <w:sz w:val="27"/>
          <w:szCs w:val="27"/>
          <w14:ligatures w14:val="none"/>
        </w:rPr>
        <w:t>，室温静置</w:t>
      </w:r>
      <w:r w:rsidRPr="00B97E7D">
        <w:rPr>
          <w:rFonts w:ascii="Times New Roman" w:eastAsia="Times New Roman" w:hAnsi="Times New Roman" w:cs="Times New Roman"/>
          <w:kern w:val="0"/>
          <w:sz w:val="27"/>
          <w:szCs w:val="27"/>
          <w14:ligatures w14:val="none"/>
        </w:rPr>
        <w:t>30</w:t>
      </w:r>
      <w:r w:rsidRPr="00B97E7D">
        <w:rPr>
          <w:rFonts w:ascii="宋体" w:eastAsia="宋体" w:hAnsi="宋体" w:cs="宋体" w:hint="eastAsia"/>
          <w:kern w:val="0"/>
          <w:sz w:val="27"/>
          <w:szCs w:val="27"/>
          <w14:ligatures w14:val="none"/>
        </w:rPr>
        <w:t>分钟，</w:t>
      </w:r>
      <w:r w:rsidRPr="00B97E7D">
        <w:rPr>
          <w:rFonts w:ascii="Times New Roman" w:eastAsia="Times New Roman" w:hAnsi="Times New Roman" w:cs="Times New Roman"/>
          <w:kern w:val="0"/>
          <w:sz w:val="27"/>
          <w:szCs w:val="27"/>
          <w14:ligatures w14:val="none"/>
        </w:rPr>
        <w:t>1500-2000rpm</w:t>
      </w:r>
      <w:r w:rsidRPr="00B97E7D">
        <w:rPr>
          <w:rFonts w:ascii="宋体" w:eastAsia="宋体" w:hAnsi="宋体" w:cs="宋体" w:hint="eastAsia"/>
          <w:kern w:val="0"/>
          <w:sz w:val="27"/>
          <w:szCs w:val="27"/>
          <w14:ligatures w14:val="none"/>
        </w:rPr>
        <w:t>离心</w:t>
      </w:r>
      <w:r w:rsidRPr="00B97E7D">
        <w:rPr>
          <w:rFonts w:ascii="Times New Roman" w:eastAsia="Times New Roman" w:hAnsi="Times New Roman" w:cs="Times New Roman"/>
          <w:kern w:val="0"/>
          <w:sz w:val="27"/>
          <w:szCs w:val="27"/>
          <w14:ligatures w14:val="none"/>
        </w:rPr>
        <w:t>10</w:t>
      </w:r>
      <w:r w:rsidRPr="00B97E7D">
        <w:rPr>
          <w:rFonts w:ascii="宋体" w:eastAsia="宋体" w:hAnsi="宋体" w:cs="宋体" w:hint="eastAsia"/>
          <w:kern w:val="0"/>
          <w:sz w:val="27"/>
          <w:szCs w:val="27"/>
          <w14:ligatures w14:val="none"/>
        </w:rPr>
        <w:t>分钟，收集血清于无菌螺口塑料管中。第一份血清应尽早（最好在发病后</w:t>
      </w:r>
      <w:r w:rsidRPr="00B97E7D">
        <w:rPr>
          <w:rFonts w:ascii="Times New Roman" w:eastAsia="Times New Roman" w:hAnsi="Times New Roman" w:cs="Times New Roman"/>
          <w:kern w:val="0"/>
          <w:sz w:val="27"/>
          <w:szCs w:val="27"/>
          <w14:ligatures w14:val="none"/>
        </w:rPr>
        <w:t>7</w:t>
      </w:r>
      <w:r w:rsidRPr="00B97E7D">
        <w:rPr>
          <w:rFonts w:ascii="宋体" w:eastAsia="宋体" w:hAnsi="宋体" w:cs="宋体" w:hint="eastAsia"/>
          <w:kern w:val="0"/>
          <w:sz w:val="27"/>
          <w:szCs w:val="27"/>
          <w14:ligatures w14:val="none"/>
        </w:rPr>
        <w:t>天内）釆集，第二份血清应在发病后第</w:t>
      </w:r>
      <w:r w:rsidRPr="00B97E7D">
        <w:rPr>
          <w:rFonts w:ascii="Times New Roman" w:eastAsia="Times New Roman" w:hAnsi="Times New Roman" w:cs="Times New Roman"/>
          <w:kern w:val="0"/>
          <w:sz w:val="27"/>
          <w:szCs w:val="27"/>
          <w14:ligatures w14:val="none"/>
        </w:rPr>
        <w:t>3-4</w:t>
      </w:r>
      <w:r w:rsidRPr="00B97E7D">
        <w:rPr>
          <w:rFonts w:ascii="宋体" w:eastAsia="宋体" w:hAnsi="宋体" w:cs="宋体" w:hint="eastAsia"/>
          <w:kern w:val="0"/>
          <w:sz w:val="27"/>
          <w:szCs w:val="27"/>
          <w14:ligatures w14:val="none"/>
        </w:rPr>
        <w:t>周采集，采集血液标本</w:t>
      </w:r>
      <w:r w:rsidRPr="00B97E7D">
        <w:rPr>
          <w:rFonts w:ascii="Times New Roman" w:eastAsia="Times New Roman" w:hAnsi="Times New Roman" w:cs="Times New Roman"/>
          <w:kern w:val="0"/>
          <w:sz w:val="27"/>
          <w:szCs w:val="27"/>
          <w14:ligatures w14:val="none"/>
        </w:rPr>
        <w:t>5mL</w:t>
      </w:r>
      <w:r w:rsidRPr="00B97E7D">
        <w:rPr>
          <w:rFonts w:ascii="宋体" w:eastAsia="宋体" w:hAnsi="宋体" w:cs="宋体" w:hint="eastAsia"/>
          <w:kern w:val="0"/>
          <w:sz w:val="27"/>
          <w:szCs w:val="27"/>
          <w14:ligatures w14:val="none"/>
        </w:rPr>
        <w:t>后室温静置</w:t>
      </w:r>
      <w:r w:rsidRPr="00B97E7D">
        <w:rPr>
          <w:rFonts w:ascii="Times New Roman" w:eastAsia="Times New Roman" w:hAnsi="Times New Roman" w:cs="Times New Roman"/>
          <w:kern w:val="0"/>
          <w:sz w:val="27"/>
          <w:szCs w:val="27"/>
          <w14:ligatures w14:val="none"/>
        </w:rPr>
        <w:t>30</w:t>
      </w:r>
      <w:r w:rsidRPr="00B97E7D">
        <w:rPr>
          <w:rFonts w:ascii="宋体" w:eastAsia="宋体" w:hAnsi="宋体" w:cs="宋体" w:hint="eastAsia"/>
          <w:kern w:val="0"/>
          <w:sz w:val="27"/>
          <w:szCs w:val="27"/>
          <w14:ligatures w14:val="none"/>
        </w:rPr>
        <w:t>分钟，</w:t>
      </w:r>
      <w:r w:rsidRPr="00B97E7D">
        <w:rPr>
          <w:rFonts w:ascii="Times New Roman" w:eastAsia="Times New Roman" w:hAnsi="Times New Roman" w:cs="Times New Roman"/>
          <w:kern w:val="0"/>
          <w:sz w:val="27"/>
          <w:szCs w:val="27"/>
          <w14:ligatures w14:val="none"/>
        </w:rPr>
        <w:t>1500-2000rpm</w:t>
      </w:r>
      <w:r w:rsidRPr="00B97E7D">
        <w:rPr>
          <w:rFonts w:ascii="宋体" w:eastAsia="宋体" w:hAnsi="宋体" w:cs="宋体" w:hint="eastAsia"/>
          <w:kern w:val="0"/>
          <w:sz w:val="27"/>
          <w:szCs w:val="27"/>
          <w14:ligatures w14:val="none"/>
        </w:rPr>
        <w:t>离心</w:t>
      </w:r>
      <w:r w:rsidRPr="00B97E7D">
        <w:rPr>
          <w:rFonts w:ascii="Times New Roman" w:eastAsia="Times New Roman" w:hAnsi="Times New Roman" w:cs="Times New Roman"/>
          <w:kern w:val="0"/>
          <w:sz w:val="27"/>
          <w:szCs w:val="27"/>
          <w14:ligatures w14:val="none"/>
        </w:rPr>
        <w:t>10</w:t>
      </w:r>
      <w:r w:rsidRPr="00B97E7D">
        <w:rPr>
          <w:rFonts w:ascii="宋体" w:eastAsia="宋体" w:hAnsi="宋体" w:cs="宋体" w:hint="eastAsia"/>
          <w:kern w:val="0"/>
          <w:sz w:val="27"/>
          <w:szCs w:val="27"/>
          <w14:ligatures w14:val="none"/>
        </w:rPr>
        <w:t>分钟，收集血清于无菌螺口塑料管中，用于猴痘抗体检测。</w:t>
      </w:r>
    </w:p>
    <w:p w14:paraId="0C76DD8E" w14:textId="77777777" w:rsidR="00B97E7D" w:rsidRDefault="00B97E7D" w:rsidP="00B97E7D">
      <w:pPr>
        <w:spacing w:after="0" w:line="240" w:lineRule="auto"/>
        <w:jc w:val="both"/>
        <w:rPr>
          <w:rFonts w:ascii="宋体" w:eastAsia="宋体" w:hAnsi="宋体" w:cs="宋体"/>
          <w:kern w:val="0"/>
          <w:sz w:val="27"/>
          <w:szCs w:val="27"/>
          <w14:ligatures w14:val="none"/>
        </w:rPr>
      </w:pPr>
    </w:p>
    <w:p w14:paraId="42B12FC2" w14:textId="2A68AB0D" w:rsidR="00B97E7D" w:rsidRDefault="00B97E7D" w:rsidP="00B97E7D">
      <w:pPr>
        <w:spacing w:after="0" w:line="240" w:lineRule="auto"/>
        <w:jc w:val="both"/>
        <w:rPr>
          <w:rFonts w:ascii="宋体" w:eastAsia="宋体" w:hAnsi="宋体" w:cs="宋体"/>
          <w:kern w:val="0"/>
          <w:sz w:val="27"/>
          <w:szCs w:val="27"/>
          <w14:ligatures w14:val="none"/>
        </w:rPr>
      </w:pPr>
      <w:r w:rsidRPr="00B97E7D">
        <w:rPr>
          <w:rFonts w:ascii="Times New Roman" w:eastAsia="Times New Roman" w:hAnsi="Times New Roman" w:cs="Times New Roman"/>
          <w:kern w:val="0"/>
          <w:sz w:val="27"/>
          <w:szCs w:val="27"/>
          <w14:ligatures w14:val="none"/>
        </w:rPr>
        <w:t>6.</w:t>
      </w:r>
      <w:r w:rsidRPr="00B97E7D">
        <w:rPr>
          <w:rFonts w:ascii="宋体" w:eastAsia="宋体" w:hAnsi="宋体" w:cs="宋体" w:hint="eastAsia"/>
          <w:kern w:val="0"/>
          <w:sz w:val="27"/>
          <w:szCs w:val="27"/>
          <w14:ligatures w14:val="none"/>
        </w:rPr>
        <w:t>其他标本：依据设计需求规范采集。</w:t>
      </w:r>
    </w:p>
    <w:p w14:paraId="71B38682" w14:textId="77777777" w:rsidR="00B97E7D" w:rsidRDefault="00B97E7D" w:rsidP="00B97E7D">
      <w:pPr>
        <w:spacing w:after="0" w:line="240" w:lineRule="auto"/>
        <w:jc w:val="both"/>
        <w:rPr>
          <w:rFonts w:ascii="宋体" w:eastAsia="宋体" w:hAnsi="宋体" w:cs="宋体"/>
          <w:kern w:val="0"/>
          <w:sz w:val="27"/>
          <w:szCs w:val="27"/>
          <w14:ligatures w14:val="none"/>
        </w:rPr>
      </w:pPr>
    </w:p>
    <w:p w14:paraId="0E7C1BD6" w14:textId="77777777" w:rsidR="00B97E7D" w:rsidRDefault="00B97E7D" w:rsidP="00B97E7D">
      <w:pPr>
        <w:spacing w:after="0" w:line="240" w:lineRule="auto"/>
        <w:jc w:val="both"/>
        <w:rPr>
          <w:rFonts w:ascii="宋体" w:eastAsia="宋体" w:hAnsi="宋体" w:cs="宋体"/>
          <w:kern w:val="0"/>
          <w:sz w:val="27"/>
          <w:szCs w:val="27"/>
          <w14:ligatures w14:val="none"/>
        </w:rPr>
      </w:pPr>
      <w:r w:rsidRPr="00B97E7D">
        <w:rPr>
          <w:rFonts w:ascii="宋体" w:eastAsia="宋体" w:hAnsi="宋体" w:cs="宋体" w:hint="eastAsia"/>
          <w:kern w:val="0"/>
          <w:sz w:val="27"/>
          <w:szCs w:val="27"/>
          <w14:ligatures w14:val="none"/>
        </w:rPr>
        <w:lastRenderedPageBreak/>
        <w:t>（四）标本保存。标本应在收集后</w:t>
      </w:r>
      <w:r w:rsidRPr="00B97E7D">
        <w:rPr>
          <w:rFonts w:ascii="Times New Roman" w:eastAsia="Times New Roman" w:hAnsi="Times New Roman" w:cs="Times New Roman"/>
          <w:kern w:val="0"/>
          <w:sz w:val="27"/>
          <w:szCs w:val="27"/>
          <w14:ligatures w14:val="none"/>
        </w:rPr>
        <w:t>1</w:t>
      </w:r>
      <w:r w:rsidRPr="00B97E7D">
        <w:rPr>
          <w:rFonts w:ascii="宋体" w:eastAsia="宋体" w:hAnsi="宋体" w:cs="宋体" w:hint="eastAsia"/>
          <w:kern w:val="0"/>
          <w:sz w:val="27"/>
          <w:szCs w:val="27"/>
          <w14:ligatures w14:val="none"/>
        </w:rPr>
        <w:t>小时内冷藏（</w:t>
      </w:r>
      <w:r w:rsidRPr="00B97E7D">
        <w:rPr>
          <w:rFonts w:ascii="Times New Roman" w:eastAsia="Times New Roman" w:hAnsi="Times New Roman" w:cs="Times New Roman"/>
          <w:kern w:val="0"/>
          <w:sz w:val="27"/>
          <w:szCs w:val="27"/>
          <w14:ligatures w14:val="none"/>
        </w:rPr>
        <w:t>2-8℃</w:t>
      </w:r>
      <w:r w:rsidRPr="00B97E7D">
        <w:rPr>
          <w:rFonts w:ascii="宋体" w:eastAsia="宋体" w:hAnsi="宋体" w:cs="宋体" w:hint="eastAsia"/>
          <w:kern w:val="0"/>
          <w:sz w:val="27"/>
          <w:szCs w:val="27"/>
          <w14:ligatures w14:val="none"/>
        </w:rPr>
        <w:t>）或冷冻（</w:t>
      </w:r>
      <w:r w:rsidRPr="00B97E7D">
        <w:rPr>
          <w:rFonts w:ascii="Times New Roman" w:eastAsia="Times New Roman" w:hAnsi="Times New Roman" w:cs="Times New Roman"/>
          <w:kern w:val="0"/>
          <w:sz w:val="27"/>
          <w:szCs w:val="27"/>
          <w14:ligatures w14:val="none"/>
        </w:rPr>
        <w:t>-20℃</w:t>
      </w:r>
      <w:r w:rsidRPr="00B97E7D">
        <w:rPr>
          <w:rFonts w:ascii="宋体" w:eastAsia="宋体" w:hAnsi="宋体" w:cs="宋体" w:hint="eastAsia"/>
          <w:kern w:val="0"/>
          <w:sz w:val="27"/>
          <w:szCs w:val="27"/>
          <w14:ligatures w14:val="none"/>
        </w:rPr>
        <w:t>或以下），并尽快进行检测。可在</w:t>
      </w:r>
      <w:r w:rsidRPr="00B97E7D">
        <w:rPr>
          <w:rFonts w:ascii="Times New Roman" w:eastAsia="Times New Roman" w:hAnsi="Times New Roman" w:cs="Times New Roman"/>
          <w:kern w:val="0"/>
          <w:sz w:val="27"/>
          <w:szCs w:val="27"/>
          <w14:ligatures w14:val="none"/>
        </w:rPr>
        <w:t>1</w:t>
      </w:r>
      <w:r w:rsidRPr="00B97E7D">
        <w:rPr>
          <w:rFonts w:ascii="宋体" w:eastAsia="宋体" w:hAnsi="宋体" w:cs="宋体" w:hint="eastAsia"/>
          <w:kern w:val="0"/>
          <w:sz w:val="27"/>
          <w:szCs w:val="27"/>
          <w14:ligatures w14:val="none"/>
        </w:rPr>
        <w:t>周内检测的标本可置于</w:t>
      </w:r>
      <w:r w:rsidRPr="00B97E7D">
        <w:rPr>
          <w:rFonts w:ascii="Times New Roman" w:eastAsia="Times New Roman" w:hAnsi="Times New Roman" w:cs="Times New Roman"/>
          <w:kern w:val="0"/>
          <w:sz w:val="27"/>
          <w:szCs w:val="27"/>
          <w14:ligatures w14:val="none"/>
        </w:rPr>
        <w:t>4℃</w:t>
      </w:r>
      <w:r w:rsidRPr="00B97E7D">
        <w:rPr>
          <w:rFonts w:ascii="宋体" w:eastAsia="宋体" w:hAnsi="宋体" w:cs="宋体" w:hint="eastAsia"/>
          <w:kern w:val="0"/>
          <w:sz w:val="27"/>
          <w:szCs w:val="27"/>
          <w14:ligatures w14:val="none"/>
        </w:rPr>
        <w:t>环境中保存；</w:t>
      </w:r>
      <w:r w:rsidRPr="00B97E7D">
        <w:rPr>
          <w:rFonts w:ascii="Times New Roman" w:eastAsia="Times New Roman" w:hAnsi="Times New Roman" w:cs="Times New Roman"/>
          <w:kern w:val="0"/>
          <w:sz w:val="27"/>
          <w:szCs w:val="27"/>
          <w14:ligatures w14:val="none"/>
        </w:rPr>
        <w:t>1</w:t>
      </w:r>
      <w:r w:rsidRPr="00B97E7D">
        <w:rPr>
          <w:rFonts w:ascii="宋体" w:eastAsia="宋体" w:hAnsi="宋体" w:cs="宋体" w:hint="eastAsia"/>
          <w:kern w:val="0"/>
          <w:sz w:val="27"/>
          <w:szCs w:val="27"/>
          <w14:ligatures w14:val="none"/>
        </w:rPr>
        <w:t>周内无法检测的标本，短期可置于</w:t>
      </w:r>
      <w:r w:rsidRPr="00B97E7D">
        <w:rPr>
          <w:rFonts w:ascii="Times New Roman" w:eastAsia="Times New Roman" w:hAnsi="Times New Roman" w:cs="Times New Roman"/>
          <w:kern w:val="0"/>
          <w:sz w:val="27"/>
          <w:szCs w:val="27"/>
          <w14:ligatures w14:val="none"/>
        </w:rPr>
        <w:t>-20℃</w:t>
      </w:r>
      <w:r w:rsidRPr="00B97E7D">
        <w:rPr>
          <w:rFonts w:ascii="宋体" w:eastAsia="宋体" w:hAnsi="宋体" w:cs="宋体" w:hint="eastAsia"/>
          <w:kern w:val="0"/>
          <w:sz w:val="27"/>
          <w:szCs w:val="27"/>
          <w14:ligatures w14:val="none"/>
        </w:rPr>
        <w:t>环境中保存，长期应置于</w:t>
      </w:r>
      <w:r w:rsidRPr="00B97E7D">
        <w:rPr>
          <w:rFonts w:ascii="Times New Roman" w:eastAsia="Times New Roman" w:hAnsi="Times New Roman" w:cs="Times New Roman"/>
          <w:kern w:val="0"/>
          <w:sz w:val="27"/>
          <w:szCs w:val="27"/>
          <w14:ligatures w14:val="none"/>
        </w:rPr>
        <w:t>-70℃</w:t>
      </w:r>
      <w:r w:rsidRPr="00B97E7D">
        <w:rPr>
          <w:rFonts w:ascii="宋体" w:eastAsia="宋体" w:hAnsi="宋体" w:cs="宋体" w:hint="eastAsia"/>
          <w:kern w:val="0"/>
          <w:sz w:val="27"/>
          <w:szCs w:val="27"/>
          <w14:ligatures w14:val="none"/>
        </w:rPr>
        <w:t>或以下环境中保存。全血分离血浆前冷藏（</w:t>
      </w:r>
      <w:r w:rsidRPr="00B97E7D">
        <w:rPr>
          <w:rFonts w:ascii="Times New Roman" w:eastAsia="Times New Roman" w:hAnsi="Times New Roman" w:cs="Times New Roman"/>
          <w:kern w:val="0"/>
          <w:sz w:val="27"/>
          <w:szCs w:val="27"/>
          <w14:ligatures w14:val="none"/>
        </w:rPr>
        <w:t>2-8℃</w:t>
      </w:r>
      <w:r w:rsidRPr="00B97E7D">
        <w:rPr>
          <w:rFonts w:ascii="宋体" w:eastAsia="宋体" w:hAnsi="宋体" w:cs="宋体" w:hint="eastAsia"/>
          <w:kern w:val="0"/>
          <w:sz w:val="27"/>
          <w:szCs w:val="27"/>
          <w14:ligatures w14:val="none"/>
        </w:rPr>
        <w:t>），分离出的血浆置于</w:t>
      </w:r>
      <w:r w:rsidRPr="00B97E7D">
        <w:rPr>
          <w:rFonts w:ascii="Times New Roman" w:eastAsia="Times New Roman" w:hAnsi="Times New Roman" w:cs="Times New Roman"/>
          <w:kern w:val="0"/>
          <w:sz w:val="27"/>
          <w:szCs w:val="27"/>
          <w14:ligatures w14:val="none"/>
        </w:rPr>
        <w:t>-20℃</w:t>
      </w:r>
      <w:r w:rsidRPr="00B97E7D">
        <w:rPr>
          <w:rFonts w:ascii="宋体" w:eastAsia="宋体" w:hAnsi="宋体" w:cs="宋体" w:hint="eastAsia"/>
          <w:kern w:val="0"/>
          <w:sz w:val="27"/>
          <w:szCs w:val="27"/>
          <w14:ligatures w14:val="none"/>
        </w:rPr>
        <w:t>或以下环境中保存。应设立专库或专柜单独保存标本，避免反复冻融标本。猴痘病毒及其相关标本应由专人管理，准确记录病毒及标本的来源、编号、数量等信息，具体要求可参考《病原微生物菌（毒）种保藏数据描述通则》（</w:t>
      </w:r>
      <w:r w:rsidRPr="00B97E7D">
        <w:rPr>
          <w:rFonts w:ascii="Times New Roman" w:eastAsia="Times New Roman" w:hAnsi="Times New Roman" w:cs="Times New Roman"/>
          <w:kern w:val="0"/>
          <w:sz w:val="27"/>
          <w:szCs w:val="27"/>
          <w14:ligatures w14:val="none"/>
        </w:rPr>
        <w:t>T/CPMA 011-2020</w:t>
      </w:r>
      <w:r w:rsidRPr="00B97E7D">
        <w:rPr>
          <w:rFonts w:ascii="宋体" w:eastAsia="宋体" w:hAnsi="宋体" w:cs="宋体" w:hint="eastAsia"/>
          <w:kern w:val="0"/>
          <w:sz w:val="27"/>
          <w:szCs w:val="27"/>
          <w14:ligatures w14:val="none"/>
        </w:rPr>
        <w:t>）。应采取有效措施确保病毒及标本安全，严防发生误用、恶意使用、被盗、被抢、丢失、泄露等事件。</w:t>
      </w:r>
    </w:p>
    <w:p w14:paraId="45DCC429" w14:textId="77777777" w:rsidR="00B97E7D" w:rsidRDefault="00B97E7D" w:rsidP="00B97E7D">
      <w:pPr>
        <w:spacing w:after="0" w:line="240" w:lineRule="auto"/>
        <w:jc w:val="both"/>
        <w:rPr>
          <w:rFonts w:ascii="宋体" w:eastAsia="宋体" w:hAnsi="宋体" w:cs="宋体"/>
          <w:kern w:val="0"/>
          <w:sz w:val="27"/>
          <w:szCs w:val="27"/>
          <w14:ligatures w14:val="none"/>
        </w:rPr>
      </w:pPr>
    </w:p>
    <w:p w14:paraId="6E1D7761" w14:textId="77777777" w:rsidR="00B97E7D" w:rsidRDefault="00B97E7D" w:rsidP="00B97E7D">
      <w:pPr>
        <w:spacing w:after="0" w:line="240" w:lineRule="auto"/>
        <w:jc w:val="both"/>
        <w:rPr>
          <w:rFonts w:ascii="宋体" w:eastAsia="宋体" w:hAnsi="宋体" w:cs="宋体"/>
          <w:kern w:val="0"/>
          <w:sz w:val="27"/>
          <w:szCs w:val="27"/>
          <w14:ligatures w14:val="none"/>
        </w:rPr>
      </w:pPr>
      <w:r w:rsidRPr="00B97E7D">
        <w:rPr>
          <w:rFonts w:ascii="宋体" w:eastAsia="宋体" w:hAnsi="宋体" w:cs="宋体" w:hint="eastAsia"/>
          <w:kern w:val="0"/>
          <w:sz w:val="27"/>
          <w:szCs w:val="27"/>
          <w14:ligatures w14:val="none"/>
        </w:rPr>
        <w:t>（五）标本送检。标本采集后应尽快在低温条件下（冰袋或干冰）送往实验室，如需长途运输标本，应采用干冰冷冻运输方式进行保藏。</w:t>
      </w:r>
    </w:p>
    <w:p w14:paraId="08B43D56" w14:textId="77777777" w:rsidR="00B97E7D" w:rsidRDefault="00B97E7D" w:rsidP="00B97E7D">
      <w:pPr>
        <w:spacing w:after="0" w:line="240" w:lineRule="auto"/>
        <w:jc w:val="both"/>
        <w:rPr>
          <w:rFonts w:ascii="宋体" w:eastAsia="宋体" w:hAnsi="宋体" w:cs="宋体"/>
          <w:kern w:val="0"/>
          <w:sz w:val="27"/>
          <w:szCs w:val="27"/>
          <w14:ligatures w14:val="none"/>
        </w:rPr>
      </w:pPr>
    </w:p>
    <w:p w14:paraId="2AC5F630" w14:textId="77777777" w:rsidR="00B97E7D" w:rsidRDefault="00B97E7D" w:rsidP="00B97E7D">
      <w:pPr>
        <w:spacing w:after="0" w:line="240" w:lineRule="auto"/>
        <w:jc w:val="both"/>
        <w:rPr>
          <w:rFonts w:ascii="宋体" w:eastAsia="宋体" w:hAnsi="宋体" w:cs="宋体"/>
          <w:kern w:val="0"/>
          <w:sz w:val="27"/>
          <w:szCs w:val="27"/>
          <w14:ligatures w14:val="none"/>
        </w:rPr>
      </w:pPr>
      <w:r w:rsidRPr="00B97E7D">
        <w:rPr>
          <w:rFonts w:ascii="Times New Roman" w:eastAsia="Times New Roman" w:hAnsi="Times New Roman" w:cs="Times New Roman"/>
          <w:kern w:val="0"/>
          <w:sz w:val="27"/>
          <w:szCs w:val="27"/>
          <w14:ligatures w14:val="none"/>
        </w:rPr>
        <w:t>1.</w:t>
      </w:r>
      <w:r w:rsidRPr="00B97E7D">
        <w:rPr>
          <w:rFonts w:ascii="宋体" w:eastAsia="宋体" w:hAnsi="宋体" w:cs="宋体" w:hint="eastAsia"/>
          <w:kern w:val="0"/>
          <w:sz w:val="27"/>
          <w:szCs w:val="27"/>
          <w14:ligatures w14:val="none"/>
        </w:rPr>
        <w:t>送检标本：病例标本先由省级及以下疾控机构进行初步检测，各省首例猴痘阳性标本应送中国疾控中心病毒病所复核。每个阳性病例至少采集一套标本（皮肤或黏膜病变部位标本、口咽拭子标本及急性期、恢复期双份血清标本）送中国疾控中心病毒病所检测。各省级疾控机构根据实际情况制定省内样本送检、复核流程。</w:t>
      </w:r>
    </w:p>
    <w:p w14:paraId="2EB7B55E" w14:textId="77777777" w:rsidR="00B97E7D" w:rsidRDefault="00B97E7D" w:rsidP="00B97E7D">
      <w:pPr>
        <w:spacing w:after="0" w:line="240" w:lineRule="auto"/>
        <w:jc w:val="both"/>
        <w:rPr>
          <w:rFonts w:ascii="宋体" w:eastAsia="宋体" w:hAnsi="宋体" w:cs="宋体"/>
          <w:kern w:val="0"/>
          <w:sz w:val="27"/>
          <w:szCs w:val="27"/>
          <w14:ligatures w14:val="none"/>
        </w:rPr>
      </w:pPr>
    </w:p>
    <w:p w14:paraId="54D8D2F6" w14:textId="078259B2" w:rsidR="00B97E7D" w:rsidRDefault="00B97E7D" w:rsidP="00B97E7D">
      <w:pPr>
        <w:spacing w:after="0" w:line="240" w:lineRule="auto"/>
        <w:jc w:val="both"/>
        <w:rPr>
          <w:rFonts w:ascii="宋体" w:eastAsia="宋体" w:hAnsi="宋体" w:cs="宋体"/>
          <w:kern w:val="0"/>
          <w:sz w:val="27"/>
          <w:szCs w:val="27"/>
          <w14:ligatures w14:val="none"/>
        </w:rPr>
      </w:pPr>
      <w:r w:rsidRPr="00B97E7D">
        <w:rPr>
          <w:rFonts w:ascii="Times New Roman" w:eastAsia="Times New Roman" w:hAnsi="Times New Roman" w:cs="Times New Roman"/>
          <w:kern w:val="0"/>
          <w:sz w:val="27"/>
          <w:szCs w:val="27"/>
          <w14:ligatures w14:val="none"/>
        </w:rPr>
        <w:t>2.</w:t>
      </w:r>
      <w:r w:rsidRPr="00B97E7D">
        <w:rPr>
          <w:rFonts w:ascii="宋体" w:eastAsia="宋体" w:hAnsi="宋体" w:cs="宋体" w:hint="eastAsia"/>
          <w:kern w:val="0"/>
          <w:sz w:val="27"/>
          <w:szCs w:val="27"/>
          <w14:ligatures w14:val="none"/>
        </w:rPr>
        <w:t>病原体及标本运输：（</w:t>
      </w:r>
      <w:r w:rsidRPr="00B97E7D">
        <w:rPr>
          <w:rFonts w:ascii="Times New Roman" w:eastAsia="Times New Roman" w:hAnsi="Times New Roman" w:cs="Times New Roman"/>
          <w:kern w:val="0"/>
          <w:sz w:val="27"/>
          <w:szCs w:val="27"/>
          <w14:ligatures w14:val="none"/>
        </w:rPr>
        <w:t>1</w:t>
      </w:r>
      <w:r w:rsidRPr="00B97E7D">
        <w:rPr>
          <w:rFonts w:ascii="宋体" w:eastAsia="宋体" w:hAnsi="宋体" w:cs="宋体" w:hint="eastAsia"/>
          <w:kern w:val="0"/>
          <w:sz w:val="27"/>
          <w:szCs w:val="27"/>
          <w14:ligatures w14:val="none"/>
        </w:rPr>
        <w:t>）国内运输。猴痘病毒或其他潜在感染性生物材料的运输包装分类属于</w:t>
      </w:r>
      <w:r w:rsidRPr="00B97E7D">
        <w:rPr>
          <w:rFonts w:ascii="Times New Roman" w:eastAsia="Times New Roman" w:hAnsi="Times New Roman" w:cs="Times New Roman"/>
          <w:kern w:val="0"/>
          <w:sz w:val="27"/>
          <w:szCs w:val="27"/>
          <w14:ligatures w14:val="none"/>
        </w:rPr>
        <w:t>A</w:t>
      </w:r>
      <w:r w:rsidRPr="00B97E7D">
        <w:rPr>
          <w:rFonts w:ascii="宋体" w:eastAsia="宋体" w:hAnsi="宋体" w:cs="宋体" w:hint="eastAsia"/>
          <w:kern w:val="0"/>
          <w:sz w:val="27"/>
          <w:szCs w:val="27"/>
          <w14:ligatures w14:val="none"/>
        </w:rPr>
        <w:t>类，对应的联合国编号为</w:t>
      </w:r>
      <w:r w:rsidRPr="00B97E7D">
        <w:rPr>
          <w:rFonts w:ascii="Times New Roman" w:eastAsia="Times New Roman" w:hAnsi="Times New Roman" w:cs="Times New Roman"/>
          <w:kern w:val="0"/>
          <w:sz w:val="27"/>
          <w:szCs w:val="27"/>
          <w14:ligatures w14:val="none"/>
        </w:rPr>
        <w:t>UN2814</w:t>
      </w:r>
      <w:r w:rsidRPr="00B97E7D">
        <w:rPr>
          <w:rFonts w:ascii="宋体" w:eastAsia="宋体" w:hAnsi="宋体" w:cs="宋体" w:hint="eastAsia"/>
          <w:kern w:val="0"/>
          <w:sz w:val="27"/>
          <w:szCs w:val="27"/>
          <w14:ligatures w14:val="none"/>
        </w:rPr>
        <w:t>，包装符合国际民航组织文件</w:t>
      </w:r>
      <w:r w:rsidRPr="00B97E7D">
        <w:rPr>
          <w:rFonts w:ascii="Times New Roman" w:eastAsia="Times New Roman" w:hAnsi="Times New Roman" w:cs="Times New Roman"/>
          <w:kern w:val="0"/>
          <w:sz w:val="27"/>
          <w:szCs w:val="27"/>
          <w14:ligatures w14:val="none"/>
        </w:rPr>
        <w:t>Doc9284</w:t>
      </w:r>
      <w:r w:rsidRPr="00B97E7D">
        <w:rPr>
          <w:rFonts w:ascii="宋体" w:eastAsia="宋体" w:hAnsi="宋体" w:cs="宋体" w:hint="eastAsia"/>
          <w:kern w:val="0"/>
          <w:sz w:val="27"/>
          <w:szCs w:val="27"/>
          <w14:ligatures w14:val="none"/>
        </w:rPr>
        <w:t>《危险品航空安全运输技术细则》的</w:t>
      </w:r>
      <w:r w:rsidRPr="00B97E7D">
        <w:rPr>
          <w:rFonts w:ascii="Times New Roman" w:eastAsia="Times New Roman" w:hAnsi="Times New Roman" w:cs="Times New Roman"/>
          <w:kern w:val="0"/>
          <w:sz w:val="27"/>
          <w:szCs w:val="27"/>
          <w14:ligatures w14:val="none"/>
        </w:rPr>
        <w:t>PI602</w:t>
      </w:r>
      <w:r w:rsidRPr="00B97E7D">
        <w:rPr>
          <w:rFonts w:ascii="宋体" w:eastAsia="宋体" w:hAnsi="宋体" w:cs="宋体" w:hint="eastAsia"/>
          <w:kern w:val="0"/>
          <w:sz w:val="27"/>
          <w:szCs w:val="27"/>
          <w14:ligatures w14:val="none"/>
        </w:rPr>
        <w:t>分类包装要求，通过其他交通工具运输的可参照以上标准包装。猴痘病毒或其他潜在感染性材料运输应按照《可感染人类的高致病性病原微生物菌（毒）种或样本运输管理规定》（原卫生部令第</w:t>
      </w:r>
      <w:r w:rsidRPr="00B97E7D">
        <w:rPr>
          <w:rFonts w:ascii="Times New Roman" w:eastAsia="Times New Roman" w:hAnsi="Times New Roman" w:cs="Times New Roman"/>
          <w:kern w:val="0"/>
          <w:sz w:val="27"/>
          <w:szCs w:val="27"/>
          <w14:ligatures w14:val="none"/>
        </w:rPr>
        <w:t>45</w:t>
      </w:r>
      <w:r w:rsidRPr="00B97E7D">
        <w:rPr>
          <w:rFonts w:ascii="宋体" w:eastAsia="宋体" w:hAnsi="宋体" w:cs="宋体" w:hint="eastAsia"/>
          <w:kern w:val="0"/>
          <w:sz w:val="27"/>
          <w:szCs w:val="27"/>
          <w14:ligatures w14:val="none"/>
        </w:rPr>
        <w:t>号）办理《准运证书》。污水等环境标本暂按普通生物样本运输标准执行。（</w:t>
      </w:r>
      <w:r w:rsidRPr="00B97E7D">
        <w:rPr>
          <w:rFonts w:ascii="Times New Roman" w:eastAsia="Times New Roman" w:hAnsi="Times New Roman" w:cs="Times New Roman"/>
          <w:kern w:val="0"/>
          <w:sz w:val="27"/>
          <w:szCs w:val="27"/>
          <w14:ligatures w14:val="none"/>
        </w:rPr>
        <w:t>2</w:t>
      </w:r>
      <w:r w:rsidRPr="00B97E7D">
        <w:rPr>
          <w:rFonts w:ascii="宋体" w:eastAsia="宋体" w:hAnsi="宋体" w:cs="宋体" w:hint="eastAsia"/>
          <w:kern w:val="0"/>
          <w:sz w:val="27"/>
          <w:szCs w:val="27"/>
          <w14:ligatures w14:val="none"/>
        </w:rPr>
        <w:t>）国际运输。猴痘毒株或样本在国际间运输的，应规范包装，按照《出入境特殊物品卫生检疫管理规定》办理相关手续，并满足相关国家和国际相关要求。</w:t>
      </w:r>
    </w:p>
    <w:p w14:paraId="3D44780A" w14:textId="77777777" w:rsidR="00B97E7D" w:rsidRDefault="00B97E7D" w:rsidP="00B97E7D">
      <w:pPr>
        <w:spacing w:after="0" w:line="240" w:lineRule="auto"/>
        <w:jc w:val="both"/>
        <w:rPr>
          <w:rFonts w:ascii="宋体" w:eastAsia="宋体" w:hAnsi="宋体" w:cs="宋体"/>
          <w:kern w:val="0"/>
          <w:sz w:val="27"/>
          <w:szCs w:val="27"/>
          <w14:ligatures w14:val="none"/>
        </w:rPr>
      </w:pPr>
    </w:p>
    <w:p w14:paraId="3CA6C601" w14:textId="77777777" w:rsidR="00B97E7D" w:rsidRDefault="00B97E7D" w:rsidP="00B97E7D">
      <w:pPr>
        <w:spacing w:after="0" w:line="240" w:lineRule="auto"/>
        <w:jc w:val="both"/>
        <w:rPr>
          <w:rFonts w:ascii="宋体" w:eastAsia="宋体" w:hAnsi="宋体" w:cs="宋体"/>
          <w:b/>
          <w:bCs/>
          <w:kern w:val="0"/>
          <w:sz w:val="27"/>
          <w:szCs w:val="27"/>
          <w14:ligatures w14:val="none"/>
        </w:rPr>
      </w:pPr>
      <w:r w:rsidRPr="00B97E7D">
        <w:rPr>
          <w:rFonts w:ascii="宋体" w:eastAsia="宋体" w:hAnsi="宋体" w:cs="宋体" w:hint="eastAsia"/>
          <w:b/>
          <w:bCs/>
          <w:kern w:val="0"/>
          <w:sz w:val="27"/>
          <w:szCs w:val="27"/>
          <w14:ligatures w14:val="none"/>
        </w:rPr>
        <w:t>四、猴痘病毒核酸检测要求及流程</w:t>
      </w:r>
    </w:p>
    <w:p w14:paraId="561DF05D" w14:textId="77777777" w:rsidR="00B97E7D" w:rsidRDefault="00B97E7D" w:rsidP="00B97E7D">
      <w:pPr>
        <w:spacing w:after="0" w:line="240" w:lineRule="auto"/>
        <w:jc w:val="both"/>
        <w:rPr>
          <w:rFonts w:ascii="宋体" w:eastAsia="宋体" w:hAnsi="宋体" w:cs="宋体"/>
          <w:b/>
          <w:bCs/>
          <w:kern w:val="0"/>
          <w:sz w:val="27"/>
          <w:szCs w:val="27"/>
          <w14:ligatures w14:val="none"/>
        </w:rPr>
      </w:pPr>
    </w:p>
    <w:p w14:paraId="3655D610" w14:textId="77777777" w:rsidR="00B97E7D" w:rsidRDefault="00B97E7D" w:rsidP="00B97E7D">
      <w:pPr>
        <w:spacing w:after="0" w:line="240" w:lineRule="auto"/>
        <w:jc w:val="both"/>
        <w:rPr>
          <w:rFonts w:ascii="宋体" w:eastAsia="宋体" w:hAnsi="宋体" w:cs="宋体"/>
          <w:kern w:val="0"/>
          <w:sz w:val="27"/>
          <w:szCs w:val="27"/>
          <w14:ligatures w14:val="none"/>
        </w:rPr>
      </w:pPr>
      <w:r w:rsidRPr="00B97E7D">
        <w:rPr>
          <w:rFonts w:ascii="宋体" w:eastAsia="宋体" w:hAnsi="宋体" w:cs="宋体" w:hint="eastAsia"/>
          <w:kern w:val="0"/>
          <w:sz w:val="27"/>
          <w:szCs w:val="27"/>
          <w14:ligatures w14:val="none"/>
        </w:rPr>
        <w:t>（一）实验室资质要求。开展猴痘病毒核酸检测的实验室，应当符合《病原微生物实验室生物安全管理条例》（国务院令第</w:t>
      </w:r>
      <w:r w:rsidRPr="00B97E7D">
        <w:rPr>
          <w:rFonts w:ascii="Times New Roman" w:eastAsia="Times New Roman" w:hAnsi="Times New Roman" w:cs="Times New Roman"/>
          <w:kern w:val="0"/>
          <w:sz w:val="27"/>
          <w:szCs w:val="27"/>
          <w14:ligatures w14:val="none"/>
        </w:rPr>
        <w:t>424</w:t>
      </w:r>
      <w:r w:rsidRPr="00B97E7D">
        <w:rPr>
          <w:rFonts w:ascii="宋体" w:eastAsia="宋体" w:hAnsi="宋体" w:cs="宋体" w:hint="eastAsia"/>
          <w:kern w:val="0"/>
          <w:sz w:val="27"/>
          <w:szCs w:val="27"/>
          <w14:ligatures w14:val="none"/>
        </w:rPr>
        <w:t>号）或《医疗机构临床基因扩增检验实验室管理办法》（卫办医政发〔</w:t>
      </w:r>
      <w:r w:rsidRPr="00B97E7D">
        <w:rPr>
          <w:rFonts w:ascii="Times New Roman" w:eastAsia="Times New Roman" w:hAnsi="Times New Roman" w:cs="Times New Roman"/>
          <w:kern w:val="0"/>
          <w:sz w:val="27"/>
          <w:szCs w:val="27"/>
          <w14:ligatures w14:val="none"/>
        </w:rPr>
        <w:t>2010</w:t>
      </w:r>
      <w:r w:rsidRPr="00B97E7D">
        <w:rPr>
          <w:rFonts w:ascii="Cambria Math" w:eastAsia="Cambria Math" w:hAnsi="Cambria Math" w:cs="Cambria Math" w:hint="eastAsia"/>
          <w:kern w:val="0"/>
          <w:sz w:val="27"/>
          <w:szCs w:val="27"/>
          <w14:ligatures w14:val="none"/>
        </w:rPr>
        <w:t>〕</w:t>
      </w:r>
      <w:r w:rsidRPr="00B97E7D">
        <w:rPr>
          <w:rFonts w:ascii="Times New Roman" w:eastAsia="Times New Roman" w:hAnsi="Times New Roman" w:cs="Times New Roman"/>
          <w:kern w:val="0"/>
          <w:sz w:val="27"/>
          <w:szCs w:val="27"/>
          <w14:ligatures w14:val="none"/>
        </w:rPr>
        <w:t>194</w:t>
      </w:r>
      <w:r w:rsidRPr="00B97E7D">
        <w:rPr>
          <w:rFonts w:ascii="宋体" w:eastAsia="宋体" w:hAnsi="宋体" w:cs="宋体" w:hint="eastAsia"/>
          <w:kern w:val="0"/>
          <w:sz w:val="27"/>
          <w:szCs w:val="27"/>
          <w14:ligatures w14:val="none"/>
        </w:rPr>
        <w:t>号）有关规定，具备设区的市级卫生健康部门备案的生物安全二级（</w:t>
      </w:r>
      <w:r w:rsidRPr="00B97E7D">
        <w:rPr>
          <w:rFonts w:ascii="Times New Roman" w:eastAsia="Times New Roman" w:hAnsi="Times New Roman" w:cs="Times New Roman"/>
          <w:kern w:val="0"/>
          <w:sz w:val="27"/>
          <w:szCs w:val="27"/>
          <w14:ligatures w14:val="none"/>
        </w:rPr>
        <w:t>BSL-2</w:t>
      </w:r>
      <w:r w:rsidRPr="00B97E7D">
        <w:rPr>
          <w:rFonts w:ascii="宋体" w:eastAsia="宋体" w:hAnsi="宋体" w:cs="宋体" w:hint="eastAsia"/>
          <w:kern w:val="0"/>
          <w:sz w:val="27"/>
          <w:szCs w:val="27"/>
          <w14:ligatures w14:val="none"/>
        </w:rPr>
        <w:t>）实验室及以上实验室条件，并备案猴痘病毒相关实验活动。独立设置的医学检验实验室还应符合《医学检验实验室基本标准（试行）》《医学检验实验</w:t>
      </w:r>
      <w:r w:rsidRPr="00B97E7D">
        <w:rPr>
          <w:rFonts w:ascii="宋体" w:eastAsia="宋体" w:hAnsi="宋体" w:cs="宋体" w:hint="eastAsia"/>
          <w:kern w:val="0"/>
          <w:sz w:val="27"/>
          <w:szCs w:val="27"/>
          <w14:ligatures w14:val="none"/>
        </w:rPr>
        <w:lastRenderedPageBreak/>
        <w:t>室管理规范（试行）》等要求。开展猴痘病毒分离、培养、中和等涉及病毒扩增、使用等实验操作的实验室应具备国家卫生健康委批准的生物安全三级（</w:t>
      </w:r>
      <w:r w:rsidRPr="00B97E7D">
        <w:rPr>
          <w:rFonts w:ascii="Times New Roman" w:eastAsia="Times New Roman" w:hAnsi="Times New Roman" w:cs="Times New Roman"/>
          <w:kern w:val="0"/>
          <w:sz w:val="27"/>
          <w:szCs w:val="27"/>
          <w14:ligatures w14:val="none"/>
        </w:rPr>
        <w:t>BSL-3</w:t>
      </w:r>
      <w:r w:rsidRPr="00B97E7D">
        <w:rPr>
          <w:rFonts w:ascii="宋体" w:eastAsia="宋体" w:hAnsi="宋体" w:cs="宋体" w:hint="eastAsia"/>
          <w:kern w:val="0"/>
          <w:sz w:val="27"/>
          <w:szCs w:val="27"/>
          <w14:ligatures w14:val="none"/>
        </w:rPr>
        <w:t>）实验室及以上实验室条件，且获得猴痘病毒实验活动批准。分离的猴痘病毒应送国家病原微生物保藏中心</w:t>
      </w:r>
      <w:r w:rsidRPr="00B97E7D">
        <w:rPr>
          <w:rFonts w:ascii="Times New Roman" w:eastAsia="Times New Roman" w:hAnsi="Times New Roman" w:cs="Times New Roman"/>
          <w:kern w:val="0"/>
          <w:sz w:val="27"/>
          <w:szCs w:val="27"/>
          <w14:ligatures w14:val="none"/>
        </w:rPr>
        <w:t>/</w:t>
      </w:r>
      <w:r w:rsidRPr="00B97E7D">
        <w:rPr>
          <w:rFonts w:ascii="宋体" w:eastAsia="宋体" w:hAnsi="宋体" w:cs="宋体" w:hint="eastAsia"/>
          <w:kern w:val="0"/>
          <w:sz w:val="27"/>
          <w:szCs w:val="27"/>
          <w14:ligatures w14:val="none"/>
        </w:rPr>
        <w:t>国家病原微生物资源库病毒分库保藏。</w:t>
      </w:r>
    </w:p>
    <w:p w14:paraId="65D71C8E" w14:textId="77777777" w:rsidR="00B97E7D" w:rsidRDefault="00B97E7D" w:rsidP="00B97E7D">
      <w:pPr>
        <w:spacing w:after="0" w:line="240" w:lineRule="auto"/>
        <w:jc w:val="both"/>
        <w:rPr>
          <w:rFonts w:ascii="宋体" w:eastAsia="宋体" w:hAnsi="宋体" w:cs="宋体"/>
          <w:kern w:val="0"/>
          <w:sz w:val="27"/>
          <w:szCs w:val="27"/>
          <w14:ligatures w14:val="none"/>
        </w:rPr>
      </w:pPr>
    </w:p>
    <w:p w14:paraId="310E3F5E" w14:textId="77777777" w:rsidR="00B97E7D" w:rsidRDefault="00B97E7D" w:rsidP="00B97E7D">
      <w:pPr>
        <w:spacing w:after="0" w:line="240" w:lineRule="auto"/>
        <w:jc w:val="both"/>
        <w:rPr>
          <w:rFonts w:ascii="宋体" w:eastAsia="宋体" w:hAnsi="宋体" w:cs="宋体"/>
          <w:kern w:val="0"/>
          <w:sz w:val="27"/>
          <w:szCs w:val="27"/>
          <w14:ligatures w14:val="none"/>
        </w:rPr>
      </w:pPr>
      <w:r w:rsidRPr="00B97E7D">
        <w:rPr>
          <w:rFonts w:ascii="宋体" w:eastAsia="宋体" w:hAnsi="宋体" w:cs="宋体" w:hint="eastAsia"/>
          <w:kern w:val="0"/>
          <w:sz w:val="27"/>
          <w:szCs w:val="27"/>
          <w14:ligatures w14:val="none"/>
        </w:rPr>
        <w:t>（二）实验室生物安全要求。根据</w:t>
      </w:r>
      <w:r w:rsidRPr="00B97E7D">
        <w:rPr>
          <w:rFonts w:ascii="Times New Roman" w:eastAsia="Times New Roman" w:hAnsi="Times New Roman" w:cs="Times New Roman"/>
          <w:kern w:val="0"/>
          <w:sz w:val="27"/>
          <w:szCs w:val="27"/>
          <w14:ligatures w14:val="none"/>
        </w:rPr>
        <w:t>2006</w:t>
      </w:r>
      <w:r w:rsidRPr="00B97E7D">
        <w:rPr>
          <w:rFonts w:ascii="宋体" w:eastAsia="宋体" w:hAnsi="宋体" w:cs="宋体" w:hint="eastAsia"/>
          <w:kern w:val="0"/>
          <w:sz w:val="27"/>
          <w:szCs w:val="27"/>
          <w14:ligatures w14:val="none"/>
        </w:rPr>
        <w:t>年公布实施的《人间传染的病原微生物名录》（简称《名录》），猴痘病毒生物危害分类为第一类，是一种高致病性病毒。按照《名录》要求，猴痘病毒的分离、培养等涉及病毒扩增及使用的实验操作需在</w:t>
      </w:r>
      <w:r w:rsidRPr="00B97E7D">
        <w:rPr>
          <w:rFonts w:ascii="Times New Roman" w:eastAsia="Times New Roman" w:hAnsi="Times New Roman" w:cs="Times New Roman"/>
          <w:kern w:val="0"/>
          <w:sz w:val="27"/>
          <w:szCs w:val="27"/>
          <w14:ligatures w14:val="none"/>
        </w:rPr>
        <w:t>BSL-3</w:t>
      </w:r>
      <w:r w:rsidRPr="00B97E7D">
        <w:rPr>
          <w:rFonts w:ascii="宋体" w:eastAsia="宋体" w:hAnsi="宋体" w:cs="宋体" w:hint="eastAsia"/>
          <w:kern w:val="0"/>
          <w:sz w:val="27"/>
          <w:szCs w:val="27"/>
          <w14:ligatures w14:val="none"/>
        </w:rPr>
        <w:t>及以上实验室的生物安全柜内进行；非灭活采样液采集的猴痘病例样本的灭活在</w:t>
      </w:r>
      <w:r w:rsidRPr="00B97E7D">
        <w:rPr>
          <w:rFonts w:ascii="Times New Roman" w:eastAsia="Times New Roman" w:hAnsi="Times New Roman" w:cs="Times New Roman"/>
          <w:kern w:val="0"/>
          <w:sz w:val="27"/>
          <w:szCs w:val="27"/>
          <w14:ligatures w14:val="none"/>
        </w:rPr>
        <w:t>BSL-3</w:t>
      </w:r>
      <w:r w:rsidRPr="00B97E7D">
        <w:rPr>
          <w:rFonts w:ascii="宋体" w:eastAsia="宋体" w:hAnsi="宋体" w:cs="宋体" w:hint="eastAsia"/>
          <w:kern w:val="0"/>
          <w:sz w:val="27"/>
          <w:szCs w:val="27"/>
          <w14:ligatures w14:val="none"/>
        </w:rPr>
        <w:t>实验室进行；样本灭活后猴痘病毒</w:t>
      </w:r>
      <w:r w:rsidRPr="00B97E7D">
        <w:rPr>
          <w:rFonts w:ascii="Times New Roman" w:eastAsia="Times New Roman" w:hAnsi="Times New Roman" w:cs="Times New Roman"/>
          <w:kern w:val="0"/>
          <w:sz w:val="27"/>
          <w:szCs w:val="27"/>
          <w14:ligatures w14:val="none"/>
        </w:rPr>
        <w:t>DNA</w:t>
      </w:r>
      <w:r w:rsidRPr="00B97E7D">
        <w:rPr>
          <w:rFonts w:ascii="宋体" w:eastAsia="宋体" w:hAnsi="宋体" w:cs="宋体" w:hint="eastAsia"/>
          <w:kern w:val="0"/>
          <w:sz w:val="27"/>
          <w:szCs w:val="27"/>
          <w14:ligatures w14:val="none"/>
        </w:rPr>
        <w:t>提取、检测可在</w:t>
      </w:r>
      <w:r w:rsidRPr="00B97E7D">
        <w:rPr>
          <w:rFonts w:ascii="Times New Roman" w:eastAsia="Times New Roman" w:hAnsi="Times New Roman" w:cs="Times New Roman"/>
          <w:kern w:val="0"/>
          <w:sz w:val="27"/>
          <w:szCs w:val="27"/>
          <w14:ligatures w14:val="none"/>
        </w:rPr>
        <w:t>BSL-2</w:t>
      </w:r>
      <w:r w:rsidRPr="00B97E7D">
        <w:rPr>
          <w:rFonts w:ascii="宋体" w:eastAsia="宋体" w:hAnsi="宋体" w:cs="宋体" w:hint="eastAsia"/>
          <w:kern w:val="0"/>
          <w:sz w:val="27"/>
          <w:szCs w:val="27"/>
          <w14:ligatures w14:val="none"/>
        </w:rPr>
        <w:t>及以上实验室或</w:t>
      </w:r>
      <w:r w:rsidRPr="00B97E7D">
        <w:rPr>
          <w:rFonts w:ascii="Times New Roman" w:eastAsia="Times New Roman" w:hAnsi="Times New Roman" w:cs="Times New Roman"/>
          <w:kern w:val="0"/>
          <w:sz w:val="27"/>
          <w:szCs w:val="27"/>
          <w14:ligatures w14:val="none"/>
        </w:rPr>
        <w:t>PCR</w:t>
      </w:r>
      <w:r w:rsidRPr="00B97E7D">
        <w:rPr>
          <w:rFonts w:ascii="宋体" w:eastAsia="宋体" w:hAnsi="宋体" w:cs="宋体" w:hint="eastAsia"/>
          <w:kern w:val="0"/>
          <w:sz w:val="27"/>
          <w:szCs w:val="27"/>
          <w14:ligatures w14:val="none"/>
        </w:rPr>
        <w:t>检测的专门区域或房间进行。如《名录》更新，开展猴痘病毒操作的实验室生物安全要求应按最新《名录》执行。污水样本的灭活参照普通生物样本。</w:t>
      </w:r>
    </w:p>
    <w:p w14:paraId="78C41825" w14:textId="77777777" w:rsidR="00B97E7D" w:rsidRDefault="00B97E7D" w:rsidP="00B97E7D">
      <w:pPr>
        <w:spacing w:after="0" w:line="240" w:lineRule="auto"/>
        <w:jc w:val="both"/>
        <w:rPr>
          <w:rFonts w:ascii="宋体" w:eastAsia="宋体" w:hAnsi="宋体" w:cs="宋体"/>
          <w:kern w:val="0"/>
          <w:sz w:val="27"/>
          <w:szCs w:val="27"/>
          <w14:ligatures w14:val="none"/>
        </w:rPr>
      </w:pPr>
    </w:p>
    <w:p w14:paraId="31248369" w14:textId="77777777" w:rsidR="00B97E7D" w:rsidRDefault="00B97E7D" w:rsidP="00B97E7D">
      <w:pPr>
        <w:spacing w:after="0" w:line="240" w:lineRule="auto"/>
        <w:jc w:val="both"/>
        <w:rPr>
          <w:rFonts w:ascii="宋体" w:eastAsia="宋体" w:hAnsi="宋体" w:cs="宋体"/>
          <w:kern w:val="0"/>
          <w:sz w:val="27"/>
          <w:szCs w:val="27"/>
          <w14:ligatures w14:val="none"/>
        </w:rPr>
      </w:pPr>
      <w:r w:rsidRPr="00B97E7D">
        <w:rPr>
          <w:rFonts w:ascii="宋体" w:eastAsia="宋体" w:hAnsi="宋体" w:cs="宋体" w:hint="eastAsia"/>
          <w:kern w:val="0"/>
          <w:sz w:val="27"/>
          <w:szCs w:val="27"/>
          <w14:ligatures w14:val="none"/>
        </w:rPr>
        <w:t>（三）实验室分区要求。原则上开展猴痘病毒核酸检测的实验室应当设置以下区域：试剂储存和准备区、标本制备区、扩增和产物分析区。三个区域在物理空间上应完全相互独立，空气应定向流通。各区功能分别是：</w:t>
      </w:r>
      <w:r w:rsidRPr="00B97E7D">
        <w:rPr>
          <w:rFonts w:ascii="Times New Roman" w:eastAsia="Times New Roman" w:hAnsi="Times New Roman" w:cs="Times New Roman"/>
          <w:kern w:val="0"/>
          <w:sz w:val="27"/>
          <w:szCs w:val="27"/>
          <w14:ligatures w14:val="none"/>
        </w:rPr>
        <w:t>1.</w:t>
      </w:r>
      <w:r w:rsidRPr="00B97E7D">
        <w:rPr>
          <w:rFonts w:ascii="宋体" w:eastAsia="宋体" w:hAnsi="宋体" w:cs="宋体" w:hint="eastAsia"/>
          <w:kern w:val="0"/>
          <w:sz w:val="27"/>
          <w:szCs w:val="27"/>
          <w14:ligatures w14:val="none"/>
        </w:rPr>
        <w:t>试剂储存和准备区：贮存试剂的制备、试剂的分装和扩增反应混合液的制备，以及离心管、吸头等消耗品的贮存和准备。</w:t>
      </w:r>
      <w:proofErr w:type="gramStart"/>
      <w:r w:rsidRPr="00B97E7D">
        <w:rPr>
          <w:rFonts w:ascii="Times New Roman" w:eastAsia="Times New Roman" w:hAnsi="Times New Roman" w:cs="Times New Roman"/>
          <w:kern w:val="0"/>
          <w:sz w:val="27"/>
          <w:szCs w:val="27"/>
          <w14:ligatures w14:val="none"/>
        </w:rPr>
        <w:t>2.</w:t>
      </w:r>
      <w:r w:rsidRPr="00B97E7D">
        <w:rPr>
          <w:rFonts w:ascii="宋体" w:eastAsia="宋体" w:hAnsi="宋体" w:cs="宋体" w:hint="eastAsia"/>
          <w:kern w:val="0"/>
          <w:sz w:val="27"/>
          <w:szCs w:val="27"/>
          <w14:ligatures w14:val="none"/>
        </w:rPr>
        <w:t>标本制备区</w:t>
      </w:r>
      <w:proofErr w:type="gramEnd"/>
      <w:r w:rsidRPr="00B97E7D">
        <w:rPr>
          <w:rFonts w:ascii="宋体" w:eastAsia="宋体" w:hAnsi="宋体" w:cs="宋体" w:hint="eastAsia"/>
          <w:kern w:val="0"/>
          <w:sz w:val="27"/>
          <w:szCs w:val="27"/>
          <w14:ligatures w14:val="none"/>
        </w:rPr>
        <w:t>：转运桶开启、标本灭活，核酸提取及加入至扩增反应管等。</w:t>
      </w:r>
      <w:r w:rsidRPr="00B97E7D">
        <w:rPr>
          <w:rFonts w:ascii="Times New Roman" w:eastAsia="Times New Roman" w:hAnsi="Times New Roman" w:cs="Times New Roman"/>
          <w:kern w:val="0"/>
          <w:sz w:val="27"/>
          <w:szCs w:val="27"/>
          <w14:ligatures w14:val="none"/>
        </w:rPr>
        <w:t>3.</w:t>
      </w:r>
      <w:r w:rsidRPr="00B97E7D">
        <w:rPr>
          <w:rFonts w:ascii="宋体" w:eastAsia="宋体" w:hAnsi="宋体" w:cs="宋体" w:hint="eastAsia"/>
          <w:kern w:val="0"/>
          <w:sz w:val="27"/>
          <w:szCs w:val="27"/>
          <w14:ligatures w14:val="none"/>
        </w:rPr>
        <w:t>扩增和产物分析区：核酸扩增和产物分析。根据使用仪器的功能，区域可适当合并。如采用标本处理、核酸提取及扩增检测为一体的自动化分析仪，标本制备区、扩增和产物分析区可合并。</w:t>
      </w:r>
    </w:p>
    <w:p w14:paraId="7970B896" w14:textId="77777777" w:rsidR="00B97E7D" w:rsidRDefault="00B97E7D" w:rsidP="00B97E7D">
      <w:pPr>
        <w:spacing w:after="0" w:line="240" w:lineRule="auto"/>
        <w:jc w:val="both"/>
        <w:rPr>
          <w:rFonts w:ascii="宋体" w:eastAsia="宋体" w:hAnsi="宋体" w:cs="宋体"/>
          <w:kern w:val="0"/>
          <w:sz w:val="27"/>
          <w:szCs w:val="27"/>
          <w14:ligatures w14:val="none"/>
        </w:rPr>
      </w:pPr>
    </w:p>
    <w:p w14:paraId="152320F8" w14:textId="77777777" w:rsidR="00B97E7D" w:rsidRDefault="00B97E7D" w:rsidP="00B97E7D">
      <w:pPr>
        <w:spacing w:after="0" w:line="240" w:lineRule="auto"/>
        <w:jc w:val="both"/>
        <w:rPr>
          <w:rFonts w:ascii="宋体" w:eastAsia="宋体" w:hAnsi="宋体" w:cs="宋体"/>
          <w:kern w:val="0"/>
          <w:sz w:val="27"/>
          <w:szCs w:val="27"/>
          <w14:ligatures w14:val="none"/>
        </w:rPr>
      </w:pPr>
      <w:r w:rsidRPr="00B97E7D">
        <w:rPr>
          <w:rFonts w:ascii="宋体" w:eastAsia="宋体" w:hAnsi="宋体" w:cs="宋体" w:hint="eastAsia"/>
          <w:kern w:val="0"/>
          <w:sz w:val="27"/>
          <w:szCs w:val="27"/>
          <w14:ligatures w14:val="none"/>
        </w:rPr>
        <w:t>（四）主要仪器设备。实验室应当配备与开展检验项目相适宜的仪器设备，包括：二级生物安全柜、高速台式离心机、干浴恒温器、荧光定量</w:t>
      </w:r>
      <w:r w:rsidRPr="00B97E7D">
        <w:rPr>
          <w:rFonts w:ascii="Times New Roman" w:eastAsia="Times New Roman" w:hAnsi="Times New Roman" w:cs="Times New Roman"/>
          <w:kern w:val="0"/>
          <w:sz w:val="27"/>
          <w:szCs w:val="27"/>
          <w14:ligatures w14:val="none"/>
        </w:rPr>
        <w:t>PCR</w:t>
      </w:r>
      <w:r w:rsidRPr="00B97E7D">
        <w:rPr>
          <w:rFonts w:ascii="宋体" w:eastAsia="宋体" w:hAnsi="宋体" w:cs="宋体" w:hint="eastAsia"/>
          <w:kern w:val="0"/>
          <w:sz w:val="27"/>
          <w:szCs w:val="27"/>
          <w14:ligatures w14:val="none"/>
        </w:rPr>
        <w:t>仪、计时器、</w:t>
      </w:r>
      <w:proofErr w:type="gramStart"/>
      <w:r w:rsidRPr="00B97E7D">
        <w:rPr>
          <w:rFonts w:ascii="宋体" w:eastAsia="宋体" w:hAnsi="宋体" w:cs="宋体" w:hint="eastAsia"/>
          <w:kern w:val="0"/>
          <w:sz w:val="27"/>
          <w:szCs w:val="27"/>
          <w14:ligatures w14:val="none"/>
        </w:rPr>
        <w:t>移液器</w:t>
      </w:r>
      <w:proofErr w:type="gramEnd"/>
      <w:r w:rsidRPr="00B97E7D">
        <w:rPr>
          <w:rFonts w:ascii="宋体" w:eastAsia="宋体" w:hAnsi="宋体" w:cs="宋体" w:hint="eastAsia"/>
          <w:kern w:val="0"/>
          <w:sz w:val="27"/>
          <w:szCs w:val="27"/>
          <w14:ligatures w14:val="none"/>
        </w:rPr>
        <w:t>。</w:t>
      </w:r>
    </w:p>
    <w:p w14:paraId="497EA481" w14:textId="77777777" w:rsidR="00B97E7D" w:rsidRDefault="00B97E7D" w:rsidP="00B97E7D">
      <w:pPr>
        <w:spacing w:after="0" w:line="240" w:lineRule="auto"/>
        <w:jc w:val="both"/>
        <w:rPr>
          <w:rFonts w:ascii="宋体" w:eastAsia="宋体" w:hAnsi="宋体" w:cs="宋体"/>
          <w:kern w:val="0"/>
          <w:sz w:val="27"/>
          <w:szCs w:val="27"/>
          <w14:ligatures w14:val="none"/>
        </w:rPr>
      </w:pPr>
    </w:p>
    <w:p w14:paraId="497C97D0" w14:textId="77777777" w:rsidR="00B97E7D" w:rsidRDefault="00B97E7D" w:rsidP="00B97E7D">
      <w:pPr>
        <w:spacing w:after="0" w:line="240" w:lineRule="auto"/>
        <w:jc w:val="both"/>
        <w:rPr>
          <w:rFonts w:ascii="宋体" w:eastAsia="宋体" w:hAnsi="宋体" w:cs="宋体"/>
          <w:kern w:val="0"/>
          <w:sz w:val="27"/>
          <w:szCs w:val="27"/>
          <w14:ligatures w14:val="none"/>
        </w:rPr>
      </w:pPr>
      <w:r w:rsidRPr="00B97E7D">
        <w:rPr>
          <w:rFonts w:ascii="宋体" w:eastAsia="宋体" w:hAnsi="宋体" w:cs="宋体" w:hint="eastAsia"/>
          <w:kern w:val="0"/>
          <w:sz w:val="27"/>
          <w:szCs w:val="27"/>
          <w14:ligatures w14:val="none"/>
        </w:rPr>
        <w:t>（五）实验室猴痘病毒核酸检测流程。实验室接到标本后，按照标准操作程序进行试剂准备、标本前处理、核酸提取、核酸扩增、结果分析及报告。实验室应当建立可疑标本和阳性标本复检流程。</w:t>
      </w:r>
    </w:p>
    <w:p w14:paraId="58933332" w14:textId="77777777" w:rsidR="00B97E7D" w:rsidRDefault="00B97E7D" w:rsidP="00B97E7D">
      <w:pPr>
        <w:spacing w:after="0" w:line="240" w:lineRule="auto"/>
        <w:jc w:val="both"/>
        <w:rPr>
          <w:rFonts w:ascii="宋体" w:eastAsia="宋体" w:hAnsi="宋体" w:cs="宋体"/>
          <w:kern w:val="0"/>
          <w:sz w:val="27"/>
          <w:szCs w:val="27"/>
          <w14:ligatures w14:val="none"/>
        </w:rPr>
      </w:pPr>
    </w:p>
    <w:p w14:paraId="3BE3393A" w14:textId="77777777" w:rsidR="00B97E7D" w:rsidRDefault="00B97E7D" w:rsidP="00B97E7D">
      <w:pPr>
        <w:spacing w:after="0" w:line="240" w:lineRule="auto"/>
        <w:jc w:val="both"/>
        <w:rPr>
          <w:rFonts w:ascii="宋体" w:eastAsia="宋体" w:hAnsi="宋体" w:cs="宋体"/>
          <w:kern w:val="0"/>
          <w:sz w:val="27"/>
          <w:szCs w:val="27"/>
          <w14:ligatures w14:val="none"/>
        </w:rPr>
      </w:pPr>
      <w:r w:rsidRPr="00B97E7D">
        <w:rPr>
          <w:rFonts w:ascii="Times New Roman" w:eastAsia="Times New Roman" w:hAnsi="Times New Roman" w:cs="Times New Roman"/>
          <w:kern w:val="0"/>
          <w:sz w:val="27"/>
          <w:szCs w:val="27"/>
          <w14:ligatures w14:val="none"/>
        </w:rPr>
        <w:t>1.</w:t>
      </w:r>
      <w:r w:rsidRPr="00B97E7D">
        <w:rPr>
          <w:rFonts w:ascii="宋体" w:eastAsia="宋体" w:hAnsi="宋体" w:cs="宋体" w:hint="eastAsia"/>
          <w:kern w:val="0"/>
          <w:sz w:val="27"/>
          <w:szCs w:val="27"/>
          <w14:ligatures w14:val="none"/>
        </w:rPr>
        <w:t>试剂与材料。</w:t>
      </w:r>
    </w:p>
    <w:p w14:paraId="6F04C175" w14:textId="77777777" w:rsidR="00B97E7D" w:rsidRDefault="00B97E7D" w:rsidP="00B97E7D">
      <w:pPr>
        <w:spacing w:after="0" w:line="240" w:lineRule="auto"/>
        <w:jc w:val="both"/>
        <w:rPr>
          <w:rFonts w:ascii="宋体" w:eastAsia="宋体" w:hAnsi="宋体" w:cs="宋体"/>
          <w:kern w:val="0"/>
          <w:sz w:val="27"/>
          <w:szCs w:val="27"/>
          <w14:ligatures w14:val="none"/>
        </w:rPr>
      </w:pPr>
    </w:p>
    <w:p w14:paraId="25E7CDB3" w14:textId="77777777" w:rsidR="00B97E7D" w:rsidRDefault="00B97E7D" w:rsidP="00B97E7D">
      <w:pPr>
        <w:spacing w:after="0" w:line="240" w:lineRule="auto"/>
        <w:jc w:val="both"/>
        <w:rPr>
          <w:rFonts w:ascii="宋体" w:eastAsia="宋体" w:hAnsi="宋体" w:cs="宋体"/>
          <w:kern w:val="0"/>
          <w:sz w:val="27"/>
          <w:szCs w:val="27"/>
          <w14:ligatures w14:val="none"/>
        </w:rPr>
      </w:pPr>
      <w:r w:rsidRPr="00B97E7D">
        <w:rPr>
          <w:rFonts w:ascii="宋体" w:eastAsia="宋体" w:hAnsi="宋体" w:cs="宋体" w:hint="eastAsia"/>
          <w:kern w:val="0"/>
          <w:sz w:val="27"/>
          <w:szCs w:val="27"/>
          <w14:ligatures w14:val="none"/>
        </w:rPr>
        <w:t>（</w:t>
      </w:r>
      <w:r w:rsidRPr="00B97E7D">
        <w:rPr>
          <w:rFonts w:ascii="Times New Roman" w:eastAsia="Times New Roman" w:hAnsi="Times New Roman" w:cs="Times New Roman"/>
          <w:kern w:val="0"/>
          <w:sz w:val="27"/>
          <w:szCs w:val="27"/>
          <w14:ligatures w14:val="none"/>
        </w:rPr>
        <w:t>1</w:t>
      </w:r>
      <w:r w:rsidRPr="00B97E7D">
        <w:rPr>
          <w:rFonts w:ascii="宋体" w:eastAsia="宋体" w:hAnsi="宋体" w:cs="宋体" w:hint="eastAsia"/>
          <w:kern w:val="0"/>
          <w:sz w:val="27"/>
          <w:szCs w:val="27"/>
          <w14:ligatures w14:val="none"/>
        </w:rPr>
        <w:t>）标本：包括病变表面拭子、痘疱液或痘疱渗出液拭子、痘痂或痘痂拭子、咽拭子、全血或血浆等标本。</w:t>
      </w:r>
    </w:p>
    <w:p w14:paraId="2F00A64E" w14:textId="77777777" w:rsidR="00B97E7D" w:rsidRDefault="00B97E7D" w:rsidP="00B97E7D">
      <w:pPr>
        <w:spacing w:after="0" w:line="240" w:lineRule="auto"/>
        <w:jc w:val="both"/>
        <w:rPr>
          <w:rFonts w:ascii="宋体" w:eastAsia="宋体" w:hAnsi="宋体" w:cs="宋体"/>
          <w:kern w:val="0"/>
          <w:sz w:val="27"/>
          <w:szCs w:val="27"/>
          <w14:ligatures w14:val="none"/>
        </w:rPr>
      </w:pPr>
    </w:p>
    <w:p w14:paraId="4F87D630" w14:textId="77777777" w:rsidR="00B97E7D" w:rsidRDefault="00B97E7D" w:rsidP="00B97E7D">
      <w:pPr>
        <w:spacing w:after="0" w:line="240" w:lineRule="auto"/>
        <w:jc w:val="both"/>
        <w:rPr>
          <w:rFonts w:ascii="宋体" w:eastAsia="宋体" w:hAnsi="宋体" w:cs="宋体"/>
          <w:kern w:val="0"/>
          <w:sz w:val="27"/>
          <w:szCs w:val="27"/>
          <w14:ligatures w14:val="none"/>
        </w:rPr>
      </w:pPr>
      <w:r w:rsidRPr="00B97E7D">
        <w:rPr>
          <w:rFonts w:ascii="宋体" w:eastAsia="宋体" w:hAnsi="宋体" w:cs="宋体" w:hint="eastAsia"/>
          <w:kern w:val="0"/>
          <w:sz w:val="27"/>
          <w:szCs w:val="27"/>
          <w14:ligatures w14:val="none"/>
        </w:rPr>
        <w:t>（</w:t>
      </w:r>
      <w:r w:rsidRPr="00B97E7D">
        <w:rPr>
          <w:rFonts w:ascii="Times New Roman" w:eastAsia="Times New Roman" w:hAnsi="Times New Roman" w:cs="Times New Roman"/>
          <w:kern w:val="0"/>
          <w:sz w:val="27"/>
          <w:szCs w:val="27"/>
          <w14:ligatures w14:val="none"/>
        </w:rPr>
        <w:t>2</w:t>
      </w:r>
      <w:r w:rsidRPr="00B97E7D">
        <w:rPr>
          <w:rFonts w:ascii="宋体" w:eastAsia="宋体" w:hAnsi="宋体" w:cs="宋体" w:hint="eastAsia"/>
          <w:kern w:val="0"/>
          <w:sz w:val="27"/>
          <w:szCs w:val="27"/>
          <w14:ligatures w14:val="none"/>
        </w:rPr>
        <w:t>）核酸提取试剂盒（基因组</w:t>
      </w:r>
      <w:r w:rsidRPr="00B97E7D">
        <w:rPr>
          <w:rFonts w:ascii="Times New Roman" w:eastAsia="Times New Roman" w:hAnsi="Times New Roman" w:cs="Times New Roman"/>
          <w:kern w:val="0"/>
          <w:sz w:val="27"/>
          <w:szCs w:val="27"/>
          <w14:ligatures w14:val="none"/>
        </w:rPr>
        <w:t>DNA</w:t>
      </w:r>
      <w:r w:rsidRPr="00B97E7D">
        <w:rPr>
          <w:rFonts w:ascii="宋体" w:eastAsia="宋体" w:hAnsi="宋体" w:cs="宋体" w:hint="eastAsia"/>
          <w:kern w:val="0"/>
          <w:sz w:val="27"/>
          <w:szCs w:val="27"/>
          <w14:ligatures w14:val="none"/>
        </w:rPr>
        <w:t>提取试剂盒）：组织基因组</w:t>
      </w:r>
      <w:r w:rsidRPr="00B97E7D">
        <w:rPr>
          <w:rFonts w:ascii="Times New Roman" w:eastAsia="Times New Roman" w:hAnsi="Times New Roman" w:cs="Times New Roman"/>
          <w:kern w:val="0"/>
          <w:sz w:val="27"/>
          <w:szCs w:val="27"/>
          <w14:ligatures w14:val="none"/>
        </w:rPr>
        <w:t>DNA</w:t>
      </w:r>
      <w:r w:rsidRPr="00B97E7D">
        <w:rPr>
          <w:rFonts w:ascii="宋体" w:eastAsia="宋体" w:hAnsi="宋体" w:cs="宋体" w:hint="eastAsia"/>
          <w:kern w:val="0"/>
          <w:sz w:val="27"/>
          <w:szCs w:val="27"/>
          <w14:ligatures w14:val="none"/>
        </w:rPr>
        <w:t>提取试剂盒或血液</w:t>
      </w:r>
      <w:r w:rsidRPr="00B97E7D">
        <w:rPr>
          <w:rFonts w:ascii="Times New Roman" w:eastAsia="Times New Roman" w:hAnsi="Times New Roman" w:cs="Times New Roman"/>
          <w:kern w:val="0"/>
          <w:sz w:val="27"/>
          <w:szCs w:val="27"/>
          <w14:ligatures w14:val="none"/>
        </w:rPr>
        <w:t>/</w:t>
      </w:r>
      <w:r w:rsidRPr="00B97E7D">
        <w:rPr>
          <w:rFonts w:ascii="宋体" w:eastAsia="宋体" w:hAnsi="宋体" w:cs="宋体" w:hint="eastAsia"/>
          <w:kern w:val="0"/>
          <w:sz w:val="27"/>
          <w:szCs w:val="27"/>
          <w14:ligatures w14:val="none"/>
        </w:rPr>
        <w:t>细胞</w:t>
      </w:r>
      <w:r w:rsidRPr="00B97E7D">
        <w:rPr>
          <w:rFonts w:ascii="Times New Roman" w:eastAsia="Times New Roman" w:hAnsi="Times New Roman" w:cs="Times New Roman"/>
          <w:kern w:val="0"/>
          <w:sz w:val="27"/>
          <w:szCs w:val="27"/>
          <w14:ligatures w14:val="none"/>
        </w:rPr>
        <w:t>/</w:t>
      </w:r>
      <w:r w:rsidRPr="00B97E7D">
        <w:rPr>
          <w:rFonts w:ascii="宋体" w:eastAsia="宋体" w:hAnsi="宋体" w:cs="宋体" w:hint="eastAsia"/>
          <w:kern w:val="0"/>
          <w:sz w:val="27"/>
          <w:szCs w:val="27"/>
          <w14:ligatures w14:val="none"/>
        </w:rPr>
        <w:t>组织基因组</w:t>
      </w:r>
      <w:r w:rsidRPr="00B97E7D">
        <w:rPr>
          <w:rFonts w:ascii="Times New Roman" w:eastAsia="Times New Roman" w:hAnsi="Times New Roman" w:cs="Times New Roman"/>
          <w:kern w:val="0"/>
          <w:sz w:val="27"/>
          <w:szCs w:val="27"/>
          <w14:ligatures w14:val="none"/>
        </w:rPr>
        <w:t>DNA</w:t>
      </w:r>
      <w:r w:rsidRPr="00B97E7D">
        <w:rPr>
          <w:rFonts w:ascii="宋体" w:eastAsia="宋体" w:hAnsi="宋体" w:cs="宋体" w:hint="eastAsia"/>
          <w:kern w:val="0"/>
          <w:sz w:val="27"/>
          <w:szCs w:val="27"/>
          <w14:ligatures w14:val="none"/>
        </w:rPr>
        <w:t>提取试剂盒。</w:t>
      </w:r>
    </w:p>
    <w:p w14:paraId="5197C417" w14:textId="77777777" w:rsidR="00B97E7D" w:rsidRDefault="00B97E7D" w:rsidP="00B97E7D">
      <w:pPr>
        <w:spacing w:after="0" w:line="240" w:lineRule="auto"/>
        <w:jc w:val="both"/>
        <w:rPr>
          <w:rFonts w:ascii="宋体" w:eastAsia="宋体" w:hAnsi="宋体" w:cs="宋体"/>
          <w:kern w:val="0"/>
          <w:sz w:val="27"/>
          <w:szCs w:val="27"/>
          <w14:ligatures w14:val="none"/>
        </w:rPr>
      </w:pPr>
    </w:p>
    <w:p w14:paraId="37AA087F" w14:textId="2930D63E" w:rsidR="00B97E7D" w:rsidRPr="00B97E7D" w:rsidRDefault="00B97E7D" w:rsidP="00B97E7D">
      <w:pPr>
        <w:spacing w:after="0" w:line="240" w:lineRule="auto"/>
        <w:jc w:val="both"/>
        <w:rPr>
          <w:rFonts w:ascii="Times New Roman" w:eastAsia="Times New Roman" w:hAnsi="Times New Roman" w:cs="Times New Roman"/>
          <w:kern w:val="0"/>
          <w:sz w:val="24"/>
          <w:szCs w:val="24"/>
          <w14:ligatures w14:val="none"/>
        </w:rPr>
      </w:pPr>
      <w:r w:rsidRPr="00B97E7D">
        <w:rPr>
          <w:rFonts w:ascii="宋体" w:eastAsia="宋体" w:hAnsi="宋体" w:cs="宋体" w:hint="eastAsia"/>
          <w:kern w:val="0"/>
          <w:sz w:val="27"/>
          <w:szCs w:val="27"/>
          <w14:ligatures w14:val="none"/>
        </w:rPr>
        <w:t>（</w:t>
      </w:r>
      <w:r w:rsidRPr="00B97E7D">
        <w:rPr>
          <w:rFonts w:ascii="Times New Roman" w:eastAsia="Times New Roman" w:hAnsi="Times New Roman" w:cs="Times New Roman"/>
          <w:kern w:val="0"/>
          <w:sz w:val="27"/>
          <w:szCs w:val="27"/>
          <w14:ligatures w14:val="none"/>
        </w:rPr>
        <w:t>3</w:t>
      </w:r>
      <w:r w:rsidRPr="00B97E7D">
        <w:rPr>
          <w:rFonts w:ascii="宋体" w:eastAsia="宋体" w:hAnsi="宋体" w:cs="宋体" w:hint="eastAsia"/>
          <w:kern w:val="0"/>
          <w:sz w:val="27"/>
          <w:szCs w:val="27"/>
          <w14:ligatures w14:val="none"/>
        </w:rPr>
        <w:t>）核酸检测试剂：①试剂：</w:t>
      </w:r>
      <w:r w:rsidRPr="00B97E7D">
        <w:rPr>
          <w:rFonts w:ascii="Times New Roman" w:eastAsia="Times New Roman" w:hAnsi="Times New Roman" w:cs="Times New Roman"/>
          <w:kern w:val="0"/>
          <w:sz w:val="27"/>
          <w:szCs w:val="27"/>
          <w14:ligatures w14:val="none"/>
        </w:rPr>
        <w:t>DNA</w:t>
      </w:r>
      <w:r w:rsidRPr="00B97E7D">
        <w:rPr>
          <w:rFonts w:ascii="宋体" w:eastAsia="宋体" w:hAnsi="宋体" w:cs="宋体" w:hint="eastAsia"/>
          <w:kern w:val="0"/>
          <w:sz w:val="27"/>
          <w:szCs w:val="27"/>
          <w14:ligatures w14:val="none"/>
        </w:rPr>
        <w:t>聚合酶或预混的</w:t>
      </w:r>
      <w:r w:rsidRPr="00B97E7D">
        <w:rPr>
          <w:rFonts w:ascii="Times New Roman" w:eastAsia="Times New Roman" w:hAnsi="Times New Roman" w:cs="Times New Roman"/>
          <w:kern w:val="0"/>
          <w:sz w:val="27"/>
          <w:szCs w:val="27"/>
          <w14:ligatures w14:val="none"/>
        </w:rPr>
        <w:t>PCR</w:t>
      </w:r>
      <w:r w:rsidRPr="00B97E7D">
        <w:rPr>
          <w:rFonts w:ascii="宋体" w:eastAsia="宋体" w:hAnsi="宋体" w:cs="宋体" w:hint="eastAsia"/>
          <w:kern w:val="0"/>
          <w:sz w:val="27"/>
          <w:szCs w:val="27"/>
          <w14:ligatures w14:val="none"/>
        </w:rPr>
        <w:t>反应试剂（</w:t>
      </w:r>
      <w:r w:rsidRPr="00B97E7D">
        <w:rPr>
          <w:rFonts w:ascii="Times New Roman" w:eastAsia="Times New Roman" w:hAnsi="Times New Roman" w:cs="Times New Roman"/>
          <w:kern w:val="0"/>
          <w:sz w:val="27"/>
          <w:szCs w:val="27"/>
          <w14:ligatures w14:val="none"/>
        </w:rPr>
        <w:t>PCR Master Mix</w:t>
      </w:r>
      <w:r w:rsidRPr="00B97E7D">
        <w:rPr>
          <w:rFonts w:ascii="宋体" w:eastAsia="宋体" w:hAnsi="宋体" w:cs="宋体" w:hint="eastAsia"/>
          <w:kern w:val="0"/>
          <w:sz w:val="27"/>
          <w:szCs w:val="27"/>
          <w14:ligatures w14:val="none"/>
        </w:rPr>
        <w:t>）。②猴痘病毒检测引物、探针</w:t>
      </w:r>
      <w:r w:rsidRPr="00B97E7D">
        <w:rPr>
          <w:rFonts w:ascii="Times New Roman" w:eastAsia="Times New Roman" w:hAnsi="Times New Roman" w:cs="Times New Roman"/>
          <w:kern w:val="0"/>
          <w:sz w:val="27"/>
          <w:szCs w:val="27"/>
          <w14:ligatures w14:val="none"/>
        </w:rPr>
        <w:t>:</w:t>
      </w:r>
    </w:p>
    <w:p w14:paraId="1114D43E" w14:textId="40BB81D0" w:rsidR="00B97E7D" w:rsidRPr="00B97E7D" w:rsidRDefault="00B97E7D" w:rsidP="00B97E7D">
      <w:pPr>
        <w:shd w:val="clear" w:color="auto" w:fill="FFFFFF"/>
        <w:spacing w:after="360" w:line="240" w:lineRule="auto"/>
        <w:jc w:val="both"/>
        <w:rPr>
          <w:rFonts w:ascii="Microsoft YaHei UI" w:eastAsia="Microsoft YaHei UI" w:hAnsi="Microsoft YaHei UI" w:cs="Times New Roman"/>
          <w:spacing w:val="8"/>
          <w:kern w:val="0"/>
          <w:sz w:val="26"/>
          <w:szCs w:val="26"/>
          <w14:ligatures w14:val="none"/>
        </w:rPr>
      </w:pPr>
      <w:r w:rsidRPr="00B97E7D">
        <w:rPr>
          <w:rFonts w:ascii="Microsoft YaHei UI" w:eastAsia="Microsoft YaHei UI" w:hAnsi="Microsoft YaHei UI" w:cs="Times New Roman"/>
          <w:noProof/>
          <w:spacing w:val="8"/>
          <w:kern w:val="0"/>
          <w:sz w:val="26"/>
          <w:szCs w:val="26"/>
          <w14:ligatures w14:val="none"/>
        </w:rPr>
        <w:drawing>
          <wp:inline distT="0" distB="0" distL="0" distR="0" wp14:anchorId="37E29349" wp14:editId="5FC26C24">
            <wp:extent cx="5486400" cy="1609725"/>
            <wp:effectExtent l="0" t="0" r="0" b="9525"/>
            <wp:docPr id="1911991833" name="图片 5"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1609725"/>
                    </a:xfrm>
                    <a:prstGeom prst="rect">
                      <a:avLst/>
                    </a:prstGeom>
                    <a:noFill/>
                    <a:ln>
                      <a:noFill/>
                    </a:ln>
                  </pic:spPr>
                </pic:pic>
              </a:graphicData>
            </a:graphic>
          </wp:inline>
        </w:drawing>
      </w:r>
    </w:p>
    <w:p w14:paraId="3577D511" w14:textId="77777777" w:rsidR="00B97E7D" w:rsidRDefault="00B97E7D" w:rsidP="00B97E7D">
      <w:pPr>
        <w:spacing w:after="0" w:line="240" w:lineRule="auto"/>
        <w:jc w:val="both"/>
        <w:rPr>
          <w:rFonts w:ascii="宋体" w:eastAsia="宋体" w:hAnsi="宋体" w:cs="宋体"/>
          <w:spacing w:val="8"/>
          <w:kern w:val="0"/>
          <w:sz w:val="27"/>
          <w:szCs w:val="27"/>
          <w14:ligatures w14:val="none"/>
        </w:rPr>
      </w:pPr>
      <w:r w:rsidRPr="00B97E7D">
        <w:rPr>
          <w:rFonts w:ascii="Cambria Math" w:eastAsia="Times New Roman" w:hAnsi="Cambria Math" w:cs="Cambria Math"/>
          <w:spacing w:val="8"/>
          <w:kern w:val="0"/>
          <w:sz w:val="27"/>
          <w:szCs w:val="27"/>
          <w14:ligatures w14:val="none"/>
        </w:rPr>
        <w:t>③</w:t>
      </w:r>
      <w:r w:rsidRPr="00B97E7D">
        <w:rPr>
          <w:rFonts w:ascii="宋体" w:eastAsia="宋体" w:hAnsi="宋体" w:cs="宋体" w:hint="eastAsia"/>
          <w:spacing w:val="8"/>
          <w:kern w:val="0"/>
          <w:sz w:val="27"/>
          <w:szCs w:val="27"/>
          <w14:ligatures w14:val="none"/>
        </w:rPr>
        <w:t>阳性对照：涵盖检测靶标序列的质粒。</w:t>
      </w:r>
    </w:p>
    <w:p w14:paraId="15B3A68D" w14:textId="77777777" w:rsidR="00B97E7D" w:rsidRDefault="00B97E7D" w:rsidP="00B97E7D">
      <w:pPr>
        <w:spacing w:after="0" w:line="240" w:lineRule="auto"/>
        <w:jc w:val="both"/>
        <w:rPr>
          <w:rFonts w:ascii="宋体" w:eastAsia="宋体" w:hAnsi="宋体" w:cs="宋体"/>
          <w:spacing w:val="8"/>
          <w:kern w:val="0"/>
          <w:sz w:val="27"/>
          <w:szCs w:val="27"/>
          <w14:ligatures w14:val="none"/>
        </w:rPr>
      </w:pPr>
    </w:p>
    <w:p w14:paraId="052574EE" w14:textId="77777777" w:rsidR="00B97E7D" w:rsidRDefault="00B97E7D" w:rsidP="00B97E7D">
      <w:pPr>
        <w:spacing w:after="0" w:line="240" w:lineRule="auto"/>
        <w:jc w:val="both"/>
        <w:rPr>
          <w:rFonts w:ascii="宋体" w:eastAsia="宋体" w:hAnsi="宋体" w:cs="宋体"/>
          <w:kern w:val="0"/>
          <w:sz w:val="27"/>
          <w:szCs w:val="27"/>
          <w14:ligatures w14:val="none"/>
        </w:rPr>
      </w:pPr>
      <w:r w:rsidRPr="00B97E7D">
        <w:rPr>
          <w:rFonts w:ascii="宋体" w:eastAsia="宋体" w:hAnsi="宋体" w:cs="宋体" w:hint="eastAsia"/>
          <w:kern w:val="0"/>
          <w:sz w:val="27"/>
          <w:szCs w:val="27"/>
          <w14:ligatures w14:val="none"/>
        </w:rPr>
        <w:t>（</w:t>
      </w:r>
      <w:r w:rsidRPr="00B97E7D">
        <w:rPr>
          <w:rFonts w:ascii="Times New Roman" w:eastAsia="Times New Roman" w:hAnsi="Times New Roman" w:cs="Times New Roman"/>
          <w:kern w:val="0"/>
          <w:sz w:val="27"/>
          <w:szCs w:val="27"/>
          <w14:ligatures w14:val="none"/>
        </w:rPr>
        <w:t>4</w:t>
      </w:r>
      <w:r w:rsidRPr="00B97E7D">
        <w:rPr>
          <w:rFonts w:ascii="宋体" w:eastAsia="宋体" w:hAnsi="宋体" w:cs="宋体" w:hint="eastAsia"/>
          <w:kern w:val="0"/>
          <w:sz w:val="27"/>
          <w:szCs w:val="27"/>
          <w14:ligatures w14:val="none"/>
        </w:rPr>
        <w:t>）灭菌去离子水、无水乙醇</w:t>
      </w:r>
    </w:p>
    <w:p w14:paraId="6848F296" w14:textId="77777777" w:rsidR="00B97E7D" w:rsidRDefault="00B97E7D" w:rsidP="00B97E7D">
      <w:pPr>
        <w:spacing w:after="0" w:line="240" w:lineRule="auto"/>
        <w:jc w:val="both"/>
        <w:rPr>
          <w:rFonts w:ascii="宋体" w:eastAsia="宋体" w:hAnsi="宋体" w:cs="宋体"/>
          <w:kern w:val="0"/>
          <w:sz w:val="27"/>
          <w:szCs w:val="27"/>
          <w14:ligatures w14:val="none"/>
        </w:rPr>
      </w:pPr>
    </w:p>
    <w:p w14:paraId="04FCF381" w14:textId="77777777" w:rsidR="00B97E7D" w:rsidRDefault="00B97E7D" w:rsidP="00B97E7D">
      <w:pPr>
        <w:spacing w:after="0" w:line="240" w:lineRule="auto"/>
        <w:jc w:val="both"/>
        <w:rPr>
          <w:rFonts w:ascii="宋体" w:eastAsia="宋体" w:hAnsi="宋体" w:cs="宋体"/>
          <w:kern w:val="0"/>
          <w:sz w:val="27"/>
          <w:szCs w:val="27"/>
          <w14:ligatures w14:val="none"/>
        </w:rPr>
      </w:pPr>
      <w:r w:rsidRPr="00B97E7D">
        <w:rPr>
          <w:rFonts w:ascii="宋体" w:eastAsia="宋体" w:hAnsi="宋体" w:cs="宋体" w:hint="eastAsia"/>
          <w:kern w:val="0"/>
          <w:sz w:val="27"/>
          <w:szCs w:val="27"/>
          <w14:ligatures w14:val="none"/>
        </w:rPr>
        <w:t>（</w:t>
      </w:r>
      <w:r w:rsidRPr="00B97E7D">
        <w:rPr>
          <w:rFonts w:ascii="Times New Roman" w:eastAsia="Times New Roman" w:hAnsi="Times New Roman" w:cs="Times New Roman"/>
          <w:kern w:val="0"/>
          <w:sz w:val="27"/>
          <w:szCs w:val="27"/>
          <w14:ligatures w14:val="none"/>
        </w:rPr>
        <w:t>5</w:t>
      </w:r>
      <w:r w:rsidRPr="00B97E7D">
        <w:rPr>
          <w:rFonts w:ascii="宋体" w:eastAsia="宋体" w:hAnsi="宋体" w:cs="宋体" w:hint="eastAsia"/>
          <w:kern w:val="0"/>
          <w:sz w:val="27"/>
          <w:szCs w:val="27"/>
          <w14:ligatures w14:val="none"/>
        </w:rPr>
        <w:t>）消毒液①</w:t>
      </w:r>
      <w:r w:rsidRPr="00B97E7D">
        <w:rPr>
          <w:rFonts w:ascii="Times New Roman" w:eastAsia="Times New Roman" w:hAnsi="Times New Roman" w:cs="Times New Roman"/>
          <w:kern w:val="0"/>
          <w:sz w:val="27"/>
          <w:szCs w:val="27"/>
          <w14:ligatures w14:val="none"/>
        </w:rPr>
        <w:t>75%</w:t>
      </w:r>
      <w:r w:rsidRPr="00B97E7D">
        <w:rPr>
          <w:rFonts w:ascii="宋体" w:eastAsia="宋体" w:hAnsi="宋体" w:cs="宋体" w:hint="eastAsia"/>
          <w:kern w:val="0"/>
          <w:sz w:val="27"/>
          <w:szCs w:val="27"/>
          <w14:ligatures w14:val="none"/>
        </w:rPr>
        <w:t>乙醇：用于手部和物体表面常规消毒，开启后有效期为</w:t>
      </w:r>
      <w:r w:rsidRPr="00B97E7D">
        <w:rPr>
          <w:rFonts w:ascii="Times New Roman" w:eastAsia="Times New Roman" w:hAnsi="Times New Roman" w:cs="Times New Roman"/>
          <w:kern w:val="0"/>
          <w:sz w:val="27"/>
          <w:szCs w:val="27"/>
          <w14:ligatures w14:val="none"/>
        </w:rPr>
        <w:t>1</w:t>
      </w:r>
      <w:r w:rsidRPr="00B97E7D">
        <w:rPr>
          <w:rFonts w:ascii="宋体" w:eastAsia="宋体" w:hAnsi="宋体" w:cs="宋体" w:hint="eastAsia"/>
          <w:kern w:val="0"/>
          <w:sz w:val="27"/>
          <w:szCs w:val="27"/>
          <w14:ligatures w14:val="none"/>
        </w:rPr>
        <w:t>周。②含氯消毒液：现用现配，含有效氯</w:t>
      </w:r>
      <w:r w:rsidRPr="00B97E7D">
        <w:rPr>
          <w:rFonts w:ascii="Times New Roman" w:eastAsia="Times New Roman" w:hAnsi="Times New Roman" w:cs="Times New Roman"/>
          <w:kern w:val="0"/>
          <w:sz w:val="27"/>
          <w:szCs w:val="27"/>
          <w14:ligatures w14:val="none"/>
        </w:rPr>
        <w:t>1000mg/L</w:t>
      </w:r>
      <w:r w:rsidRPr="00B97E7D">
        <w:rPr>
          <w:rFonts w:ascii="宋体" w:eastAsia="宋体" w:hAnsi="宋体" w:cs="宋体" w:hint="eastAsia"/>
          <w:kern w:val="0"/>
          <w:sz w:val="27"/>
          <w:szCs w:val="27"/>
          <w14:ligatures w14:val="none"/>
        </w:rPr>
        <w:t>的消毒液用于物体表面常规消毒，含有效氯</w:t>
      </w:r>
      <w:r w:rsidRPr="00B97E7D">
        <w:rPr>
          <w:rFonts w:ascii="Times New Roman" w:eastAsia="Times New Roman" w:hAnsi="Times New Roman" w:cs="Times New Roman"/>
          <w:kern w:val="0"/>
          <w:sz w:val="27"/>
          <w:szCs w:val="27"/>
          <w14:ligatures w14:val="none"/>
        </w:rPr>
        <w:t>5000mg/L</w:t>
      </w:r>
      <w:r w:rsidRPr="00B97E7D">
        <w:rPr>
          <w:rFonts w:ascii="宋体" w:eastAsia="宋体" w:hAnsi="宋体" w:cs="宋体" w:hint="eastAsia"/>
          <w:kern w:val="0"/>
          <w:sz w:val="27"/>
          <w:szCs w:val="27"/>
          <w14:ligatures w14:val="none"/>
        </w:rPr>
        <w:t>的消毒液用于感染性</w:t>
      </w:r>
      <w:proofErr w:type="gramStart"/>
      <w:r w:rsidRPr="00B97E7D">
        <w:rPr>
          <w:rFonts w:ascii="宋体" w:eastAsia="宋体" w:hAnsi="宋体" w:cs="宋体" w:hint="eastAsia"/>
          <w:kern w:val="0"/>
          <w:sz w:val="27"/>
          <w:szCs w:val="27"/>
          <w14:ligatures w14:val="none"/>
        </w:rPr>
        <w:t>材料溢洒时</w:t>
      </w:r>
      <w:proofErr w:type="gramEnd"/>
      <w:r w:rsidRPr="00B97E7D">
        <w:rPr>
          <w:rFonts w:ascii="宋体" w:eastAsia="宋体" w:hAnsi="宋体" w:cs="宋体" w:hint="eastAsia"/>
          <w:kern w:val="0"/>
          <w:sz w:val="27"/>
          <w:szCs w:val="27"/>
          <w14:ligatures w14:val="none"/>
        </w:rPr>
        <w:t>的应急处理。</w:t>
      </w:r>
    </w:p>
    <w:p w14:paraId="2DAC7141" w14:textId="77777777" w:rsidR="00B97E7D" w:rsidRDefault="00B97E7D" w:rsidP="00B97E7D">
      <w:pPr>
        <w:spacing w:after="0" w:line="240" w:lineRule="auto"/>
        <w:jc w:val="both"/>
        <w:rPr>
          <w:rFonts w:ascii="宋体" w:eastAsia="宋体" w:hAnsi="宋体" w:cs="宋体"/>
          <w:kern w:val="0"/>
          <w:sz w:val="27"/>
          <w:szCs w:val="27"/>
          <w14:ligatures w14:val="none"/>
        </w:rPr>
      </w:pPr>
    </w:p>
    <w:p w14:paraId="44756B82" w14:textId="77777777" w:rsidR="00B97E7D" w:rsidRDefault="00B97E7D" w:rsidP="00B97E7D">
      <w:pPr>
        <w:spacing w:after="0" w:line="240" w:lineRule="auto"/>
        <w:jc w:val="both"/>
        <w:rPr>
          <w:rFonts w:ascii="宋体" w:eastAsia="宋体" w:hAnsi="宋体" w:cs="宋体"/>
          <w:kern w:val="0"/>
          <w:sz w:val="27"/>
          <w:szCs w:val="27"/>
          <w14:ligatures w14:val="none"/>
        </w:rPr>
      </w:pPr>
      <w:r w:rsidRPr="00B97E7D">
        <w:rPr>
          <w:rFonts w:ascii="宋体" w:eastAsia="宋体" w:hAnsi="宋体" w:cs="宋体" w:hint="eastAsia"/>
          <w:kern w:val="0"/>
          <w:sz w:val="27"/>
          <w:szCs w:val="27"/>
          <w14:ligatures w14:val="none"/>
        </w:rPr>
        <w:t>（</w:t>
      </w:r>
      <w:r w:rsidRPr="00B97E7D">
        <w:rPr>
          <w:rFonts w:ascii="Times New Roman" w:eastAsia="Times New Roman" w:hAnsi="Times New Roman" w:cs="Times New Roman"/>
          <w:kern w:val="0"/>
          <w:sz w:val="27"/>
          <w:szCs w:val="27"/>
          <w14:ligatures w14:val="none"/>
        </w:rPr>
        <w:t>6</w:t>
      </w:r>
      <w:r w:rsidRPr="00B97E7D">
        <w:rPr>
          <w:rFonts w:ascii="宋体" w:eastAsia="宋体" w:hAnsi="宋体" w:cs="宋体" w:hint="eastAsia"/>
          <w:kern w:val="0"/>
          <w:sz w:val="27"/>
          <w:szCs w:val="27"/>
          <w14:ligatures w14:val="none"/>
        </w:rPr>
        <w:t>）耗材：包括带滤芯的吸头、螺旋口的离心管、非螺旋口的离心管、</w:t>
      </w:r>
      <w:proofErr w:type="gramStart"/>
      <w:r w:rsidRPr="00B97E7D">
        <w:rPr>
          <w:rFonts w:ascii="宋体" w:eastAsia="宋体" w:hAnsi="宋体" w:cs="宋体" w:hint="eastAsia"/>
          <w:kern w:val="0"/>
          <w:sz w:val="27"/>
          <w:szCs w:val="27"/>
          <w14:ligatures w14:val="none"/>
        </w:rPr>
        <w:t>含锆珠的</w:t>
      </w:r>
      <w:proofErr w:type="gramEnd"/>
      <w:r w:rsidRPr="00B97E7D">
        <w:rPr>
          <w:rFonts w:ascii="宋体" w:eastAsia="宋体" w:hAnsi="宋体" w:cs="宋体" w:hint="eastAsia"/>
          <w:kern w:val="0"/>
          <w:sz w:val="27"/>
          <w:szCs w:val="27"/>
          <w14:ligatures w14:val="none"/>
        </w:rPr>
        <w:t>粉碎管、</w:t>
      </w:r>
      <w:r w:rsidRPr="00B97E7D">
        <w:rPr>
          <w:rFonts w:ascii="Times New Roman" w:eastAsia="Times New Roman" w:hAnsi="Times New Roman" w:cs="Times New Roman"/>
          <w:kern w:val="0"/>
          <w:sz w:val="27"/>
          <w:szCs w:val="27"/>
          <w14:ligatures w14:val="none"/>
        </w:rPr>
        <w:t>PCR</w:t>
      </w:r>
      <w:r w:rsidRPr="00B97E7D">
        <w:rPr>
          <w:rFonts w:ascii="宋体" w:eastAsia="宋体" w:hAnsi="宋体" w:cs="宋体" w:hint="eastAsia"/>
          <w:kern w:val="0"/>
          <w:sz w:val="27"/>
          <w:szCs w:val="27"/>
          <w14:ligatures w14:val="none"/>
        </w:rPr>
        <w:t>反应板和透明封膜或</w:t>
      </w:r>
      <w:r w:rsidRPr="00B97E7D">
        <w:rPr>
          <w:rFonts w:ascii="Times New Roman" w:eastAsia="Times New Roman" w:hAnsi="Times New Roman" w:cs="Times New Roman"/>
          <w:kern w:val="0"/>
          <w:sz w:val="27"/>
          <w:szCs w:val="27"/>
          <w14:ligatures w14:val="none"/>
        </w:rPr>
        <w:t>PCR</w:t>
      </w:r>
      <w:r w:rsidRPr="00B97E7D">
        <w:rPr>
          <w:rFonts w:ascii="宋体" w:eastAsia="宋体" w:hAnsi="宋体" w:cs="宋体" w:hint="eastAsia"/>
          <w:kern w:val="0"/>
          <w:sz w:val="27"/>
          <w:szCs w:val="27"/>
          <w14:ligatures w14:val="none"/>
        </w:rPr>
        <w:t>反应管和透明盖。</w:t>
      </w:r>
    </w:p>
    <w:p w14:paraId="058599E8" w14:textId="77777777" w:rsidR="00B97E7D" w:rsidRDefault="00B97E7D" w:rsidP="00B97E7D">
      <w:pPr>
        <w:spacing w:after="0" w:line="240" w:lineRule="auto"/>
        <w:jc w:val="both"/>
        <w:rPr>
          <w:rFonts w:ascii="宋体" w:eastAsia="宋体" w:hAnsi="宋体" w:cs="宋体"/>
          <w:kern w:val="0"/>
          <w:sz w:val="27"/>
          <w:szCs w:val="27"/>
          <w14:ligatures w14:val="none"/>
        </w:rPr>
      </w:pPr>
    </w:p>
    <w:p w14:paraId="25BE4238" w14:textId="77777777" w:rsidR="00B97E7D" w:rsidRDefault="00B97E7D" w:rsidP="00B97E7D">
      <w:pPr>
        <w:spacing w:after="0" w:line="240" w:lineRule="auto"/>
        <w:jc w:val="both"/>
        <w:rPr>
          <w:rFonts w:ascii="宋体" w:eastAsia="宋体" w:hAnsi="宋体" w:cs="宋体"/>
          <w:kern w:val="0"/>
          <w:sz w:val="27"/>
          <w:szCs w:val="27"/>
          <w14:ligatures w14:val="none"/>
        </w:rPr>
      </w:pPr>
      <w:r w:rsidRPr="00B97E7D">
        <w:rPr>
          <w:rFonts w:ascii="宋体" w:eastAsia="宋体" w:hAnsi="宋体" w:cs="宋体" w:hint="eastAsia"/>
          <w:kern w:val="0"/>
          <w:sz w:val="27"/>
          <w:szCs w:val="27"/>
          <w14:ligatures w14:val="none"/>
        </w:rPr>
        <w:t>（</w:t>
      </w:r>
      <w:r w:rsidRPr="00B97E7D">
        <w:rPr>
          <w:rFonts w:ascii="Times New Roman" w:eastAsia="Times New Roman" w:hAnsi="Times New Roman" w:cs="Times New Roman"/>
          <w:kern w:val="0"/>
          <w:sz w:val="27"/>
          <w:szCs w:val="27"/>
          <w14:ligatures w14:val="none"/>
        </w:rPr>
        <w:t>7</w:t>
      </w:r>
      <w:r w:rsidRPr="00B97E7D">
        <w:rPr>
          <w:rFonts w:ascii="宋体" w:eastAsia="宋体" w:hAnsi="宋体" w:cs="宋体" w:hint="eastAsia"/>
          <w:kern w:val="0"/>
          <w:sz w:val="27"/>
          <w:szCs w:val="27"/>
          <w14:ligatures w14:val="none"/>
        </w:rPr>
        <w:t>）</w:t>
      </w:r>
      <w:r w:rsidRPr="00B97E7D">
        <w:rPr>
          <w:rFonts w:ascii="Times New Roman" w:eastAsia="Times New Roman" w:hAnsi="Times New Roman" w:cs="Times New Roman"/>
          <w:kern w:val="0"/>
          <w:sz w:val="27"/>
          <w:szCs w:val="27"/>
          <w14:ligatures w14:val="none"/>
        </w:rPr>
        <w:t>BSL-2</w:t>
      </w:r>
      <w:r w:rsidRPr="00B97E7D">
        <w:rPr>
          <w:rFonts w:ascii="宋体" w:eastAsia="宋体" w:hAnsi="宋体" w:cs="宋体" w:hint="eastAsia"/>
          <w:kern w:val="0"/>
          <w:sz w:val="27"/>
          <w:szCs w:val="27"/>
          <w14:ligatures w14:val="none"/>
        </w:rPr>
        <w:t>个人防护用品：包括</w:t>
      </w:r>
      <w:r w:rsidRPr="00B97E7D">
        <w:rPr>
          <w:rFonts w:ascii="Times New Roman" w:eastAsia="Times New Roman" w:hAnsi="Times New Roman" w:cs="Times New Roman"/>
          <w:kern w:val="0"/>
          <w:sz w:val="27"/>
          <w:szCs w:val="27"/>
          <w14:ligatures w14:val="none"/>
        </w:rPr>
        <w:t>KN95/N95</w:t>
      </w:r>
      <w:r w:rsidRPr="00B97E7D">
        <w:rPr>
          <w:rFonts w:ascii="宋体" w:eastAsia="宋体" w:hAnsi="宋体" w:cs="宋体" w:hint="eastAsia"/>
          <w:kern w:val="0"/>
          <w:sz w:val="27"/>
          <w:szCs w:val="27"/>
          <w14:ligatures w14:val="none"/>
        </w:rPr>
        <w:t>口罩及以上级别的口罩、一次性隔离衣、防护眼罩或面屏、一次性帽子、鞋套、靴套和手套。</w:t>
      </w:r>
      <w:r w:rsidRPr="00B97E7D">
        <w:rPr>
          <w:rFonts w:ascii="Times New Roman" w:eastAsia="Times New Roman" w:hAnsi="Times New Roman" w:cs="Times New Roman"/>
          <w:kern w:val="0"/>
          <w:sz w:val="27"/>
          <w:szCs w:val="27"/>
          <w14:ligatures w14:val="none"/>
        </w:rPr>
        <w:t>2.</w:t>
      </w:r>
      <w:r w:rsidRPr="00B97E7D">
        <w:rPr>
          <w:rFonts w:ascii="宋体" w:eastAsia="宋体" w:hAnsi="宋体" w:cs="宋体" w:hint="eastAsia"/>
          <w:kern w:val="0"/>
          <w:sz w:val="27"/>
          <w:szCs w:val="27"/>
          <w14:ligatures w14:val="none"/>
        </w:rPr>
        <w:t>实验前的标本接收。</w:t>
      </w:r>
    </w:p>
    <w:p w14:paraId="6E71C7E2" w14:textId="77777777" w:rsidR="00B97E7D" w:rsidRDefault="00B97E7D" w:rsidP="00B97E7D">
      <w:pPr>
        <w:spacing w:after="0" w:line="240" w:lineRule="auto"/>
        <w:jc w:val="both"/>
        <w:rPr>
          <w:rFonts w:ascii="宋体" w:eastAsia="宋体" w:hAnsi="宋体" w:cs="宋体"/>
          <w:kern w:val="0"/>
          <w:sz w:val="27"/>
          <w:szCs w:val="27"/>
          <w14:ligatures w14:val="none"/>
        </w:rPr>
      </w:pPr>
    </w:p>
    <w:p w14:paraId="1FACAE96" w14:textId="77777777" w:rsidR="00B97E7D" w:rsidRDefault="00B97E7D" w:rsidP="00B97E7D">
      <w:pPr>
        <w:spacing w:after="0" w:line="240" w:lineRule="auto"/>
        <w:jc w:val="both"/>
        <w:rPr>
          <w:rFonts w:ascii="宋体" w:eastAsia="宋体" w:hAnsi="宋体" w:cs="宋体"/>
          <w:kern w:val="0"/>
          <w:sz w:val="27"/>
          <w:szCs w:val="27"/>
          <w14:ligatures w14:val="none"/>
        </w:rPr>
      </w:pPr>
      <w:r w:rsidRPr="00B97E7D">
        <w:rPr>
          <w:rFonts w:ascii="宋体" w:eastAsia="宋体" w:hAnsi="宋体" w:cs="宋体" w:hint="eastAsia"/>
          <w:kern w:val="0"/>
          <w:sz w:val="27"/>
          <w:szCs w:val="27"/>
          <w14:ligatures w14:val="none"/>
        </w:rPr>
        <w:t>（</w:t>
      </w:r>
      <w:r w:rsidRPr="00B97E7D">
        <w:rPr>
          <w:rFonts w:ascii="Times New Roman" w:eastAsia="Times New Roman" w:hAnsi="Times New Roman" w:cs="Times New Roman"/>
          <w:kern w:val="0"/>
          <w:sz w:val="27"/>
          <w:szCs w:val="27"/>
          <w14:ligatures w14:val="none"/>
        </w:rPr>
        <w:t>1</w:t>
      </w:r>
      <w:r w:rsidRPr="00B97E7D">
        <w:rPr>
          <w:rFonts w:ascii="宋体" w:eastAsia="宋体" w:hAnsi="宋体" w:cs="宋体" w:hint="eastAsia"/>
          <w:kern w:val="0"/>
          <w:sz w:val="27"/>
          <w:szCs w:val="27"/>
          <w14:ligatures w14:val="none"/>
        </w:rPr>
        <w:t>）核对被检标本编号、姓名、性别、年龄及检测项目；</w:t>
      </w:r>
    </w:p>
    <w:p w14:paraId="5EFF3841" w14:textId="77777777" w:rsidR="00B97E7D" w:rsidRDefault="00B97E7D" w:rsidP="00B97E7D">
      <w:pPr>
        <w:spacing w:after="0" w:line="240" w:lineRule="auto"/>
        <w:jc w:val="both"/>
        <w:rPr>
          <w:rFonts w:ascii="宋体" w:eastAsia="宋体" w:hAnsi="宋体" w:cs="宋体"/>
          <w:kern w:val="0"/>
          <w:sz w:val="27"/>
          <w:szCs w:val="27"/>
          <w14:ligatures w14:val="none"/>
        </w:rPr>
      </w:pPr>
    </w:p>
    <w:p w14:paraId="17472904" w14:textId="77777777" w:rsidR="00B97E7D" w:rsidRDefault="00B97E7D" w:rsidP="00B97E7D">
      <w:pPr>
        <w:spacing w:after="0" w:line="240" w:lineRule="auto"/>
        <w:jc w:val="both"/>
        <w:rPr>
          <w:rFonts w:ascii="宋体" w:eastAsia="宋体" w:hAnsi="宋体" w:cs="宋体"/>
          <w:kern w:val="0"/>
          <w:sz w:val="27"/>
          <w:szCs w:val="27"/>
          <w14:ligatures w14:val="none"/>
        </w:rPr>
      </w:pPr>
      <w:r w:rsidRPr="00B97E7D">
        <w:rPr>
          <w:rFonts w:ascii="宋体" w:eastAsia="宋体" w:hAnsi="宋体" w:cs="宋体" w:hint="eastAsia"/>
          <w:kern w:val="0"/>
          <w:sz w:val="27"/>
          <w:szCs w:val="27"/>
          <w14:ligatures w14:val="none"/>
        </w:rPr>
        <w:t>（</w:t>
      </w:r>
      <w:r w:rsidRPr="00B97E7D">
        <w:rPr>
          <w:rFonts w:ascii="Times New Roman" w:eastAsia="Times New Roman" w:hAnsi="Times New Roman" w:cs="Times New Roman"/>
          <w:kern w:val="0"/>
          <w:sz w:val="27"/>
          <w:szCs w:val="27"/>
          <w14:ligatures w14:val="none"/>
        </w:rPr>
        <w:t>2</w:t>
      </w:r>
      <w:r w:rsidRPr="00B97E7D">
        <w:rPr>
          <w:rFonts w:ascii="宋体" w:eastAsia="宋体" w:hAnsi="宋体" w:cs="宋体" w:hint="eastAsia"/>
          <w:kern w:val="0"/>
          <w:sz w:val="27"/>
          <w:szCs w:val="27"/>
          <w14:ligatures w14:val="none"/>
        </w:rPr>
        <w:t>）待检标本的状态如有异常，需注明；</w:t>
      </w:r>
    </w:p>
    <w:p w14:paraId="4E6043C9" w14:textId="77777777" w:rsidR="00B97E7D" w:rsidRDefault="00B97E7D" w:rsidP="00B97E7D">
      <w:pPr>
        <w:spacing w:after="0" w:line="240" w:lineRule="auto"/>
        <w:jc w:val="both"/>
        <w:rPr>
          <w:rFonts w:ascii="宋体" w:eastAsia="宋体" w:hAnsi="宋体" w:cs="宋体"/>
          <w:kern w:val="0"/>
          <w:sz w:val="27"/>
          <w:szCs w:val="27"/>
          <w14:ligatures w14:val="none"/>
        </w:rPr>
      </w:pPr>
    </w:p>
    <w:p w14:paraId="7437EA7C" w14:textId="77777777" w:rsidR="00B97E7D" w:rsidRDefault="00B97E7D" w:rsidP="00B97E7D">
      <w:pPr>
        <w:spacing w:after="0" w:line="240" w:lineRule="auto"/>
        <w:jc w:val="both"/>
        <w:rPr>
          <w:rFonts w:ascii="宋体" w:eastAsia="宋体" w:hAnsi="宋体" w:cs="宋体"/>
          <w:kern w:val="0"/>
          <w:sz w:val="27"/>
          <w:szCs w:val="27"/>
          <w14:ligatures w14:val="none"/>
        </w:rPr>
      </w:pPr>
      <w:r w:rsidRPr="00B97E7D">
        <w:rPr>
          <w:rFonts w:ascii="宋体" w:eastAsia="宋体" w:hAnsi="宋体" w:cs="宋体" w:hint="eastAsia"/>
          <w:kern w:val="0"/>
          <w:sz w:val="27"/>
          <w:szCs w:val="27"/>
          <w14:ligatures w14:val="none"/>
        </w:rPr>
        <w:t>（</w:t>
      </w:r>
      <w:r w:rsidRPr="00B97E7D">
        <w:rPr>
          <w:rFonts w:ascii="Times New Roman" w:eastAsia="Times New Roman" w:hAnsi="Times New Roman" w:cs="Times New Roman"/>
          <w:kern w:val="0"/>
          <w:sz w:val="27"/>
          <w:szCs w:val="27"/>
          <w14:ligatures w14:val="none"/>
        </w:rPr>
        <w:t>3</w:t>
      </w:r>
      <w:r w:rsidRPr="00B97E7D">
        <w:rPr>
          <w:rFonts w:ascii="宋体" w:eastAsia="宋体" w:hAnsi="宋体" w:cs="宋体" w:hint="eastAsia"/>
          <w:kern w:val="0"/>
          <w:sz w:val="27"/>
          <w:szCs w:val="27"/>
          <w14:ligatures w14:val="none"/>
        </w:rPr>
        <w:t>）待检标本长期存放在</w:t>
      </w:r>
      <w:r w:rsidRPr="00B97E7D">
        <w:rPr>
          <w:rFonts w:ascii="Times New Roman" w:eastAsia="Times New Roman" w:hAnsi="Times New Roman" w:cs="Times New Roman"/>
          <w:kern w:val="0"/>
          <w:sz w:val="27"/>
          <w:szCs w:val="27"/>
          <w14:ligatures w14:val="none"/>
        </w:rPr>
        <w:t>-70℃</w:t>
      </w:r>
      <w:r w:rsidRPr="00B97E7D">
        <w:rPr>
          <w:rFonts w:ascii="宋体" w:eastAsia="宋体" w:hAnsi="宋体" w:cs="宋体" w:hint="eastAsia"/>
          <w:kern w:val="0"/>
          <w:sz w:val="27"/>
          <w:szCs w:val="27"/>
          <w14:ligatures w14:val="none"/>
        </w:rPr>
        <w:t>，短期存放可在</w:t>
      </w:r>
      <w:r w:rsidRPr="00B97E7D">
        <w:rPr>
          <w:rFonts w:ascii="Times New Roman" w:eastAsia="Times New Roman" w:hAnsi="Times New Roman" w:cs="Times New Roman"/>
          <w:kern w:val="0"/>
          <w:sz w:val="27"/>
          <w:szCs w:val="27"/>
          <w14:ligatures w14:val="none"/>
        </w:rPr>
        <w:t>-20℃</w:t>
      </w:r>
      <w:r w:rsidRPr="00B97E7D">
        <w:rPr>
          <w:rFonts w:ascii="宋体" w:eastAsia="宋体" w:hAnsi="宋体" w:cs="宋体" w:hint="eastAsia"/>
          <w:kern w:val="0"/>
          <w:sz w:val="27"/>
          <w:szCs w:val="27"/>
          <w14:ligatures w14:val="none"/>
        </w:rPr>
        <w:t>，避免反复冻融。</w:t>
      </w:r>
    </w:p>
    <w:p w14:paraId="430B875C" w14:textId="77777777" w:rsidR="00B97E7D" w:rsidRDefault="00B97E7D" w:rsidP="00B97E7D">
      <w:pPr>
        <w:spacing w:after="0" w:line="240" w:lineRule="auto"/>
        <w:jc w:val="both"/>
        <w:rPr>
          <w:rFonts w:ascii="宋体" w:eastAsia="宋体" w:hAnsi="宋体" w:cs="宋体"/>
          <w:kern w:val="0"/>
          <w:sz w:val="27"/>
          <w:szCs w:val="27"/>
          <w14:ligatures w14:val="none"/>
        </w:rPr>
      </w:pPr>
    </w:p>
    <w:p w14:paraId="47777478" w14:textId="77777777" w:rsidR="00B97E7D" w:rsidRDefault="00B97E7D" w:rsidP="00B97E7D">
      <w:pPr>
        <w:spacing w:after="0" w:line="240" w:lineRule="auto"/>
        <w:jc w:val="both"/>
        <w:rPr>
          <w:rFonts w:ascii="宋体" w:eastAsia="宋体" w:hAnsi="宋体" w:cs="宋体"/>
          <w:kern w:val="0"/>
          <w:sz w:val="27"/>
          <w:szCs w:val="27"/>
          <w14:ligatures w14:val="none"/>
        </w:rPr>
      </w:pPr>
      <w:r w:rsidRPr="00B97E7D">
        <w:rPr>
          <w:rFonts w:ascii="Times New Roman" w:eastAsia="Times New Roman" w:hAnsi="Times New Roman" w:cs="Times New Roman"/>
          <w:kern w:val="0"/>
          <w:sz w:val="27"/>
          <w:szCs w:val="27"/>
          <w14:ligatures w14:val="none"/>
        </w:rPr>
        <w:lastRenderedPageBreak/>
        <w:t>3.</w:t>
      </w:r>
      <w:r w:rsidRPr="00B97E7D">
        <w:rPr>
          <w:rFonts w:ascii="宋体" w:eastAsia="宋体" w:hAnsi="宋体" w:cs="宋体" w:hint="eastAsia"/>
          <w:kern w:val="0"/>
          <w:sz w:val="27"/>
          <w:szCs w:val="27"/>
          <w14:ligatures w14:val="none"/>
        </w:rPr>
        <w:t>核酸检测操作步骤及注意事项。</w:t>
      </w:r>
    </w:p>
    <w:p w14:paraId="6288070E" w14:textId="77777777" w:rsidR="00B97E7D" w:rsidRDefault="00B97E7D" w:rsidP="00B97E7D">
      <w:pPr>
        <w:spacing w:after="0" w:line="240" w:lineRule="auto"/>
        <w:jc w:val="both"/>
        <w:rPr>
          <w:rFonts w:ascii="宋体" w:eastAsia="宋体" w:hAnsi="宋体" w:cs="宋体"/>
          <w:kern w:val="0"/>
          <w:sz w:val="27"/>
          <w:szCs w:val="27"/>
          <w14:ligatures w14:val="none"/>
        </w:rPr>
      </w:pPr>
    </w:p>
    <w:p w14:paraId="2CAD85D0" w14:textId="77777777" w:rsidR="00B97E7D" w:rsidRDefault="00B97E7D" w:rsidP="00B97E7D">
      <w:pPr>
        <w:spacing w:after="0" w:line="240" w:lineRule="auto"/>
        <w:jc w:val="both"/>
        <w:rPr>
          <w:rFonts w:ascii="宋体" w:eastAsia="宋体" w:hAnsi="宋体" w:cs="宋体"/>
          <w:kern w:val="0"/>
          <w:sz w:val="27"/>
          <w:szCs w:val="27"/>
          <w14:ligatures w14:val="none"/>
        </w:rPr>
      </w:pPr>
      <w:r w:rsidRPr="00B97E7D">
        <w:rPr>
          <w:rFonts w:ascii="宋体" w:eastAsia="宋体" w:hAnsi="宋体" w:cs="宋体" w:hint="eastAsia"/>
          <w:kern w:val="0"/>
          <w:sz w:val="27"/>
          <w:szCs w:val="27"/>
          <w14:ligatures w14:val="none"/>
        </w:rPr>
        <w:t>（</w:t>
      </w:r>
      <w:r w:rsidRPr="00B97E7D">
        <w:rPr>
          <w:rFonts w:ascii="Times New Roman" w:eastAsia="Times New Roman" w:hAnsi="Times New Roman" w:cs="Times New Roman"/>
          <w:kern w:val="0"/>
          <w:sz w:val="27"/>
          <w:szCs w:val="27"/>
          <w14:ligatures w14:val="none"/>
        </w:rPr>
        <w:t>1</w:t>
      </w:r>
      <w:r w:rsidRPr="00B97E7D">
        <w:rPr>
          <w:rFonts w:ascii="宋体" w:eastAsia="宋体" w:hAnsi="宋体" w:cs="宋体" w:hint="eastAsia"/>
          <w:kern w:val="0"/>
          <w:sz w:val="27"/>
          <w:szCs w:val="27"/>
          <w14:ligatures w14:val="none"/>
        </w:rPr>
        <w:t>）病毒核酸（</w:t>
      </w:r>
      <w:r w:rsidRPr="00B97E7D">
        <w:rPr>
          <w:rFonts w:ascii="Times New Roman" w:eastAsia="Times New Roman" w:hAnsi="Times New Roman" w:cs="Times New Roman"/>
          <w:kern w:val="0"/>
          <w:sz w:val="27"/>
          <w:szCs w:val="27"/>
          <w14:ligatures w14:val="none"/>
        </w:rPr>
        <w:t>DNA</w:t>
      </w:r>
      <w:r w:rsidRPr="00B97E7D">
        <w:rPr>
          <w:rFonts w:ascii="宋体" w:eastAsia="宋体" w:hAnsi="宋体" w:cs="宋体" w:hint="eastAsia"/>
          <w:kern w:val="0"/>
          <w:sz w:val="27"/>
          <w:szCs w:val="27"/>
          <w14:ligatures w14:val="none"/>
        </w:rPr>
        <w:t>）的制备操作方法按</w:t>
      </w:r>
      <w:r w:rsidRPr="00B97E7D">
        <w:rPr>
          <w:rFonts w:ascii="Times New Roman" w:eastAsia="Times New Roman" w:hAnsi="Times New Roman" w:cs="Times New Roman"/>
          <w:kern w:val="0"/>
          <w:sz w:val="27"/>
          <w:szCs w:val="27"/>
          <w14:ligatures w14:val="none"/>
        </w:rPr>
        <w:t>DNA</w:t>
      </w:r>
      <w:r w:rsidRPr="00B97E7D">
        <w:rPr>
          <w:rFonts w:ascii="宋体" w:eastAsia="宋体" w:hAnsi="宋体" w:cs="宋体" w:hint="eastAsia"/>
          <w:kern w:val="0"/>
          <w:sz w:val="27"/>
          <w:szCs w:val="27"/>
          <w14:ligatures w14:val="none"/>
        </w:rPr>
        <w:t>提取试剂</w:t>
      </w:r>
      <w:proofErr w:type="gramStart"/>
      <w:r w:rsidRPr="00B97E7D">
        <w:rPr>
          <w:rFonts w:ascii="宋体" w:eastAsia="宋体" w:hAnsi="宋体" w:cs="宋体" w:hint="eastAsia"/>
          <w:kern w:val="0"/>
          <w:sz w:val="27"/>
          <w:szCs w:val="27"/>
          <w14:ligatures w14:val="none"/>
        </w:rPr>
        <w:t>盒相应</w:t>
      </w:r>
      <w:proofErr w:type="gramEnd"/>
      <w:r w:rsidRPr="00B97E7D">
        <w:rPr>
          <w:rFonts w:ascii="宋体" w:eastAsia="宋体" w:hAnsi="宋体" w:cs="宋体" w:hint="eastAsia"/>
          <w:kern w:val="0"/>
          <w:sz w:val="27"/>
          <w:szCs w:val="27"/>
          <w14:ligatures w14:val="none"/>
        </w:rPr>
        <w:t>说明书进行操作，具体如下：①提取试剂准备：第一次开启试剂盒，在使用前先在漂洗液中加入无水乙醇，加入体积参照瓶上标签。所有试剂在使用前应</w:t>
      </w:r>
      <w:proofErr w:type="gramStart"/>
      <w:r w:rsidRPr="00B97E7D">
        <w:rPr>
          <w:rFonts w:ascii="宋体" w:eastAsia="宋体" w:hAnsi="宋体" w:cs="宋体" w:hint="eastAsia"/>
          <w:kern w:val="0"/>
          <w:sz w:val="27"/>
          <w:szCs w:val="27"/>
          <w14:ligatures w14:val="none"/>
        </w:rPr>
        <w:t>平衡至</w:t>
      </w:r>
      <w:proofErr w:type="gramEnd"/>
      <w:r w:rsidRPr="00B97E7D">
        <w:rPr>
          <w:rFonts w:ascii="宋体" w:eastAsia="宋体" w:hAnsi="宋体" w:cs="宋体" w:hint="eastAsia"/>
          <w:kern w:val="0"/>
          <w:sz w:val="27"/>
          <w:szCs w:val="27"/>
          <w14:ligatures w14:val="none"/>
        </w:rPr>
        <w:t>室温；所有离心步骤应在室温下进行。②处理样本：</w:t>
      </w:r>
      <w:r w:rsidRPr="00B97E7D">
        <w:rPr>
          <w:rFonts w:ascii="Times New Roman" w:eastAsia="Times New Roman" w:hAnsi="Times New Roman" w:cs="Times New Roman"/>
          <w:kern w:val="0"/>
          <w:sz w:val="27"/>
          <w:szCs w:val="27"/>
          <w14:ligatures w14:val="none"/>
        </w:rPr>
        <w:t>A.</w:t>
      </w:r>
      <w:r w:rsidRPr="00B97E7D">
        <w:rPr>
          <w:rFonts w:ascii="宋体" w:eastAsia="宋体" w:hAnsi="宋体" w:cs="宋体" w:hint="eastAsia"/>
          <w:kern w:val="0"/>
          <w:sz w:val="27"/>
          <w:szCs w:val="27"/>
          <w14:ligatures w14:val="none"/>
        </w:rPr>
        <w:t>痘疱液：干拭子标本需以适当体积的含</w:t>
      </w:r>
      <w:r w:rsidRPr="00B97E7D">
        <w:rPr>
          <w:rFonts w:ascii="Times New Roman" w:eastAsia="Times New Roman" w:hAnsi="Times New Roman" w:cs="Times New Roman"/>
          <w:kern w:val="0"/>
          <w:sz w:val="27"/>
          <w:szCs w:val="27"/>
          <w14:ligatures w14:val="none"/>
        </w:rPr>
        <w:t>PS</w:t>
      </w:r>
      <w:r w:rsidRPr="00B97E7D">
        <w:rPr>
          <w:rFonts w:ascii="宋体" w:eastAsia="宋体" w:hAnsi="宋体" w:cs="宋体" w:hint="eastAsia"/>
          <w:kern w:val="0"/>
          <w:sz w:val="27"/>
          <w:szCs w:val="27"/>
          <w14:ligatures w14:val="none"/>
        </w:rPr>
        <w:t>的</w:t>
      </w:r>
      <w:r w:rsidRPr="00B97E7D">
        <w:rPr>
          <w:rFonts w:ascii="Times New Roman" w:eastAsia="Times New Roman" w:hAnsi="Times New Roman" w:cs="Times New Roman"/>
          <w:kern w:val="0"/>
          <w:sz w:val="27"/>
          <w:szCs w:val="27"/>
          <w14:ligatures w14:val="none"/>
        </w:rPr>
        <w:t>PBS</w:t>
      </w:r>
      <w:r w:rsidRPr="00B97E7D">
        <w:rPr>
          <w:rFonts w:ascii="宋体" w:eastAsia="宋体" w:hAnsi="宋体" w:cs="宋体" w:hint="eastAsia"/>
          <w:kern w:val="0"/>
          <w:sz w:val="27"/>
          <w:szCs w:val="27"/>
          <w14:ligatures w14:val="none"/>
        </w:rPr>
        <w:t>或</w:t>
      </w:r>
      <w:r w:rsidRPr="00B97E7D">
        <w:rPr>
          <w:rFonts w:ascii="Times New Roman" w:eastAsia="Times New Roman" w:hAnsi="Times New Roman" w:cs="Times New Roman"/>
          <w:kern w:val="0"/>
          <w:sz w:val="27"/>
          <w:szCs w:val="27"/>
          <w14:ligatures w14:val="none"/>
        </w:rPr>
        <w:t>DMEM</w:t>
      </w:r>
      <w:r w:rsidRPr="00B97E7D">
        <w:rPr>
          <w:rFonts w:ascii="宋体" w:eastAsia="宋体" w:hAnsi="宋体" w:cs="宋体" w:hint="eastAsia"/>
          <w:kern w:val="0"/>
          <w:sz w:val="27"/>
          <w:szCs w:val="27"/>
          <w14:ligatures w14:val="none"/>
        </w:rPr>
        <w:t>重悬后检测。取</w:t>
      </w:r>
      <w:r w:rsidRPr="00B97E7D">
        <w:rPr>
          <w:rFonts w:ascii="Times New Roman" w:eastAsia="Times New Roman" w:hAnsi="Times New Roman" w:cs="Times New Roman"/>
          <w:kern w:val="0"/>
          <w:sz w:val="27"/>
          <w:szCs w:val="27"/>
          <w14:ligatures w14:val="none"/>
        </w:rPr>
        <w:t>100μL</w:t>
      </w:r>
      <w:r w:rsidRPr="00B97E7D">
        <w:rPr>
          <w:rFonts w:ascii="宋体" w:eastAsia="宋体" w:hAnsi="宋体" w:cs="宋体" w:hint="eastAsia"/>
          <w:kern w:val="0"/>
          <w:sz w:val="27"/>
          <w:szCs w:val="27"/>
          <w14:ligatures w14:val="none"/>
        </w:rPr>
        <w:t>样本，加入</w:t>
      </w:r>
      <w:r w:rsidRPr="00B97E7D">
        <w:rPr>
          <w:rFonts w:ascii="Times New Roman" w:eastAsia="Times New Roman" w:hAnsi="Times New Roman" w:cs="Times New Roman"/>
          <w:kern w:val="0"/>
          <w:sz w:val="27"/>
          <w:szCs w:val="27"/>
          <w14:ligatures w14:val="none"/>
        </w:rPr>
        <w:t>80μL</w:t>
      </w:r>
      <w:r w:rsidRPr="00B97E7D">
        <w:rPr>
          <w:rFonts w:ascii="宋体" w:eastAsia="宋体" w:hAnsi="宋体" w:cs="宋体" w:hint="eastAsia"/>
          <w:kern w:val="0"/>
          <w:sz w:val="27"/>
          <w:szCs w:val="27"/>
          <w14:ligatures w14:val="none"/>
        </w:rPr>
        <w:t>缓冲液，总量为</w:t>
      </w:r>
      <w:r w:rsidRPr="00B97E7D">
        <w:rPr>
          <w:rFonts w:ascii="Times New Roman" w:eastAsia="Times New Roman" w:hAnsi="Times New Roman" w:cs="Times New Roman"/>
          <w:kern w:val="0"/>
          <w:sz w:val="27"/>
          <w:szCs w:val="27"/>
          <w14:ligatures w14:val="none"/>
        </w:rPr>
        <w:t>180μL</w:t>
      </w:r>
      <w:r w:rsidRPr="00B97E7D">
        <w:rPr>
          <w:rFonts w:ascii="宋体" w:eastAsia="宋体" w:hAnsi="宋体" w:cs="宋体" w:hint="eastAsia"/>
          <w:kern w:val="0"/>
          <w:sz w:val="27"/>
          <w:szCs w:val="27"/>
          <w14:ligatures w14:val="none"/>
        </w:rPr>
        <w:t>；标本体积不足</w:t>
      </w:r>
      <w:r w:rsidRPr="00B97E7D">
        <w:rPr>
          <w:rFonts w:ascii="Times New Roman" w:eastAsia="Times New Roman" w:hAnsi="Times New Roman" w:cs="Times New Roman"/>
          <w:kern w:val="0"/>
          <w:sz w:val="27"/>
          <w:szCs w:val="27"/>
          <w14:ligatures w14:val="none"/>
        </w:rPr>
        <w:t>100μL</w:t>
      </w:r>
      <w:r w:rsidRPr="00B97E7D">
        <w:rPr>
          <w:rFonts w:ascii="宋体" w:eastAsia="宋体" w:hAnsi="宋体" w:cs="宋体" w:hint="eastAsia"/>
          <w:kern w:val="0"/>
          <w:sz w:val="27"/>
          <w:szCs w:val="27"/>
          <w14:ligatures w14:val="none"/>
        </w:rPr>
        <w:t>时用缓冲液补足总体积至</w:t>
      </w:r>
      <w:r w:rsidRPr="00B97E7D">
        <w:rPr>
          <w:rFonts w:ascii="Times New Roman" w:eastAsia="Times New Roman" w:hAnsi="Times New Roman" w:cs="Times New Roman"/>
          <w:kern w:val="0"/>
          <w:sz w:val="27"/>
          <w:szCs w:val="27"/>
          <w14:ligatures w14:val="none"/>
        </w:rPr>
        <w:t>180μL</w:t>
      </w:r>
      <w:r w:rsidRPr="00B97E7D">
        <w:rPr>
          <w:rFonts w:ascii="宋体" w:eastAsia="宋体" w:hAnsi="宋体" w:cs="宋体" w:hint="eastAsia"/>
          <w:kern w:val="0"/>
          <w:sz w:val="27"/>
          <w:szCs w:val="27"/>
          <w14:ligatures w14:val="none"/>
        </w:rPr>
        <w:t>；</w:t>
      </w:r>
      <w:r w:rsidRPr="00B97E7D">
        <w:rPr>
          <w:rFonts w:ascii="Times New Roman" w:eastAsia="Times New Roman" w:hAnsi="Times New Roman" w:cs="Times New Roman"/>
          <w:kern w:val="0"/>
          <w:sz w:val="27"/>
          <w:szCs w:val="27"/>
          <w14:ligatures w14:val="none"/>
        </w:rPr>
        <w:t>B.</w:t>
      </w:r>
      <w:r w:rsidRPr="00B97E7D">
        <w:rPr>
          <w:rFonts w:ascii="宋体" w:eastAsia="宋体" w:hAnsi="宋体" w:cs="宋体" w:hint="eastAsia"/>
          <w:kern w:val="0"/>
          <w:sz w:val="27"/>
          <w:szCs w:val="27"/>
          <w14:ligatures w14:val="none"/>
        </w:rPr>
        <w:t>病变皮疹或痘痂：取</w:t>
      </w:r>
      <w:r w:rsidRPr="00B97E7D">
        <w:rPr>
          <w:rFonts w:ascii="Times New Roman" w:eastAsia="Times New Roman" w:hAnsi="Times New Roman" w:cs="Times New Roman"/>
          <w:kern w:val="0"/>
          <w:sz w:val="27"/>
          <w:szCs w:val="27"/>
          <w14:ligatures w14:val="none"/>
        </w:rPr>
        <w:t>1</w:t>
      </w:r>
      <w:r w:rsidRPr="00B97E7D">
        <w:rPr>
          <w:rFonts w:ascii="宋体" w:eastAsia="宋体" w:hAnsi="宋体" w:cs="宋体" w:hint="eastAsia"/>
          <w:kern w:val="0"/>
          <w:sz w:val="27"/>
          <w:szCs w:val="27"/>
          <w14:ligatures w14:val="none"/>
        </w:rPr>
        <w:t>块痂皮按质量</w:t>
      </w:r>
      <w:r w:rsidRPr="00B97E7D">
        <w:rPr>
          <w:rFonts w:ascii="Times New Roman" w:eastAsia="Times New Roman" w:hAnsi="Times New Roman" w:cs="Times New Roman"/>
          <w:kern w:val="0"/>
          <w:sz w:val="27"/>
          <w:szCs w:val="27"/>
          <w14:ligatures w14:val="none"/>
        </w:rPr>
        <w:t>/</w:t>
      </w:r>
      <w:r w:rsidRPr="00B97E7D">
        <w:rPr>
          <w:rFonts w:ascii="宋体" w:eastAsia="宋体" w:hAnsi="宋体" w:cs="宋体" w:hint="eastAsia"/>
          <w:kern w:val="0"/>
          <w:sz w:val="27"/>
          <w:szCs w:val="27"/>
          <w14:ligatures w14:val="none"/>
        </w:rPr>
        <w:t>体积（</w:t>
      </w:r>
      <w:r w:rsidRPr="00B97E7D">
        <w:rPr>
          <w:rFonts w:ascii="Times New Roman" w:eastAsia="Times New Roman" w:hAnsi="Times New Roman" w:cs="Times New Roman"/>
          <w:kern w:val="0"/>
          <w:sz w:val="27"/>
          <w:szCs w:val="27"/>
          <w14:ligatures w14:val="none"/>
        </w:rPr>
        <w:t>1mg/50μL</w:t>
      </w:r>
      <w:r w:rsidRPr="00B97E7D">
        <w:rPr>
          <w:rFonts w:ascii="宋体" w:eastAsia="宋体" w:hAnsi="宋体" w:cs="宋体" w:hint="eastAsia"/>
          <w:kern w:val="0"/>
          <w:sz w:val="27"/>
          <w:szCs w:val="27"/>
          <w14:ligatures w14:val="none"/>
        </w:rPr>
        <w:t>）加入相应体积含</w:t>
      </w:r>
      <w:r w:rsidRPr="00B97E7D">
        <w:rPr>
          <w:rFonts w:ascii="Times New Roman" w:eastAsia="Times New Roman" w:hAnsi="Times New Roman" w:cs="Times New Roman"/>
          <w:kern w:val="0"/>
          <w:sz w:val="27"/>
          <w:szCs w:val="27"/>
          <w14:ligatures w14:val="none"/>
        </w:rPr>
        <w:t>PS</w:t>
      </w:r>
      <w:r w:rsidRPr="00B97E7D">
        <w:rPr>
          <w:rFonts w:ascii="宋体" w:eastAsia="宋体" w:hAnsi="宋体" w:cs="宋体" w:hint="eastAsia"/>
          <w:kern w:val="0"/>
          <w:sz w:val="27"/>
          <w:szCs w:val="27"/>
          <w14:ligatures w14:val="none"/>
        </w:rPr>
        <w:t>的</w:t>
      </w:r>
      <w:r w:rsidRPr="00B97E7D">
        <w:rPr>
          <w:rFonts w:ascii="Times New Roman" w:eastAsia="Times New Roman" w:hAnsi="Times New Roman" w:cs="Times New Roman"/>
          <w:kern w:val="0"/>
          <w:sz w:val="27"/>
          <w:szCs w:val="27"/>
          <w14:ligatures w14:val="none"/>
        </w:rPr>
        <w:t>PBS</w:t>
      </w:r>
      <w:r w:rsidRPr="00B97E7D">
        <w:rPr>
          <w:rFonts w:ascii="宋体" w:eastAsia="宋体" w:hAnsi="宋体" w:cs="宋体" w:hint="eastAsia"/>
          <w:kern w:val="0"/>
          <w:sz w:val="27"/>
          <w:szCs w:val="27"/>
          <w14:ligatures w14:val="none"/>
        </w:rPr>
        <w:t>，研磨或匀浆处理，取</w:t>
      </w:r>
      <w:r w:rsidRPr="00B97E7D">
        <w:rPr>
          <w:rFonts w:ascii="Times New Roman" w:eastAsia="Times New Roman" w:hAnsi="Times New Roman" w:cs="Times New Roman"/>
          <w:kern w:val="0"/>
          <w:sz w:val="27"/>
          <w:szCs w:val="27"/>
          <w14:ligatures w14:val="none"/>
        </w:rPr>
        <w:t>80μL</w:t>
      </w:r>
      <w:r w:rsidRPr="00B97E7D">
        <w:rPr>
          <w:rFonts w:ascii="宋体" w:eastAsia="宋体" w:hAnsi="宋体" w:cs="宋体" w:hint="eastAsia"/>
          <w:kern w:val="0"/>
          <w:sz w:val="27"/>
          <w:szCs w:val="27"/>
          <w14:ligatures w14:val="none"/>
        </w:rPr>
        <w:t>，然后加入</w:t>
      </w:r>
      <w:r w:rsidRPr="00B97E7D">
        <w:rPr>
          <w:rFonts w:ascii="Times New Roman" w:eastAsia="Times New Roman" w:hAnsi="Times New Roman" w:cs="Times New Roman"/>
          <w:kern w:val="0"/>
          <w:sz w:val="27"/>
          <w:szCs w:val="27"/>
          <w14:ligatures w14:val="none"/>
        </w:rPr>
        <w:t>100μL</w:t>
      </w:r>
      <w:r w:rsidRPr="00B97E7D">
        <w:rPr>
          <w:rFonts w:ascii="宋体" w:eastAsia="宋体" w:hAnsi="宋体" w:cs="宋体" w:hint="eastAsia"/>
          <w:kern w:val="0"/>
          <w:sz w:val="27"/>
          <w:szCs w:val="27"/>
          <w14:ligatures w14:val="none"/>
        </w:rPr>
        <w:t>缓冲液；</w:t>
      </w:r>
      <w:r w:rsidRPr="00B97E7D">
        <w:rPr>
          <w:rFonts w:ascii="Times New Roman" w:eastAsia="Times New Roman" w:hAnsi="Times New Roman" w:cs="Times New Roman"/>
          <w:kern w:val="0"/>
          <w:sz w:val="27"/>
          <w:szCs w:val="27"/>
          <w14:ligatures w14:val="none"/>
        </w:rPr>
        <w:t>C.</w:t>
      </w:r>
      <w:r w:rsidRPr="00B97E7D">
        <w:rPr>
          <w:rFonts w:ascii="宋体" w:eastAsia="宋体" w:hAnsi="宋体" w:cs="宋体" w:hint="eastAsia"/>
          <w:kern w:val="0"/>
          <w:sz w:val="27"/>
          <w:szCs w:val="27"/>
          <w14:ligatures w14:val="none"/>
        </w:rPr>
        <w:t>咽拭子、其它拭子：从采样液中取</w:t>
      </w:r>
      <w:r w:rsidRPr="00B97E7D">
        <w:rPr>
          <w:rFonts w:ascii="Times New Roman" w:eastAsia="Times New Roman" w:hAnsi="Times New Roman" w:cs="Times New Roman"/>
          <w:kern w:val="0"/>
          <w:sz w:val="27"/>
          <w:szCs w:val="27"/>
          <w14:ligatures w14:val="none"/>
        </w:rPr>
        <w:t>200μL</w:t>
      </w:r>
      <w:r w:rsidRPr="00B97E7D">
        <w:rPr>
          <w:rFonts w:ascii="宋体" w:eastAsia="宋体" w:hAnsi="宋体" w:cs="宋体" w:hint="eastAsia"/>
          <w:kern w:val="0"/>
          <w:sz w:val="27"/>
          <w:szCs w:val="27"/>
          <w14:ligatures w14:val="none"/>
        </w:rPr>
        <w:t>标本，干拭子标本可用</w:t>
      </w:r>
      <w:r w:rsidRPr="00B97E7D">
        <w:rPr>
          <w:rFonts w:ascii="Times New Roman" w:eastAsia="Times New Roman" w:hAnsi="Times New Roman" w:cs="Times New Roman"/>
          <w:kern w:val="0"/>
          <w:sz w:val="27"/>
          <w:szCs w:val="27"/>
          <w14:ligatures w14:val="none"/>
        </w:rPr>
        <w:t>3mL</w:t>
      </w:r>
      <w:r w:rsidRPr="00B97E7D">
        <w:rPr>
          <w:rFonts w:ascii="宋体" w:eastAsia="宋体" w:hAnsi="宋体" w:cs="宋体" w:hint="eastAsia"/>
          <w:kern w:val="0"/>
          <w:sz w:val="27"/>
          <w:szCs w:val="27"/>
          <w14:ligatures w14:val="none"/>
        </w:rPr>
        <w:t>含</w:t>
      </w:r>
      <w:r w:rsidRPr="00B97E7D">
        <w:rPr>
          <w:rFonts w:ascii="Times New Roman" w:eastAsia="Times New Roman" w:hAnsi="Times New Roman" w:cs="Times New Roman"/>
          <w:kern w:val="0"/>
          <w:sz w:val="27"/>
          <w:szCs w:val="27"/>
          <w14:ligatures w14:val="none"/>
        </w:rPr>
        <w:t>PS</w:t>
      </w:r>
      <w:r w:rsidRPr="00B97E7D">
        <w:rPr>
          <w:rFonts w:ascii="宋体" w:eastAsia="宋体" w:hAnsi="宋体" w:cs="宋体" w:hint="eastAsia"/>
          <w:kern w:val="0"/>
          <w:sz w:val="27"/>
          <w:szCs w:val="27"/>
          <w14:ligatures w14:val="none"/>
        </w:rPr>
        <w:t>的</w:t>
      </w:r>
      <w:r w:rsidRPr="00B97E7D">
        <w:rPr>
          <w:rFonts w:ascii="Times New Roman" w:eastAsia="Times New Roman" w:hAnsi="Times New Roman" w:cs="Times New Roman"/>
          <w:kern w:val="0"/>
          <w:sz w:val="27"/>
          <w:szCs w:val="27"/>
          <w14:ligatures w14:val="none"/>
        </w:rPr>
        <w:t>PBS</w:t>
      </w:r>
      <w:r w:rsidRPr="00B97E7D">
        <w:rPr>
          <w:rFonts w:ascii="宋体" w:eastAsia="宋体" w:hAnsi="宋体" w:cs="宋体" w:hint="eastAsia"/>
          <w:kern w:val="0"/>
          <w:sz w:val="27"/>
          <w:szCs w:val="27"/>
          <w14:ligatures w14:val="none"/>
        </w:rPr>
        <w:t>或</w:t>
      </w:r>
      <w:r w:rsidRPr="00B97E7D">
        <w:rPr>
          <w:rFonts w:ascii="Times New Roman" w:eastAsia="Times New Roman" w:hAnsi="Times New Roman" w:cs="Times New Roman"/>
          <w:kern w:val="0"/>
          <w:sz w:val="27"/>
          <w:szCs w:val="27"/>
          <w14:ligatures w14:val="none"/>
        </w:rPr>
        <w:t>DMEM</w:t>
      </w:r>
      <w:r w:rsidRPr="00B97E7D">
        <w:rPr>
          <w:rFonts w:ascii="宋体" w:eastAsia="宋体" w:hAnsi="宋体" w:cs="宋体" w:hint="eastAsia"/>
          <w:kern w:val="0"/>
          <w:sz w:val="27"/>
          <w:szCs w:val="27"/>
          <w14:ligatures w14:val="none"/>
        </w:rPr>
        <w:t>重悬，混匀后取</w:t>
      </w:r>
      <w:r w:rsidRPr="00B97E7D">
        <w:rPr>
          <w:rFonts w:ascii="Times New Roman" w:eastAsia="Times New Roman" w:hAnsi="Times New Roman" w:cs="Times New Roman"/>
          <w:kern w:val="0"/>
          <w:sz w:val="27"/>
          <w:szCs w:val="27"/>
          <w14:ligatures w14:val="none"/>
        </w:rPr>
        <w:t>200μL</w:t>
      </w:r>
      <w:r w:rsidRPr="00B97E7D">
        <w:rPr>
          <w:rFonts w:ascii="宋体" w:eastAsia="宋体" w:hAnsi="宋体" w:cs="宋体" w:hint="eastAsia"/>
          <w:kern w:val="0"/>
          <w:sz w:val="27"/>
          <w:szCs w:val="27"/>
          <w14:ligatures w14:val="none"/>
        </w:rPr>
        <w:t>；</w:t>
      </w:r>
      <w:r w:rsidRPr="00B97E7D">
        <w:rPr>
          <w:rFonts w:ascii="Times New Roman" w:eastAsia="Times New Roman" w:hAnsi="Times New Roman" w:cs="Times New Roman"/>
          <w:kern w:val="0"/>
          <w:sz w:val="27"/>
          <w:szCs w:val="27"/>
          <w14:ligatures w14:val="none"/>
        </w:rPr>
        <w:t>D.</w:t>
      </w:r>
      <w:r w:rsidRPr="00B97E7D">
        <w:rPr>
          <w:rFonts w:ascii="宋体" w:eastAsia="宋体" w:hAnsi="宋体" w:cs="宋体" w:hint="eastAsia"/>
          <w:kern w:val="0"/>
          <w:sz w:val="27"/>
          <w:szCs w:val="27"/>
          <w14:ligatures w14:val="none"/>
        </w:rPr>
        <w:t>全血或血清：直接取</w:t>
      </w:r>
      <w:r w:rsidRPr="00B97E7D">
        <w:rPr>
          <w:rFonts w:ascii="Times New Roman" w:eastAsia="Times New Roman" w:hAnsi="Times New Roman" w:cs="Times New Roman"/>
          <w:kern w:val="0"/>
          <w:sz w:val="27"/>
          <w:szCs w:val="27"/>
          <w14:ligatures w14:val="none"/>
        </w:rPr>
        <w:t>200μL</w:t>
      </w:r>
      <w:r w:rsidRPr="00B97E7D">
        <w:rPr>
          <w:rFonts w:ascii="宋体" w:eastAsia="宋体" w:hAnsi="宋体" w:cs="宋体" w:hint="eastAsia"/>
          <w:kern w:val="0"/>
          <w:sz w:val="27"/>
          <w:szCs w:val="27"/>
          <w14:ligatures w14:val="none"/>
        </w:rPr>
        <w:t>标本。③加入</w:t>
      </w:r>
      <w:r w:rsidRPr="00B97E7D">
        <w:rPr>
          <w:rFonts w:ascii="Times New Roman" w:eastAsia="Times New Roman" w:hAnsi="Times New Roman" w:cs="Times New Roman"/>
          <w:kern w:val="0"/>
          <w:sz w:val="27"/>
          <w:szCs w:val="27"/>
          <w14:ligatures w14:val="none"/>
        </w:rPr>
        <w:t>20μL</w:t>
      </w:r>
      <w:r w:rsidRPr="00B97E7D">
        <w:rPr>
          <w:rFonts w:ascii="宋体" w:eastAsia="宋体" w:hAnsi="宋体" w:cs="宋体" w:hint="eastAsia"/>
          <w:kern w:val="0"/>
          <w:sz w:val="27"/>
          <w:szCs w:val="27"/>
          <w14:ligatures w14:val="none"/>
        </w:rPr>
        <w:t>蛋白酶</w:t>
      </w:r>
      <w:r w:rsidRPr="00B97E7D">
        <w:rPr>
          <w:rFonts w:ascii="Times New Roman" w:eastAsia="Times New Roman" w:hAnsi="Times New Roman" w:cs="Times New Roman"/>
          <w:kern w:val="0"/>
          <w:sz w:val="27"/>
          <w:szCs w:val="27"/>
          <w14:ligatures w14:val="none"/>
        </w:rPr>
        <w:t>K</w:t>
      </w:r>
      <w:r w:rsidRPr="00B97E7D">
        <w:rPr>
          <w:rFonts w:ascii="宋体" w:eastAsia="宋体" w:hAnsi="宋体" w:cs="宋体" w:hint="eastAsia"/>
          <w:kern w:val="0"/>
          <w:sz w:val="27"/>
          <w:szCs w:val="27"/>
          <w14:ligatures w14:val="none"/>
        </w:rPr>
        <w:t>溶液，混匀，溶液会变清亮。若样本为病变皮疹或其它组织时，加入蛋白酶</w:t>
      </w:r>
      <w:r w:rsidRPr="00B97E7D">
        <w:rPr>
          <w:rFonts w:ascii="Times New Roman" w:eastAsia="Times New Roman" w:hAnsi="Times New Roman" w:cs="Times New Roman"/>
          <w:kern w:val="0"/>
          <w:sz w:val="27"/>
          <w:szCs w:val="27"/>
          <w14:ligatures w14:val="none"/>
        </w:rPr>
        <w:t>K</w:t>
      </w:r>
      <w:r w:rsidRPr="00B97E7D">
        <w:rPr>
          <w:rFonts w:ascii="宋体" w:eastAsia="宋体" w:hAnsi="宋体" w:cs="宋体" w:hint="eastAsia"/>
          <w:kern w:val="0"/>
          <w:sz w:val="27"/>
          <w:szCs w:val="27"/>
          <w14:ligatures w14:val="none"/>
        </w:rPr>
        <w:t>混匀后，在</w:t>
      </w:r>
      <w:r w:rsidRPr="00B97E7D">
        <w:rPr>
          <w:rFonts w:ascii="Times New Roman" w:eastAsia="Times New Roman" w:hAnsi="Times New Roman" w:cs="Times New Roman"/>
          <w:kern w:val="0"/>
          <w:sz w:val="27"/>
          <w:szCs w:val="27"/>
          <w14:ligatures w14:val="none"/>
        </w:rPr>
        <w:t>56℃</w:t>
      </w:r>
      <w:r w:rsidRPr="00B97E7D">
        <w:rPr>
          <w:rFonts w:ascii="宋体" w:eastAsia="宋体" w:hAnsi="宋体" w:cs="宋体" w:hint="eastAsia"/>
          <w:kern w:val="0"/>
          <w:sz w:val="27"/>
          <w:szCs w:val="27"/>
          <w14:ligatures w14:val="none"/>
        </w:rPr>
        <w:t>放置，直至组织溶解，再进行下一步骤。④加入</w:t>
      </w:r>
      <w:r w:rsidRPr="00B97E7D">
        <w:rPr>
          <w:rFonts w:ascii="Times New Roman" w:eastAsia="Times New Roman" w:hAnsi="Times New Roman" w:cs="Times New Roman"/>
          <w:kern w:val="0"/>
          <w:sz w:val="27"/>
          <w:szCs w:val="27"/>
          <w14:ligatures w14:val="none"/>
        </w:rPr>
        <w:t>200μL</w:t>
      </w:r>
      <w:r w:rsidRPr="00B97E7D">
        <w:rPr>
          <w:rFonts w:ascii="宋体" w:eastAsia="宋体" w:hAnsi="宋体" w:cs="宋体" w:hint="eastAsia"/>
          <w:kern w:val="0"/>
          <w:sz w:val="27"/>
          <w:szCs w:val="27"/>
          <w14:ligatures w14:val="none"/>
        </w:rPr>
        <w:t>裂解缓冲液，充分混匀，</w:t>
      </w:r>
      <w:r w:rsidRPr="00B97E7D">
        <w:rPr>
          <w:rFonts w:ascii="Times New Roman" w:eastAsia="Times New Roman" w:hAnsi="Times New Roman" w:cs="Times New Roman"/>
          <w:kern w:val="0"/>
          <w:sz w:val="27"/>
          <w:szCs w:val="27"/>
          <w14:ligatures w14:val="none"/>
        </w:rPr>
        <w:t>70℃</w:t>
      </w:r>
      <w:r w:rsidRPr="00B97E7D">
        <w:rPr>
          <w:rFonts w:ascii="宋体" w:eastAsia="宋体" w:hAnsi="宋体" w:cs="宋体" w:hint="eastAsia"/>
          <w:kern w:val="0"/>
          <w:sz w:val="27"/>
          <w:szCs w:val="27"/>
          <w14:ligatures w14:val="none"/>
        </w:rPr>
        <w:t>放置</w:t>
      </w:r>
      <w:r w:rsidRPr="00B97E7D">
        <w:rPr>
          <w:rFonts w:ascii="Times New Roman" w:eastAsia="Times New Roman" w:hAnsi="Times New Roman" w:cs="Times New Roman"/>
          <w:kern w:val="0"/>
          <w:sz w:val="27"/>
          <w:szCs w:val="27"/>
          <w14:ligatures w14:val="none"/>
        </w:rPr>
        <w:t>10</w:t>
      </w:r>
      <w:r w:rsidRPr="00B97E7D">
        <w:rPr>
          <w:rFonts w:ascii="宋体" w:eastAsia="宋体" w:hAnsi="宋体" w:cs="宋体" w:hint="eastAsia"/>
          <w:kern w:val="0"/>
          <w:sz w:val="27"/>
          <w:szCs w:val="27"/>
          <w14:ligatures w14:val="none"/>
        </w:rPr>
        <w:t>分钟，或至溶液变清亮，简短离心以去除管盖内壁水珠。需注意：加入裂解缓冲液后可能会出现白色絮状沉淀，在</w:t>
      </w:r>
      <w:r w:rsidRPr="00B97E7D">
        <w:rPr>
          <w:rFonts w:ascii="Times New Roman" w:eastAsia="Times New Roman" w:hAnsi="Times New Roman" w:cs="Times New Roman"/>
          <w:kern w:val="0"/>
          <w:sz w:val="27"/>
          <w:szCs w:val="27"/>
          <w14:ligatures w14:val="none"/>
        </w:rPr>
        <w:t>70℃</w:t>
      </w:r>
      <w:r w:rsidRPr="00B97E7D">
        <w:rPr>
          <w:rFonts w:ascii="宋体" w:eastAsia="宋体" w:hAnsi="宋体" w:cs="宋体" w:hint="eastAsia"/>
          <w:kern w:val="0"/>
          <w:sz w:val="27"/>
          <w:szCs w:val="27"/>
          <w14:ligatures w14:val="none"/>
        </w:rPr>
        <w:t>放置后会消失。如溶液未变清亮，说明细胞裂解不彻底，可能导致提取</w:t>
      </w:r>
      <w:r w:rsidRPr="00B97E7D">
        <w:rPr>
          <w:rFonts w:ascii="Times New Roman" w:eastAsia="Times New Roman" w:hAnsi="Times New Roman" w:cs="Times New Roman"/>
          <w:kern w:val="0"/>
          <w:sz w:val="27"/>
          <w:szCs w:val="27"/>
          <w14:ligatures w14:val="none"/>
        </w:rPr>
        <w:t>DNA</w:t>
      </w:r>
      <w:r w:rsidRPr="00B97E7D">
        <w:rPr>
          <w:rFonts w:ascii="宋体" w:eastAsia="宋体" w:hAnsi="宋体" w:cs="宋体" w:hint="eastAsia"/>
          <w:kern w:val="0"/>
          <w:sz w:val="27"/>
          <w:szCs w:val="27"/>
          <w14:ligatures w14:val="none"/>
        </w:rPr>
        <w:t>量少或提取出的</w:t>
      </w:r>
      <w:r w:rsidRPr="00B97E7D">
        <w:rPr>
          <w:rFonts w:ascii="Times New Roman" w:eastAsia="Times New Roman" w:hAnsi="Times New Roman" w:cs="Times New Roman"/>
          <w:kern w:val="0"/>
          <w:sz w:val="27"/>
          <w:szCs w:val="27"/>
          <w14:ligatures w14:val="none"/>
        </w:rPr>
        <w:t>DNA</w:t>
      </w:r>
      <w:r w:rsidRPr="00B97E7D">
        <w:rPr>
          <w:rFonts w:ascii="宋体" w:eastAsia="宋体" w:hAnsi="宋体" w:cs="宋体" w:hint="eastAsia"/>
          <w:kern w:val="0"/>
          <w:sz w:val="27"/>
          <w:szCs w:val="27"/>
          <w14:ligatures w14:val="none"/>
        </w:rPr>
        <w:t>不纯。⑤加</w:t>
      </w:r>
      <w:r w:rsidRPr="00B97E7D">
        <w:rPr>
          <w:rFonts w:ascii="Times New Roman" w:eastAsia="Times New Roman" w:hAnsi="Times New Roman" w:cs="Times New Roman"/>
          <w:kern w:val="0"/>
          <w:sz w:val="27"/>
          <w:szCs w:val="27"/>
          <w14:ligatures w14:val="none"/>
        </w:rPr>
        <w:t>200μL</w:t>
      </w:r>
      <w:r w:rsidRPr="00B97E7D">
        <w:rPr>
          <w:rFonts w:ascii="宋体" w:eastAsia="宋体" w:hAnsi="宋体" w:cs="宋体" w:hint="eastAsia"/>
          <w:kern w:val="0"/>
          <w:sz w:val="27"/>
          <w:szCs w:val="27"/>
          <w14:ligatures w14:val="none"/>
        </w:rPr>
        <w:t>无水乙醇，充分混匀，此时可能会出现絮状沉淀，简短离心以去除管盖内壁水珠。⑥将上一步骤所得溶液和絮状沉淀均加至吸附柱中（吸附柱放入废液收集管中），</w:t>
      </w:r>
      <w:r w:rsidRPr="00B97E7D">
        <w:rPr>
          <w:rFonts w:ascii="Times New Roman" w:eastAsia="Times New Roman" w:hAnsi="Times New Roman" w:cs="Times New Roman"/>
          <w:kern w:val="0"/>
          <w:sz w:val="27"/>
          <w:szCs w:val="27"/>
          <w14:ligatures w14:val="none"/>
        </w:rPr>
        <w:t>8000rpm</w:t>
      </w:r>
      <w:r w:rsidRPr="00B97E7D">
        <w:rPr>
          <w:rFonts w:ascii="宋体" w:eastAsia="宋体" w:hAnsi="宋体" w:cs="宋体" w:hint="eastAsia"/>
          <w:kern w:val="0"/>
          <w:sz w:val="27"/>
          <w:szCs w:val="27"/>
          <w14:ligatures w14:val="none"/>
        </w:rPr>
        <w:t>离心</w:t>
      </w:r>
      <w:r w:rsidRPr="00B97E7D">
        <w:rPr>
          <w:rFonts w:ascii="Times New Roman" w:eastAsia="Times New Roman" w:hAnsi="Times New Roman" w:cs="Times New Roman"/>
          <w:kern w:val="0"/>
          <w:sz w:val="27"/>
          <w:szCs w:val="27"/>
          <w14:ligatures w14:val="none"/>
        </w:rPr>
        <w:t>1</w:t>
      </w:r>
      <w:r w:rsidRPr="00B97E7D">
        <w:rPr>
          <w:rFonts w:ascii="宋体" w:eastAsia="宋体" w:hAnsi="宋体" w:cs="宋体" w:hint="eastAsia"/>
          <w:kern w:val="0"/>
          <w:sz w:val="27"/>
          <w:szCs w:val="27"/>
          <w14:ligatures w14:val="none"/>
        </w:rPr>
        <w:t>分钟，弃废液。⑦加入</w:t>
      </w:r>
      <w:r w:rsidRPr="00B97E7D">
        <w:rPr>
          <w:rFonts w:ascii="Times New Roman" w:eastAsia="Times New Roman" w:hAnsi="Times New Roman" w:cs="Times New Roman"/>
          <w:kern w:val="0"/>
          <w:sz w:val="27"/>
          <w:szCs w:val="27"/>
          <w14:ligatures w14:val="none"/>
        </w:rPr>
        <w:t>500μL</w:t>
      </w:r>
      <w:r w:rsidRPr="00B97E7D">
        <w:rPr>
          <w:rFonts w:ascii="宋体" w:eastAsia="宋体" w:hAnsi="宋体" w:cs="宋体" w:hint="eastAsia"/>
          <w:kern w:val="0"/>
          <w:sz w:val="27"/>
          <w:szCs w:val="27"/>
          <w14:ligatures w14:val="none"/>
        </w:rPr>
        <w:t>漂洗缓冲液</w:t>
      </w:r>
      <w:r w:rsidRPr="00B97E7D">
        <w:rPr>
          <w:rFonts w:ascii="Times New Roman" w:eastAsia="Times New Roman" w:hAnsi="Times New Roman" w:cs="Times New Roman"/>
          <w:kern w:val="0"/>
          <w:sz w:val="27"/>
          <w:szCs w:val="27"/>
          <w14:ligatures w14:val="none"/>
        </w:rPr>
        <w:t>1</w:t>
      </w:r>
      <w:r w:rsidRPr="00B97E7D">
        <w:rPr>
          <w:rFonts w:ascii="宋体" w:eastAsia="宋体" w:hAnsi="宋体" w:cs="宋体" w:hint="eastAsia"/>
          <w:kern w:val="0"/>
          <w:sz w:val="27"/>
          <w:szCs w:val="27"/>
          <w14:ligatures w14:val="none"/>
        </w:rPr>
        <w:t>（使用前先检查是否已加入无水乙醇），</w:t>
      </w:r>
      <w:r w:rsidRPr="00B97E7D">
        <w:rPr>
          <w:rFonts w:ascii="Times New Roman" w:eastAsia="Times New Roman" w:hAnsi="Times New Roman" w:cs="Times New Roman"/>
          <w:kern w:val="0"/>
          <w:sz w:val="27"/>
          <w:szCs w:val="27"/>
          <w14:ligatures w14:val="none"/>
        </w:rPr>
        <w:t>8000rpm</w:t>
      </w:r>
      <w:r w:rsidRPr="00B97E7D">
        <w:rPr>
          <w:rFonts w:ascii="宋体" w:eastAsia="宋体" w:hAnsi="宋体" w:cs="宋体" w:hint="eastAsia"/>
          <w:kern w:val="0"/>
          <w:sz w:val="27"/>
          <w:szCs w:val="27"/>
          <w14:ligatures w14:val="none"/>
        </w:rPr>
        <w:t>离心</w:t>
      </w:r>
      <w:r w:rsidRPr="00B97E7D">
        <w:rPr>
          <w:rFonts w:ascii="Times New Roman" w:eastAsia="Times New Roman" w:hAnsi="Times New Roman" w:cs="Times New Roman"/>
          <w:kern w:val="0"/>
          <w:sz w:val="27"/>
          <w:szCs w:val="27"/>
          <w14:ligatures w14:val="none"/>
        </w:rPr>
        <w:t>1</w:t>
      </w:r>
      <w:r w:rsidRPr="00B97E7D">
        <w:rPr>
          <w:rFonts w:ascii="宋体" w:eastAsia="宋体" w:hAnsi="宋体" w:cs="宋体" w:hint="eastAsia"/>
          <w:kern w:val="0"/>
          <w:sz w:val="27"/>
          <w:szCs w:val="27"/>
          <w14:ligatures w14:val="none"/>
        </w:rPr>
        <w:t>分钟，弃废液。⑧加入</w:t>
      </w:r>
      <w:r w:rsidRPr="00B97E7D">
        <w:rPr>
          <w:rFonts w:ascii="Times New Roman" w:eastAsia="Times New Roman" w:hAnsi="Times New Roman" w:cs="Times New Roman"/>
          <w:kern w:val="0"/>
          <w:sz w:val="27"/>
          <w:szCs w:val="27"/>
          <w14:ligatures w14:val="none"/>
        </w:rPr>
        <w:t xml:space="preserve">500μL </w:t>
      </w:r>
      <w:r w:rsidRPr="00B97E7D">
        <w:rPr>
          <w:rFonts w:ascii="宋体" w:eastAsia="宋体" w:hAnsi="宋体" w:cs="宋体" w:hint="eastAsia"/>
          <w:kern w:val="0"/>
          <w:sz w:val="27"/>
          <w:szCs w:val="27"/>
          <w14:ligatures w14:val="none"/>
        </w:rPr>
        <w:t>漂洗缓冲液</w:t>
      </w:r>
      <w:r w:rsidRPr="00B97E7D">
        <w:rPr>
          <w:rFonts w:ascii="Times New Roman" w:eastAsia="Times New Roman" w:hAnsi="Times New Roman" w:cs="Times New Roman"/>
          <w:kern w:val="0"/>
          <w:sz w:val="27"/>
          <w:szCs w:val="27"/>
          <w14:ligatures w14:val="none"/>
        </w:rPr>
        <w:t>2</w:t>
      </w:r>
      <w:r w:rsidRPr="00B97E7D">
        <w:rPr>
          <w:rFonts w:ascii="宋体" w:eastAsia="宋体" w:hAnsi="宋体" w:cs="宋体" w:hint="eastAsia"/>
          <w:kern w:val="0"/>
          <w:sz w:val="27"/>
          <w:szCs w:val="27"/>
          <w14:ligatures w14:val="none"/>
        </w:rPr>
        <w:t>（使用前先检查是否已加入无水乙醇），最大转速</w:t>
      </w:r>
      <w:r w:rsidRPr="00B97E7D">
        <w:rPr>
          <w:rFonts w:ascii="Times New Roman" w:eastAsia="Times New Roman" w:hAnsi="Times New Roman" w:cs="Times New Roman"/>
          <w:kern w:val="0"/>
          <w:sz w:val="27"/>
          <w:szCs w:val="27"/>
          <w14:ligatures w14:val="none"/>
        </w:rPr>
        <w:t>13000rpm</w:t>
      </w:r>
      <w:r w:rsidRPr="00B97E7D">
        <w:rPr>
          <w:rFonts w:ascii="宋体" w:eastAsia="宋体" w:hAnsi="宋体" w:cs="宋体" w:hint="eastAsia"/>
          <w:kern w:val="0"/>
          <w:sz w:val="27"/>
          <w:szCs w:val="27"/>
          <w14:ligatures w14:val="none"/>
        </w:rPr>
        <w:t>离心</w:t>
      </w:r>
      <w:r w:rsidRPr="00B97E7D">
        <w:rPr>
          <w:rFonts w:ascii="Times New Roman" w:eastAsia="Times New Roman" w:hAnsi="Times New Roman" w:cs="Times New Roman"/>
          <w:kern w:val="0"/>
          <w:sz w:val="27"/>
          <w:szCs w:val="27"/>
          <w14:ligatures w14:val="none"/>
        </w:rPr>
        <w:t>3min</w:t>
      </w:r>
      <w:r w:rsidRPr="00B97E7D">
        <w:rPr>
          <w:rFonts w:ascii="宋体" w:eastAsia="宋体" w:hAnsi="宋体" w:cs="宋体" w:hint="eastAsia"/>
          <w:kern w:val="0"/>
          <w:sz w:val="27"/>
          <w:szCs w:val="27"/>
          <w14:ligatures w14:val="none"/>
        </w:rPr>
        <w:t>，弃废液。⑨将吸附柱放回废液收集管中，最大转速</w:t>
      </w:r>
      <w:r w:rsidRPr="00B97E7D">
        <w:rPr>
          <w:rFonts w:ascii="Times New Roman" w:eastAsia="Times New Roman" w:hAnsi="Times New Roman" w:cs="Times New Roman"/>
          <w:kern w:val="0"/>
          <w:sz w:val="27"/>
          <w:szCs w:val="27"/>
          <w14:ligatures w14:val="none"/>
        </w:rPr>
        <w:t>13000rpm</w:t>
      </w:r>
      <w:r w:rsidRPr="00B97E7D">
        <w:rPr>
          <w:rFonts w:ascii="宋体" w:eastAsia="宋体" w:hAnsi="宋体" w:cs="宋体" w:hint="eastAsia"/>
          <w:kern w:val="0"/>
          <w:sz w:val="27"/>
          <w:szCs w:val="27"/>
          <w14:ligatures w14:val="none"/>
        </w:rPr>
        <w:t>离心</w:t>
      </w:r>
      <w:r w:rsidRPr="00B97E7D">
        <w:rPr>
          <w:rFonts w:ascii="Times New Roman" w:eastAsia="Times New Roman" w:hAnsi="Times New Roman" w:cs="Times New Roman"/>
          <w:kern w:val="0"/>
          <w:sz w:val="27"/>
          <w:szCs w:val="27"/>
          <w14:ligatures w14:val="none"/>
        </w:rPr>
        <w:t>1</w:t>
      </w:r>
      <w:r w:rsidRPr="00B97E7D">
        <w:rPr>
          <w:rFonts w:ascii="宋体" w:eastAsia="宋体" w:hAnsi="宋体" w:cs="宋体" w:hint="eastAsia"/>
          <w:kern w:val="0"/>
          <w:sz w:val="27"/>
          <w:szCs w:val="27"/>
          <w14:ligatures w14:val="none"/>
        </w:rPr>
        <w:t>分钟，尽量去除漂洗液。⑩将吸附柱转入一根干净的离心管中</w:t>
      </w:r>
      <w:r w:rsidRPr="00B97E7D">
        <w:rPr>
          <w:rFonts w:ascii="Times New Roman" w:eastAsia="Times New Roman" w:hAnsi="Times New Roman" w:cs="Times New Roman"/>
          <w:kern w:val="0"/>
          <w:sz w:val="27"/>
          <w:szCs w:val="27"/>
          <w14:ligatures w14:val="none"/>
        </w:rPr>
        <w:t>(</w:t>
      </w:r>
      <w:r w:rsidRPr="00B97E7D">
        <w:rPr>
          <w:rFonts w:ascii="宋体" w:eastAsia="宋体" w:hAnsi="宋体" w:cs="宋体" w:hint="eastAsia"/>
          <w:kern w:val="0"/>
          <w:sz w:val="27"/>
          <w:szCs w:val="27"/>
          <w14:ligatures w14:val="none"/>
        </w:rPr>
        <w:t>需自行准备，试剂盒中未提供</w:t>
      </w:r>
      <w:r w:rsidRPr="00B97E7D">
        <w:rPr>
          <w:rFonts w:ascii="Times New Roman" w:eastAsia="Times New Roman" w:hAnsi="Times New Roman" w:cs="Times New Roman"/>
          <w:kern w:val="0"/>
          <w:sz w:val="27"/>
          <w:szCs w:val="27"/>
          <w14:ligatures w14:val="none"/>
        </w:rPr>
        <w:t>)</w:t>
      </w:r>
      <w:r w:rsidRPr="00B97E7D">
        <w:rPr>
          <w:rFonts w:ascii="宋体" w:eastAsia="宋体" w:hAnsi="宋体" w:cs="宋体" w:hint="eastAsia"/>
          <w:kern w:val="0"/>
          <w:sz w:val="27"/>
          <w:szCs w:val="27"/>
          <w14:ligatures w14:val="none"/>
        </w:rPr>
        <w:t>，加入</w:t>
      </w:r>
      <w:r w:rsidRPr="00B97E7D">
        <w:rPr>
          <w:rFonts w:ascii="Times New Roman" w:eastAsia="Times New Roman" w:hAnsi="Times New Roman" w:cs="Times New Roman"/>
          <w:kern w:val="0"/>
          <w:sz w:val="27"/>
          <w:szCs w:val="27"/>
          <w14:ligatures w14:val="none"/>
        </w:rPr>
        <w:t>50μL</w:t>
      </w:r>
      <w:r w:rsidRPr="00B97E7D">
        <w:rPr>
          <w:rFonts w:ascii="宋体" w:eastAsia="宋体" w:hAnsi="宋体" w:cs="宋体" w:hint="eastAsia"/>
          <w:kern w:val="0"/>
          <w:sz w:val="27"/>
          <w:szCs w:val="27"/>
          <w14:ligatures w14:val="none"/>
        </w:rPr>
        <w:t>洗脱缓冲液或灭菌去离子水，室温放置</w:t>
      </w:r>
      <w:r w:rsidRPr="00B97E7D">
        <w:rPr>
          <w:rFonts w:ascii="Times New Roman" w:eastAsia="Times New Roman" w:hAnsi="Times New Roman" w:cs="Times New Roman"/>
          <w:kern w:val="0"/>
          <w:sz w:val="27"/>
          <w:szCs w:val="27"/>
          <w14:ligatures w14:val="none"/>
        </w:rPr>
        <w:t>2-5</w:t>
      </w:r>
      <w:r w:rsidRPr="00B97E7D">
        <w:rPr>
          <w:rFonts w:ascii="宋体" w:eastAsia="宋体" w:hAnsi="宋体" w:cs="宋体" w:hint="eastAsia"/>
          <w:kern w:val="0"/>
          <w:sz w:val="27"/>
          <w:szCs w:val="27"/>
          <w14:ligatures w14:val="none"/>
        </w:rPr>
        <w:t>分钟，</w:t>
      </w:r>
      <w:r w:rsidRPr="00B97E7D">
        <w:rPr>
          <w:rFonts w:ascii="Times New Roman" w:eastAsia="Times New Roman" w:hAnsi="Times New Roman" w:cs="Times New Roman"/>
          <w:kern w:val="0"/>
          <w:sz w:val="27"/>
          <w:szCs w:val="27"/>
          <w14:ligatures w14:val="none"/>
        </w:rPr>
        <w:t>8000rpm</w:t>
      </w:r>
      <w:r w:rsidRPr="00B97E7D">
        <w:rPr>
          <w:rFonts w:ascii="宋体" w:eastAsia="宋体" w:hAnsi="宋体" w:cs="宋体" w:hint="eastAsia"/>
          <w:kern w:val="0"/>
          <w:sz w:val="27"/>
          <w:szCs w:val="27"/>
          <w14:ligatures w14:val="none"/>
        </w:rPr>
        <w:t>离心</w:t>
      </w:r>
      <w:r w:rsidRPr="00B97E7D">
        <w:rPr>
          <w:rFonts w:ascii="Times New Roman" w:eastAsia="Times New Roman" w:hAnsi="Times New Roman" w:cs="Times New Roman"/>
          <w:kern w:val="0"/>
          <w:sz w:val="27"/>
          <w:szCs w:val="27"/>
          <w14:ligatures w14:val="none"/>
        </w:rPr>
        <w:t>1</w:t>
      </w:r>
      <w:r w:rsidRPr="00B97E7D">
        <w:rPr>
          <w:rFonts w:ascii="宋体" w:eastAsia="宋体" w:hAnsi="宋体" w:cs="宋体" w:hint="eastAsia"/>
          <w:kern w:val="0"/>
          <w:sz w:val="27"/>
          <w:szCs w:val="27"/>
          <w14:ligatures w14:val="none"/>
        </w:rPr>
        <w:t>分钟。收集滤出液，做好标记，</w:t>
      </w:r>
      <w:r w:rsidRPr="00B97E7D">
        <w:rPr>
          <w:rFonts w:ascii="Times New Roman" w:eastAsia="Times New Roman" w:hAnsi="Times New Roman" w:cs="Times New Roman"/>
          <w:kern w:val="0"/>
          <w:sz w:val="27"/>
          <w:szCs w:val="27"/>
          <w14:ligatures w14:val="none"/>
        </w:rPr>
        <w:t>4℃</w:t>
      </w:r>
      <w:r w:rsidRPr="00B97E7D">
        <w:rPr>
          <w:rFonts w:ascii="宋体" w:eastAsia="宋体" w:hAnsi="宋体" w:cs="宋体" w:hint="eastAsia"/>
          <w:kern w:val="0"/>
          <w:sz w:val="27"/>
          <w:szCs w:val="27"/>
          <w14:ligatures w14:val="none"/>
        </w:rPr>
        <w:t>或</w:t>
      </w:r>
      <w:r w:rsidRPr="00B97E7D">
        <w:rPr>
          <w:rFonts w:ascii="Times New Roman" w:eastAsia="Times New Roman" w:hAnsi="Times New Roman" w:cs="Times New Roman"/>
          <w:kern w:val="0"/>
          <w:sz w:val="27"/>
          <w:szCs w:val="27"/>
          <w14:ligatures w14:val="none"/>
        </w:rPr>
        <w:t>-20℃</w:t>
      </w:r>
      <w:r w:rsidRPr="00B97E7D">
        <w:rPr>
          <w:rFonts w:ascii="宋体" w:eastAsia="宋体" w:hAnsi="宋体" w:cs="宋体" w:hint="eastAsia"/>
          <w:kern w:val="0"/>
          <w:sz w:val="27"/>
          <w:szCs w:val="27"/>
          <w14:ligatures w14:val="none"/>
        </w:rPr>
        <w:t>（短期）保存备用，</w:t>
      </w:r>
      <w:r w:rsidRPr="00B97E7D">
        <w:rPr>
          <w:rFonts w:ascii="Times New Roman" w:eastAsia="Times New Roman" w:hAnsi="Times New Roman" w:cs="Times New Roman"/>
          <w:kern w:val="0"/>
          <w:sz w:val="27"/>
          <w:szCs w:val="27"/>
          <w14:ligatures w14:val="none"/>
        </w:rPr>
        <w:t>-70℃</w:t>
      </w:r>
      <w:r w:rsidRPr="00B97E7D">
        <w:rPr>
          <w:rFonts w:ascii="宋体" w:eastAsia="宋体" w:hAnsi="宋体" w:cs="宋体" w:hint="eastAsia"/>
          <w:kern w:val="0"/>
          <w:sz w:val="27"/>
          <w:szCs w:val="27"/>
          <w14:ligatures w14:val="none"/>
        </w:rPr>
        <w:t>长期保存。</w:t>
      </w:r>
    </w:p>
    <w:p w14:paraId="68FF505C" w14:textId="77777777" w:rsidR="00B97E7D" w:rsidRDefault="00B97E7D" w:rsidP="00B97E7D">
      <w:pPr>
        <w:spacing w:after="0" w:line="240" w:lineRule="auto"/>
        <w:jc w:val="both"/>
        <w:rPr>
          <w:rFonts w:ascii="宋体" w:eastAsia="宋体" w:hAnsi="宋体" w:cs="宋体"/>
          <w:kern w:val="0"/>
          <w:sz w:val="27"/>
          <w:szCs w:val="27"/>
          <w14:ligatures w14:val="none"/>
        </w:rPr>
      </w:pPr>
    </w:p>
    <w:p w14:paraId="671F1BC6" w14:textId="17F339DB" w:rsidR="00B97E7D" w:rsidRPr="00B97E7D" w:rsidRDefault="00B97E7D" w:rsidP="00B97E7D">
      <w:pPr>
        <w:spacing w:after="0" w:line="240" w:lineRule="auto"/>
        <w:jc w:val="both"/>
        <w:rPr>
          <w:rFonts w:ascii="Times New Roman" w:eastAsia="Times New Roman" w:hAnsi="Times New Roman" w:cs="Times New Roman" w:hint="eastAsia"/>
          <w:kern w:val="0"/>
          <w:sz w:val="24"/>
          <w:szCs w:val="24"/>
          <w14:ligatures w14:val="none"/>
        </w:rPr>
      </w:pPr>
      <w:r w:rsidRPr="00B97E7D">
        <w:rPr>
          <w:rFonts w:ascii="宋体" w:eastAsia="宋体" w:hAnsi="宋体" w:cs="宋体" w:hint="eastAsia"/>
          <w:kern w:val="0"/>
          <w:sz w:val="27"/>
          <w:szCs w:val="27"/>
          <w14:ligatures w14:val="none"/>
        </w:rPr>
        <w:t>（</w:t>
      </w:r>
      <w:r w:rsidRPr="00B97E7D">
        <w:rPr>
          <w:rFonts w:ascii="Times New Roman" w:eastAsia="Times New Roman" w:hAnsi="Times New Roman" w:cs="Times New Roman"/>
          <w:kern w:val="0"/>
          <w:sz w:val="27"/>
          <w:szCs w:val="27"/>
          <w14:ligatures w14:val="none"/>
        </w:rPr>
        <w:t>2</w:t>
      </w:r>
      <w:r w:rsidRPr="00B97E7D">
        <w:rPr>
          <w:rFonts w:ascii="宋体" w:eastAsia="宋体" w:hAnsi="宋体" w:cs="宋体" w:hint="eastAsia"/>
          <w:kern w:val="0"/>
          <w:sz w:val="27"/>
          <w:szCs w:val="27"/>
          <w14:ligatures w14:val="none"/>
        </w:rPr>
        <w:t>）核酸检测：实时荧光定量</w:t>
      </w:r>
      <w:r w:rsidRPr="00B97E7D">
        <w:rPr>
          <w:rFonts w:ascii="Times New Roman" w:eastAsia="Times New Roman" w:hAnsi="Times New Roman" w:cs="Times New Roman"/>
          <w:kern w:val="0"/>
          <w:sz w:val="27"/>
          <w:szCs w:val="27"/>
          <w14:ligatures w14:val="none"/>
        </w:rPr>
        <w:t>PCR</w:t>
      </w:r>
      <w:r w:rsidRPr="00B97E7D">
        <w:rPr>
          <w:rFonts w:ascii="宋体" w:eastAsia="宋体" w:hAnsi="宋体" w:cs="宋体" w:hint="eastAsia"/>
          <w:kern w:val="0"/>
          <w:sz w:val="27"/>
          <w:szCs w:val="27"/>
          <w14:ligatures w14:val="none"/>
        </w:rPr>
        <w:t>（</w:t>
      </w:r>
      <w:r w:rsidRPr="00B97E7D">
        <w:rPr>
          <w:rFonts w:ascii="Times New Roman" w:eastAsia="Times New Roman" w:hAnsi="Times New Roman" w:cs="Times New Roman"/>
          <w:kern w:val="0"/>
          <w:sz w:val="27"/>
          <w:szCs w:val="27"/>
          <w14:ligatures w14:val="none"/>
        </w:rPr>
        <w:t>qPCR</w:t>
      </w:r>
      <w:r w:rsidRPr="00B97E7D">
        <w:rPr>
          <w:rFonts w:ascii="宋体" w:eastAsia="宋体" w:hAnsi="宋体" w:cs="宋体" w:hint="eastAsia"/>
          <w:kern w:val="0"/>
          <w:sz w:val="27"/>
          <w:szCs w:val="27"/>
          <w14:ligatures w14:val="none"/>
        </w:rPr>
        <w:t>）方法检测猴痘病毒核酸（</w:t>
      </w:r>
      <w:r w:rsidRPr="00B97E7D">
        <w:rPr>
          <w:rFonts w:ascii="Times New Roman" w:eastAsia="Times New Roman" w:hAnsi="Times New Roman" w:cs="Times New Roman"/>
          <w:kern w:val="0"/>
          <w:sz w:val="27"/>
          <w:szCs w:val="27"/>
          <w14:ligatures w14:val="none"/>
        </w:rPr>
        <w:t>PCR</w:t>
      </w:r>
      <w:r w:rsidRPr="00B97E7D">
        <w:rPr>
          <w:rFonts w:ascii="宋体" w:eastAsia="宋体" w:hAnsi="宋体" w:cs="宋体" w:hint="eastAsia"/>
          <w:kern w:val="0"/>
          <w:sz w:val="27"/>
          <w:szCs w:val="27"/>
          <w14:ligatures w14:val="none"/>
        </w:rPr>
        <w:t>实验室进行）。①反应体系的准备：每孔</w:t>
      </w:r>
      <w:r w:rsidRPr="00B97E7D">
        <w:rPr>
          <w:rFonts w:ascii="Times New Roman" w:eastAsia="Times New Roman" w:hAnsi="Times New Roman" w:cs="Times New Roman"/>
          <w:kern w:val="0"/>
          <w:sz w:val="27"/>
          <w:szCs w:val="27"/>
          <w14:ligatures w14:val="none"/>
        </w:rPr>
        <w:t>20μL</w:t>
      </w:r>
      <w:r w:rsidRPr="00B97E7D">
        <w:rPr>
          <w:rFonts w:ascii="宋体" w:eastAsia="宋体" w:hAnsi="宋体" w:cs="宋体" w:hint="eastAsia"/>
          <w:kern w:val="0"/>
          <w:sz w:val="27"/>
          <w:szCs w:val="27"/>
          <w14:ligatures w14:val="none"/>
        </w:rPr>
        <w:t>，加入</w:t>
      </w:r>
      <w:r w:rsidRPr="00B97E7D">
        <w:rPr>
          <w:rFonts w:ascii="Times New Roman" w:eastAsia="Times New Roman" w:hAnsi="Times New Roman" w:cs="Times New Roman"/>
          <w:kern w:val="0"/>
          <w:sz w:val="27"/>
          <w:szCs w:val="27"/>
          <w14:ligatures w14:val="none"/>
        </w:rPr>
        <w:t>5μL</w:t>
      </w:r>
      <w:r w:rsidRPr="00B97E7D">
        <w:rPr>
          <w:rFonts w:ascii="宋体" w:eastAsia="宋体" w:hAnsi="宋体" w:cs="宋体" w:hint="eastAsia"/>
          <w:kern w:val="0"/>
          <w:sz w:val="27"/>
          <w:szCs w:val="27"/>
          <w14:ligatures w14:val="none"/>
        </w:rPr>
        <w:t>样本</w:t>
      </w:r>
      <w:r w:rsidRPr="00B97E7D">
        <w:rPr>
          <w:rFonts w:ascii="Times New Roman" w:eastAsia="Times New Roman" w:hAnsi="Times New Roman" w:cs="Times New Roman"/>
          <w:kern w:val="0"/>
          <w:sz w:val="27"/>
          <w:szCs w:val="27"/>
          <w14:ligatures w14:val="none"/>
        </w:rPr>
        <w:t>DNA</w:t>
      </w:r>
      <w:r w:rsidRPr="00B97E7D">
        <w:rPr>
          <w:rFonts w:ascii="宋体" w:eastAsia="宋体" w:hAnsi="宋体" w:cs="宋体" w:hint="eastAsia"/>
          <w:kern w:val="0"/>
          <w:sz w:val="27"/>
          <w:szCs w:val="27"/>
          <w14:ligatures w14:val="none"/>
        </w:rPr>
        <w:t>，共计</w:t>
      </w:r>
      <w:r w:rsidRPr="00B97E7D">
        <w:rPr>
          <w:rFonts w:ascii="Times New Roman" w:eastAsia="Times New Roman" w:hAnsi="Times New Roman" w:cs="Times New Roman"/>
          <w:kern w:val="0"/>
          <w:sz w:val="27"/>
          <w:szCs w:val="27"/>
          <w14:ligatures w14:val="none"/>
        </w:rPr>
        <w:t>25μL</w:t>
      </w:r>
      <w:r w:rsidRPr="00B97E7D">
        <w:rPr>
          <w:rFonts w:ascii="宋体" w:eastAsia="宋体" w:hAnsi="宋体" w:cs="宋体" w:hint="eastAsia"/>
          <w:kern w:val="0"/>
          <w:sz w:val="27"/>
          <w:szCs w:val="27"/>
          <w14:ligatures w14:val="none"/>
        </w:rPr>
        <w:t>；每次</w:t>
      </w:r>
      <w:r w:rsidRPr="00B97E7D">
        <w:rPr>
          <w:rFonts w:ascii="Times New Roman" w:eastAsia="Times New Roman" w:hAnsi="Times New Roman" w:cs="Times New Roman"/>
          <w:kern w:val="0"/>
          <w:sz w:val="27"/>
          <w:szCs w:val="27"/>
          <w14:ligatures w14:val="none"/>
        </w:rPr>
        <w:t>PCR</w:t>
      </w:r>
      <w:r w:rsidRPr="00B97E7D">
        <w:rPr>
          <w:rFonts w:ascii="宋体" w:eastAsia="宋体" w:hAnsi="宋体" w:cs="宋体" w:hint="eastAsia"/>
          <w:kern w:val="0"/>
          <w:sz w:val="27"/>
          <w:szCs w:val="27"/>
          <w14:ligatures w14:val="none"/>
        </w:rPr>
        <w:t>反应，除检测标本外，应加无</w:t>
      </w:r>
      <w:r w:rsidRPr="00B97E7D">
        <w:rPr>
          <w:rFonts w:ascii="Times New Roman" w:eastAsia="Times New Roman" w:hAnsi="Times New Roman" w:cs="Times New Roman"/>
          <w:kern w:val="0"/>
          <w:sz w:val="27"/>
          <w:szCs w:val="27"/>
          <w14:ligatures w14:val="none"/>
        </w:rPr>
        <w:t>DNA</w:t>
      </w:r>
      <w:r w:rsidRPr="00B97E7D">
        <w:rPr>
          <w:rFonts w:ascii="宋体" w:eastAsia="宋体" w:hAnsi="宋体" w:cs="宋体" w:hint="eastAsia"/>
          <w:kern w:val="0"/>
          <w:sz w:val="27"/>
          <w:szCs w:val="27"/>
          <w14:ligatures w14:val="none"/>
        </w:rPr>
        <w:t>对照（用水代替</w:t>
      </w:r>
      <w:r w:rsidRPr="00B97E7D">
        <w:rPr>
          <w:rFonts w:ascii="Times New Roman" w:eastAsia="Times New Roman" w:hAnsi="Times New Roman" w:cs="Times New Roman"/>
          <w:kern w:val="0"/>
          <w:sz w:val="27"/>
          <w:szCs w:val="27"/>
          <w14:ligatures w14:val="none"/>
        </w:rPr>
        <w:t>DNA</w:t>
      </w:r>
      <w:r w:rsidRPr="00B97E7D">
        <w:rPr>
          <w:rFonts w:ascii="宋体" w:eastAsia="宋体" w:hAnsi="宋体" w:cs="宋体" w:hint="eastAsia"/>
          <w:kern w:val="0"/>
          <w:sz w:val="27"/>
          <w:szCs w:val="27"/>
          <w14:ligatures w14:val="none"/>
        </w:rPr>
        <w:t>）、阳性对照；所有样本，包括对照，应设复孔</w:t>
      </w:r>
      <w:r w:rsidRPr="00B97E7D">
        <w:rPr>
          <w:rFonts w:ascii="宋体" w:eastAsia="宋体" w:hAnsi="宋体" w:cs="宋体"/>
          <w:kern w:val="0"/>
          <w:sz w:val="27"/>
          <w:szCs w:val="27"/>
          <w14:ligatures w14:val="none"/>
        </w:rPr>
        <w:t>。</w:t>
      </w:r>
    </w:p>
    <w:p w14:paraId="2F795F2F" w14:textId="2BC3AF0E" w:rsidR="00B97E7D" w:rsidRPr="00B97E7D" w:rsidRDefault="00B97E7D" w:rsidP="00B97E7D">
      <w:pPr>
        <w:shd w:val="clear" w:color="auto" w:fill="FFFFFF"/>
        <w:spacing w:after="360" w:line="240" w:lineRule="auto"/>
        <w:jc w:val="both"/>
        <w:rPr>
          <w:rFonts w:ascii="Microsoft YaHei UI" w:eastAsia="Microsoft YaHei UI" w:hAnsi="Microsoft YaHei UI" w:cs="Times New Roman"/>
          <w:spacing w:val="8"/>
          <w:kern w:val="0"/>
          <w:sz w:val="26"/>
          <w:szCs w:val="26"/>
          <w14:ligatures w14:val="none"/>
        </w:rPr>
      </w:pPr>
      <w:r w:rsidRPr="00B97E7D">
        <w:rPr>
          <w:rFonts w:ascii="Microsoft YaHei UI" w:eastAsia="Microsoft YaHei UI" w:hAnsi="Microsoft YaHei UI" w:cs="Times New Roman"/>
          <w:noProof/>
          <w:spacing w:val="8"/>
          <w:kern w:val="0"/>
          <w:sz w:val="26"/>
          <w:szCs w:val="26"/>
          <w14:ligatures w14:val="none"/>
        </w:rPr>
        <w:lastRenderedPageBreak/>
        <w:drawing>
          <wp:inline distT="0" distB="0" distL="0" distR="0" wp14:anchorId="0A39321D" wp14:editId="3F333D4E">
            <wp:extent cx="5486400" cy="2546985"/>
            <wp:effectExtent l="0" t="0" r="0" b="5715"/>
            <wp:docPr id="1684644904" name="图片 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2546985"/>
                    </a:xfrm>
                    <a:prstGeom prst="rect">
                      <a:avLst/>
                    </a:prstGeom>
                    <a:noFill/>
                    <a:ln>
                      <a:noFill/>
                    </a:ln>
                  </pic:spPr>
                </pic:pic>
              </a:graphicData>
            </a:graphic>
          </wp:inline>
        </w:drawing>
      </w:r>
    </w:p>
    <w:p w14:paraId="5E456943" w14:textId="77777777" w:rsidR="00B97E7D" w:rsidRPr="00B97E7D" w:rsidRDefault="00B97E7D" w:rsidP="00B97E7D">
      <w:pPr>
        <w:spacing w:after="0" w:line="240" w:lineRule="auto"/>
        <w:jc w:val="both"/>
        <w:rPr>
          <w:rFonts w:ascii="Times New Roman" w:eastAsia="Times New Roman" w:hAnsi="Times New Roman" w:cs="Times New Roman" w:hint="eastAsia"/>
          <w:kern w:val="0"/>
          <w:sz w:val="24"/>
          <w:szCs w:val="24"/>
          <w14:ligatures w14:val="none"/>
        </w:rPr>
      </w:pPr>
      <w:r w:rsidRPr="00B97E7D">
        <w:rPr>
          <w:rFonts w:ascii="Cambria Math" w:eastAsia="Times New Roman" w:hAnsi="Cambria Math" w:cs="Cambria Math"/>
          <w:spacing w:val="8"/>
          <w:kern w:val="0"/>
          <w:sz w:val="27"/>
          <w:szCs w:val="27"/>
          <w14:ligatures w14:val="none"/>
        </w:rPr>
        <w:t>②</w:t>
      </w:r>
      <w:r w:rsidRPr="00B97E7D">
        <w:rPr>
          <w:rFonts w:ascii="宋体" w:eastAsia="宋体" w:hAnsi="宋体" w:cs="宋体" w:hint="eastAsia"/>
          <w:spacing w:val="8"/>
          <w:kern w:val="0"/>
          <w:sz w:val="27"/>
          <w:szCs w:val="27"/>
          <w14:ligatures w14:val="none"/>
        </w:rPr>
        <w:t>加样</w:t>
      </w:r>
      <w:r w:rsidRPr="00B97E7D">
        <w:rPr>
          <w:rFonts w:ascii="Times New Roman" w:eastAsia="Times New Roman" w:hAnsi="Times New Roman" w:cs="Times New Roman"/>
          <w:spacing w:val="8"/>
          <w:kern w:val="0"/>
          <w:sz w:val="27"/>
          <w:szCs w:val="27"/>
          <w14:ligatures w14:val="none"/>
        </w:rPr>
        <w:t xml:space="preserve">: </w:t>
      </w:r>
      <w:r w:rsidRPr="00B97E7D">
        <w:rPr>
          <w:rFonts w:ascii="宋体" w:eastAsia="宋体" w:hAnsi="宋体" w:cs="宋体" w:hint="eastAsia"/>
          <w:spacing w:val="8"/>
          <w:kern w:val="0"/>
          <w:sz w:val="27"/>
          <w:szCs w:val="27"/>
          <w14:ligatures w14:val="none"/>
        </w:rPr>
        <w:t>每根反应管中加入核酸或对照各</w:t>
      </w:r>
      <w:r w:rsidRPr="00B97E7D">
        <w:rPr>
          <w:rFonts w:ascii="Times New Roman" w:eastAsia="Times New Roman" w:hAnsi="Times New Roman" w:cs="Times New Roman"/>
          <w:spacing w:val="8"/>
          <w:kern w:val="0"/>
          <w:sz w:val="27"/>
          <w:szCs w:val="27"/>
          <w14:ligatures w14:val="none"/>
        </w:rPr>
        <w:t>5uL</w:t>
      </w:r>
      <w:r w:rsidRPr="00B97E7D">
        <w:rPr>
          <w:rFonts w:ascii="宋体" w:eastAsia="宋体" w:hAnsi="宋体" w:cs="宋体" w:hint="eastAsia"/>
          <w:spacing w:val="8"/>
          <w:kern w:val="0"/>
          <w:sz w:val="27"/>
          <w:szCs w:val="27"/>
          <w14:ligatures w14:val="none"/>
        </w:rPr>
        <w:t>，盖紧管盖或封好透明膜，置于荧光定量</w:t>
      </w:r>
      <w:r w:rsidRPr="00B97E7D">
        <w:rPr>
          <w:rFonts w:ascii="Times New Roman" w:eastAsia="Times New Roman" w:hAnsi="Times New Roman" w:cs="Times New Roman"/>
          <w:spacing w:val="8"/>
          <w:kern w:val="0"/>
          <w:sz w:val="27"/>
          <w:szCs w:val="27"/>
          <w14:ligatures w14:val="none"/>
        </w:rPr>
        <w:t>PCR</w:t>
      </w:r>
      <w:r w:rsidRPr="00B97E7D">
        <w:rPr>
          <w:rFonts w:ascii="宋体" w:eastAsia="宋体" w:hAnsi="宋体" w:cs="宋体" w:hint="eastAsia"/>
          <w:spacing w:val="8"/>
          <w:kern w:val="0"/>
          <w:sz w:val="27"/>
          <w:szCs w:val="27"/>
          <w14:ligatures w14:val="none"/>
        </w:rPr>
        <w:t>检测仪上。</w:t>
      </w:r>
      <w:r w:rsidRPr="00B97E7D">
        <w:rPr>
          <w:rFonts w:ascii="Cambria Math" w:eastAsia="Times New Roman" w:hAnsi="Cambria Math" w:cs="Cambria Math"/>
          <w:kern w:val="0"/>
          <w:sz w:val="27"/>
          <w:szCs w:val="27"/>
          <w14:ligatures w14:val="none"/>
        </w:rPr>
        <w:t>③</w:t>
      </w:r>
      <w:r w:rsidRPr="00B97E7D">
        <w:rPr>
          <w:rFonts w:ascii="宋体" w:eastAsia="宋体" w:hAnsi="宋体" w:cs="宋体" w:hint="eastAsia"/>
          <w:kern w:val="0"/>
          <w:sz w:val="27"/>
          <w:szCs w:val="27"/>
          <w14:ligatures w14:val="none"/>
        </w:rPr>
        <w:t>扩增条件设定</w:t>
      </w:r>
      <w:r w:rsidRPr="00B97E7D">
        <w:rPr>
          <w:rFonts w:ascii="宋体" w:eastAsia="宋体" w:hAnsi="宋体" w:cs="宋体"/>
          <w:kern w:val="0"/>
          <w:sz w:val="27"/>
          <w:szCs w:val="27"/>
          <w14:ligatures w14:val="none"/>
        </w:rPr>
        <w:t>：</w:t>
      </w:r>
    </w:p>
    <w:p w14:paraId="27E40B5B" w14:textId="723D8E48" w:rsidR="00B97E7D" w:rsidRPr="00B97E7D" w:rsidRDefault="00B97E7D" w:rsidP="00B97E7D">
      <w:pPr>
        <w:shd w:val="clear" w:color="auto" w:fill="FFFFFF"/>
        <w:spacing w:after="360" w:line="240" w:lineRule="auto"/>
        <w:jc w:val="both"/>
        <w:rPr>
          <w:rFonts w:ascii="Microsoft YaHei UI" w:eastAsia="Microsoft YaHei UI" w:hAnsi="Microsoft YaHei UI" w:cs="Times New Roman"/>
          <w:spacing w:val="8"/>
          <w:kern w:val="0"/>
          <w:sz w:val="26"/>
          <w:szCs w:val="26"/>
          <w14:ligatures w14:val="none"/>
        </w:rPr>
      </w:pPr>
      <w:r w:rsidRPr="00B97E7D">
        <w:rPr>
          <w:rFonts w:ascii="Microsoft YaHei UI" w:eastAsia="Microsoft YaHei UI" w:hAnsi="Microsoft YaHei UI" w:cs="Times New Roman"/>
          <w:noProof/>
          <w:spacing w:val="8"/>
          <w:kern w:val="0"/>
          <w:sz w:val="26"/>
          <w:szCs w:val="26"/>
          <w14:ligatures w14:val="none"/>
        </w:rPr>
        <w:drawing>
          <wp:inline distT="0" distB="0" distL="0" distR="0" wp14:anchorId="4F4426CD" wp14:editId="42B9F01E">
            <wp:extent cx="5486400" cy="1680845"/>
            <wp:effectExtent l="0" t="0" r="0" b="0"/>
            <wp:docPr id="543746703"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1680845"/>
                    </a:xfrm>
                    <a:prstGeom prst="rect">
                      <a:avLst/>
                    </a:prstGeom>
                    <a:noFill/>
                    <a:ln>
                      <a:noFill/>
                    </a:ln>
                  </pic:spPr>
                </pic:pic>
              </a:graphicData>
            </a:graphic>
          </wp:inline>
        </w:drawing>
      </w:r>
    </w:p>
    <w:p w14:paraId="0BC0065D" w14:textId="77777777" w:rsidR="00B97E7D" w:rsidRDefault="00B97E7D" w:rsidP="00B97E7D">
      <w:pPr>
        <w:spacing w:after="0" w:line="240" w:lineRule="auto"/>
        <w:jc w:val="both"/>
        <w:rPr>
          <w:rFonts w:ascii="宋体" w:eastAsia="宋体" w:hAnsi="宋体" w:cs="宋体"/>
          <w:kern w:val="0"/>
          <w:sz w:val="27"/>
          <w:szCs w:val="27"/>
          <w14:ligatures w14:val="none"/>
        </w:rPr>
      </w:pPr>
      <w:r w:rsidRPr="00B97E7D">
        <w:rPr>
          <w:rFonts w:ascii="Cambria Math" w:eastAsia="Times New Roman" w:hAnsi="Cambria Math" w:cs="Cambria Math"/>
          <w:kern w:val="0"/>
          <w:sz w:val="27"/>
          <w:szCs w:val="27"/>
          <w14:ligatures w14:val="none"/>
        </w:rPr>
        <w:t>④</w:t>
      </w:r>
      <w:proofErr w:type="gramStart"/>
      <w:r w:rsidRPr="00B97E7D">
        <w:rPr>
          <w:rFonts w:ascii="宋体" w:eastAsia="宋体" w:hAnsi="宋体" w:cs="宋体" w:hint="eastAsia"/>
          <w:kern w:val="0"/>
          <w:sz w:val="27"/>
          <w:szCs w:val="27"/>
          <w14:ligatures w14:val="none"/>
        </w:rPr>
        <w:t>仪器检测通道选择</w:t>
      </w:r>
      <w:r w:rsidRPr="00B97E7D">
        <w:rPr>
          <w:rFonts w:ascii="Times New Roman" w:eastAsia="Times New Roman" w:hAnsi="Times New Roman" w:cs="Times New Roman"/>
          <w:kern w:val="0"/>
          <w:sz w:val="27"/>
          <w:szCs w:val="27"/>
          <w14:ligatures w14:val="none"/>
        </w:rPr>
        <w:t>:</w:t>
      </w:r>
      <w:r w:rsidRPr="00B97E7D">
        <w:rPr>
          <w:rFonts w:ascii="宋体" w:eastAsia="宋体" w:hAnsi="宋体" w:cs="宋体" w:hint="eastAsia"/>
          <w:kern w:val="0"/>
          <w:sz w:val="27"/>
          <w:szCs w:val="27"/>
          <w14:ligatures w14:val="none"/>
        </w:rPr>
        <w:t>使用荧光定量</w:t>
      </w:r>
      <w:proofErr w:type="gramEnd"/>
      <w:r w:rsidRPr="00B97E7D">
        <w:rPr>
          <w:rFonts w:ascii="Times New Roman" w:eastAsia="Times New Roman" w:hAnsi="Times New Roman" w:cs="Times New Roman"/>
          <w:kern w:val="0"/>
          <w:sz w:val="27"/>
          <w:szCs w:val="27"/>
          <w14:ligatures w14:val="none"/>
        </w:rPr>
        <w:t>PCR</w:t>
      </w:r>
      <w:r w:rsidRPr="00B97E7D">
        <w:rPr>
          <w:rFonts w:ascii="宋体" w:eastAsia="宋体" w:hAnsi="宋体" w:cs="宋体" w:hint="eastAsia"/>
          <w:kern w:val="0"/>
          <w:sz w:val="27"/>
          <w:szCs w:val="27"/>
          <w14:ligatures w14:val="none"/>
        </w:rPr>
        <w:t>检测仪，选择</w:t>
      </w:r>
      <w:r w:rsidRPr="00B97E7D">
        <w:rPr>
          <w:rFonts w:ascii="Times New Roman" w:eastAsia="Times New Roman" w:hAnsi="Times New Roman" w:cs="Times New Roman"/>
          <w:kern w:val="0"/>
          <w:sz w:val="27"/>
          <w:szCs w:val="27"/>
          <w14:ligatures w14:val="none"/>
        </w:rPr>
        <w:t>Fam</w:t>
      </w:r>
      <w:r w:rsidRPr="00B97E7D">
        <w:rPr>
          <w:rFonts w:ascii="宋体" w:eastAsia="宋体" w:hAnsi="宋体" w:cs="宋体" w:hint="eastAsia"/>
          <w:kern w:val="0"/>
          <w:sz w:val="27"/>
          <w:szCs w:val="27"/>
          <w14:ligatures w14:val="none"/>
        </w:rPr>
        <w:t>荧光信号检测通道，收集设在</w:t>
      </w:r>
      <w:r w:rsidRPr="00B97E7D">
        <w:rPr>
          <w:rFonts w:ascii="Times New Roman" w:eastAsia="Times New Roman" w:hAnsi="Times New Roman" w:cs="Times New Roman"/>
          <w:kern w:val="0"/>
          <w:sz w:val="27"/>
          <w:szCs w:val="27"/>
          <w14:ligatures w14:val="none"/>
        </w:rPr>
        <w:t>60℃</w:t>
      </w:r>
      <w:r w:rsidRPr="00B97E7D">
        <w:rPr>
          <w:rFonts w:ascii="宋体" w:eastAsia="宋体" w:hAnsi="宋体" w:cs="宋体" w:hint="eastAsia"/>
          <w:kern w:val="0"/>
          <w:sz w:val="27"/>
          <w:szCs w:val="27"/>
          <w14:ligatures w14:val="none"/>
        </w:rPr>
        <w:t>。具体设置方法参照各仪器使用说明书。⑤结果分析阈值设定</w:t>
      </w:r>
      <w:r w:rsidRPr="00B97E7D">
        <w:rPr>
          <w:rFonts w:ascii="Times New Roman" w:eastAsia="Times New Roman" w:hAnsi="Times New Roman" w:cs="Times New Roman"/>
          <w:kern w:val="0"/>
          <w:sz w:val="27"/>
          <w:szCs w:val="27"/>
          <w14:ligatures w14:val="none"/>
        </w:rPr>
        <w:t>:</w:t>
      </w:r>
      <w:r w:rsidRPr="00B97E7D">
        <w:rPr>
          <w:rFonts w:ascii="宋体" w:eastAsia="宋体" w:hAnsi="宋体" w:cs="宋体" w:hint="eastAsia"/>
          <w:kern w:val="0"/>
          <w:sz w:val="27"/>
          <w:szCs w:val="27"/>
          <w14:ligatures w14:val="none"/>
        </w:rPr>
        <w:t>使用荧光定量</w:t>
      </w:r>
      <w:r w:rsidRPr="00B97E7D">
        <w:rPr>
          <w:rFonts w:ascii="Times New Roman" w:eastAsia="Times New Roman" w:hAnsi="Times New Roman" w:cs="Times New Roman"/>
          <w:kern w:val="0"/>
          <w:sz w:val="27"/>
          <w:szCs w:val="27"/>
          <w14:ligatures w14:val="none"/>
        </w:rPr>
        <w:t>PCR</w:t>
      </w:r>
      <w:r w:rsidRPr="00B97E7D">
        <w:rPr>
          <w:rFonts w:ascii="宋体" w:eastAsia="宋体" w:hAnsi="宋体" w:cs="宋体" w:hint="eastAsia"/>
          <w:kern w:val="0"/>
          <w:sz w:val="27"/>
          <w:szCs w:val="27"/>
          <w14:ligatures w14:val="none"/>
        </w:rPr>
        <w:t>检测仪进行结果分析时，基线取</w:t>
      </w:r>
      <w:r w:rsidRPr="00B97E7D">
        <w:rPr>
          <w:rFonts w:ascii="Times New Roman" w:eastAsia="Times New Roman" w:hAnsi="Times New Roman" w:cs="Times New Roman"/>
          <w:kern w:val="0"/>
          <w:sz w:val="27"/>
          <w:szCs w:val="27"/>
          <w14:ligatures w14:val="none"/>
        </w:rPr>
        <w:t>3-10</w:t>
      </w:r>
      <w:r w:rsidRPr="00B97E7D">
        <w:rPr>
          <w:rFonts w:ascii="宋体" w:eastAsia="宋体" w:hAnsi="宋体" w:cs="宋体" w:hint="eastAsia"/>
          <w:kern w:val="0"/>
          <w:sz w:val="27"/>
          <w:szCs w:val="27"/>
          <w14:ligatures w14:val="none"/>
        </w:rPr>
        <w:t>或</w:t>
      </w:r>
      <w:r w:rsidRPr="00B97E7D">
        <w:rPr>
          <w:rFonts w:ascii="Times New Roman" w:eastAsia="Times New Roman" w:hAnsi="Times New Roman" w:cs="Times New Roman"/>
          <w:kern w:val="0"/>
          <w:sz w:val="27"/>
          <w:szCs w:val="27"/>
          <w14:ligatures w14:val="none"/>
        </w:rPr>
        <w:t>6-15</w:t>
      </w:r>
      <w:r w:rsidRPr="00B97E7D">
        <w:rPr>
          <w:rFonts w:ascii="宋体" w:eastAsia="宋体" w:hAnsi="宋体" w:cs="宋体" w:hint="eastAsia"/>
          <w:kern w:val="0"/>
          <w:sz w:val="27"/>
          <w:szCs w:val="27"/>
          <w14:ligatures w14:val="none"/>
        </w:rPr>
        <w:t>个循环的荧光信号，阈值设定原则为阈值线刚好超过正常阴性对照扩增曲线最高点，也可根据仪器噪音情况调整阈值。</w:t>
      </w:r>
    </w:p>
    <w:p w14:paraId="5DE70301" w14:textId="77777777" w:rsidR="00B97E7D" w:rsidRDefault="00B97E7D" w:rsidP="00B97E7D">
      <w:pPr>
        <w:spacing w:after="0" w:line="240" w:lineRule="auto"/>
        <w:jc w:val="both"/>
        <w:rPr>
          <w:rFonts w:ascii="宋体" w:eastAsia="宋体" w:hAnsi="宋体" w:cs="宋体"/>
          <w:kern w:val="0"/>
          <w:sz w:val="27"/>
          <w:szCs w:val="27"/>
          <w14:ligatures w14:val="none"/>
        </w:rPr>
      </w:pPr>
    </w:p>
    <w:p w14:paraId="64BBB127" w14:textId="77777777" w:rsidR="00B97E7D" w:rsidRDefault="00B97E7D" w:rsidP="00B97E7D">
      <w:pPr>
        <w:spacing w:after="0" w:line="240" w:lineRule="auto"/>
        <w:jc w:val="both"/>
        <w:rPr>
          <w:rFonts w:ascii="宋体" w:eastAsia="宋体" w:hAnsi="宋体" w:cs="宋体"/>
          <w:kern w:val="0"/>
          <w:sz w:val="27"/>
          <w:szCs w:val="27"/>
          <w14:ligatures w14:val="none"/>
        </w:rPr>
      </w:pPr>
      <w:r w:rsidRPr="00B97E7D">
        <w:rPr>
          <w:rFonts w:ascii="宋体" w:eastAsia="宋体" w:hAnsi="宋体" w:cs="宋体" w:hint="eastAsia"/>
          <w:kern w:val="0"/>
          <w:sz w:val="27"/>
          <w:szCs w:val="27"/>
          <w14:ligatures w14:val="none"/>
        </w:rPr>
        <w:t>（</w:t>
      </w:r>
      <w:r w:rsidRPr="00B97E7D">
        <w:rPr>
          <w:rFonts w:ascii="Times New Roman" w:eastAsia="Times New Roman" w:hAnsi="Times New Roman" w:cs="Times New Roman"/>
          <w:kern w:val="0"/>
          <w:sz w:val="27"/>
          <w:szCs w:val="27"/>
          <w14:ligatures w14:val="none"/>
        </w:rPr>
        <w:t>3</w:t>
      </w:r>
      <w:r w:rsidRPr="00B97E7D">
        <w:rPr>
          <w:rFonts w:ascii="宋体" w:eastAsia="宋体" w:hAnsi="宋体" w:cs="宋体" w:hint="eastAsia"/>
          <w:kern w:val="0"/>
          <w:sz w:val="27"/>
          <w:szCs w:val="27"/>
          <w14:ligatures w14:val="none"/>
        </w:rPr>
        <w:t>）核酸检测结果判断①</w:t>
      </w:r>
      <w:r w:rsidRPr="00B97E7D">
        <w:rPr>
          <w:rFonts w:ascii="Times New Roman" w:eastAsia="Times New Roman" w:hAnsi="Times New Roman" w:cs="Times New Roman"/>
          <w:kern w:val="0"/>
          <w:sz w:val="27"/>
          <w:szCs w:val="27"/>
          <w14:ligatures w14:val="none"/>
        </w:rPr>
        <w:t>Real-time PCR</w:t>
      </w:r>
      <w:r w:rsidRPr="00B97E7D">
        <w:rPr>
          <w:rFonts w:ascii="宋体" w:eastAsia="宋体" w:hAnsi="宋体" w:cs="宋体" w:hint="eastAsia"/>
          <w:kern w:val="0"/>
          <w:sz w:val="27"/>
          <w:szCs w:val="27"/>
          <w14:ligatures w14:val="none"/>
        </w:rPr>
        <w:t>反应系统的质量控制</w:t>
      </w:r>
      <w:r w:rsidRPr="00B97E7D">
        <w:rPr>
          <w:rFonts w:ascii="Times New Roman" w:eastAsia="Times New Roman" w:hAnsi="Times New Roman" w:cs="Times New Roman"/>
          <w:kern w:val="0"/>
          <w:sz w:val="27"/>
          <w:szCs w:val="27"/>
          <w14:ligatures w14:val="none"/>
        </w:rPr>
        <w:t>:</w:t>
      </w:r>
      <w:r w:rsidRPr="00B97E7D">
        <w:rPr>
          <w:rFonts w:ascii="宋体" w:eastAsia="宋体" w:hAnsi="宋体" w:cs="宋体" w:hint="eastAsia"/>
          <w:kern w:val="0"/>
          <w:sz w:val="27"/>
          <w:szCs w:val="27"/>
          <w14:ligatures w14:val="none"/>
        </w:rPr>
        <w:t>反应结果应同时符合以下</w:t>
      </w:r>
      <w:r w:rsidRPr="00B97E7D">
        <w:rPr>
          <w:rFonts w:ascii="Times New Roman" w:eastAsia="Times New Roman" w:hAnsi="Times New Roman" w:cs="Times New Roman"/>
          <w:kern w:val="0"/>
          <w:sz w:val="27"/>
          <w:szCs w:val="27"/>
          <w14:ligatures w14:val="none"/>
        </w:rPr>
        <w:t>2</w:t>
      </w:r>
      <w:r w:rsidRPr="00B97E7D">
        <w:rPr>
          <w:rFonts w:ascii="宋体" w:eastAsia="宋体" w:hAnsi="宋体" w:cs="宋体" w:hint="eastAsia"/>
          <w:kern w:val="0"/>
          <w:sz w:val="27"/>
          <w:szCs w:val="27"/>
          <w14:ligatures w14:val="none"/>
        </w:rPr>
        <w:t>个条件，否则试验结果无效，应重新开展检测。阴性对照无扩增，为阴性。阳性对照未出现阴性结果。②结果判定：</w:t>
      </w:r>
      <w:r w:rsidRPr="00B97E7D">
        <w:rPr>
          <w:rFonts w:ascii="Times New Roman" w:eastAsia="Times New Roman" w:hAnsi="Times New Roman" w:cs="Times New Roman"/>
          <w:kern w:val="0"/>
          <w:sz w:val="27"/>
          <w:szCs w:val="27"/>
          <w14:ligatures w14:val="none"/>
        </w:rPr>
        <w:t>A.</w:t>
      </w:r>
      <w:r w:rsidRPr="00B97E7D">
        <w:rPr>
          <w:rFonts w:ascii="宋体" w:eastAsia="宋体" w:hAnsi="宋体" w:cs="宋体" w:hint="eastAsia"/>
          <w:kern w:val="0"/>
          <w:sz w:val="27"/>
          <w:szCs w:val="27"/>
          <w14:ligatures w14:val="none"/>
        </w:rPr>
        <w:t>阴性：双孔</w:t>
      </w:r>
      <w:r w:rsidRPr="00B97E7D">
        <w:rPr>
          <w:rFonts w:ascii="Times New Roman" w:eastAsia="Times New Roman" w:hAnsi="Times New Roman" w:cs="Times New Roman"/>
          <w:kern w:val="0"/>
          <w:sz w:val="27"/>
          <w:szCs w:val="27"/>
          <w14:ligatures w14:val="none"/>
        </w:rPr>
        <w:t>Ct</w:t>
      </w:r>
      <w:r w:rsidRPr="00B97E7D">
        <w:rPr>
          <w:rFonts w:ascii="宋体" w:eastAsia="宋体" w:hAnsi="宋体" w:cs="宋体" w:hint="eastAsia"/>
          <w:kern w:val="0"/>
          <w:sz w:val="27"/>
          <w:szCs w:val="27"/>
          <w14:ligatures w14:val="none"/>
        </w:rPr>
        <w:t>值＞</w:t>
      </w:r>
      <w:r w:rsidRPr="00B97E7D">
        <w:rPr>
          <w:rFonts w:ascii="Times New Roman" w:eastAsia="Times New Roman" w:hAnsi="Times New Roman" w:cs="Times New Roman"/>
          <w:kern w:val="0"/>
          <w:sz w:val="27"/>
          <w:szCs w:val="27"/>
          <w14:ligatures w14:val="none"/>
        </w:rPr>
        <w:t>37</w:t>
      </w:r>
      <w:r w:rsidRPr="00B97E7D">
        <w:rPr>
          <w:rFonts w:ascii="宋体" w:eastAsia="宋体" w:hAnsi="宋体" w:cs="宋体" w:hint="eastAsia"/>
          <w:kern w:val="0"/>
          <w:sz w:val="27"/>
          <w:szCs w:val="27"/>
          <w14:ligatures w14:val="none"/>
        </w:rPr>
        <w:t>，或无</w:t>
      </w:r>
      <w:r w:rsidRPr="00B97E7D">
        <w:rPr>
          <w:rFonts w:ascii="Times New Roman" w:eastAsia="Times New Roman" w:hAnsi="Times New Roman" w:cs="Times New Roman"/>
          <w:kern w:val="0"/>
          <w:sz w:val="27"/>
          <w:szCs w:val="27"/>
          <w14:ligatures w14:val="none"/>
        </w:rPr>
        <w:t>Ct</w:t>
      </w:r>
      <w:r w:rsidRPr="00B97E7D">
        <w:rPr>
          <w:rFonts w:ascii="宋体" w:eastAsia="宋体" w:hAnsi="宋体" w:cs="宋体" w:hint="eastAsia"/>
          <w:kern w:val="0"/>
          <w:sz w:val="27"/>
          <w:szCs w:val="27"/>
          <w14:ligatures w14:val="none"/>
        </w:rPr>
        <w:t>值；</w:t>
      </w:r>
      <w:r w:rsidRPr="00B97E7D">
        <w:rPr>
          <w:rFonts w:ascii="Times New Roman" w:eastAsia="Times New Roman" w:hAnsi="Times New Roman" w:cs="Times New Roman"/>
          <w:kern w:val="0"/>
          <w:sz w:val="27"/>
          <w:szCs w:val="27"/>
          <w14:ligatures w14:val="none"/>
        </w:rPr>
        <w:t>B.</w:t>
      </w:r>
      <w:r w:rsidRPr="00B97E7D">
        <w:rPr>
          <w:rFonts w:ascii="宋体" w:eastAsia="宋体" w:hAnsi="宋体" w:cs="宋体" w:hint="eastAsia"/>
          <w:kern w:val="0"/>
          <w:sz w:val="27"/>
          <w:szCs w:val="27"/>
          <w14:ligatures w14:val="none"/>
        </w:rPr>
        <w:t>灰区：一孔</w:t>
      </w:r>
      <w:r w:rsidRPr="00B97E7D">
        <w:rPr>
          <w:rFonts w:ascii="Times New Roman" w:eastAsia="Times New Roman" w:hAnsi="Times New Roman" w:cs="Times New Roman"/>
          <w:kern w:val="0"/>
          <w:sz w:val="27"/>
          <w:szCs w:val="27"/>
          <w14:ligatures w14:val="none"/>
        </w:rPr>
        <w:t>Ct</w:t>
      </w:r>
      <w:r w:rsidRPr="00B97E7D">
        <w:rPr>
          <w:rFonts w:ascii="宋体" w:eastAsia="宋体" w:hAnsi="宋体" w:cs="宋体" w:hint="eastAsia"/>
          <w:kern w:val="0"/>
          <w:sz w:val="27"/>
          <w:szCs w:val="27"/>
          <w14:ligatures w14:val="none"/>
        </w:rPr>
        <w:t>值＞</w:t>
      </w:r>
      <w:r w:rsidRPr="00B97E7D">
        <w:rPr>
          <w:rFonts w:ascii="Times New Roman" w:eastAsia="Times New Roman" w:hAnsi="Times New Roman" w:cs="Times New Roman"/>
          <w:kern w:val="0"/>
          <w:sz w:val="27"/>
          <w:szCs w:val="27"/>
          <w14:ligatures w14:val="none"/>
        </w:rPr>
        <w:t>37</w:t>
      </w:r>
      <w:r w:rsidRPr="00B97E7D">
        <w:rPr>
          <w:rFonts w:ascii="宋体" w:eastAsia="宋体" w:hAnsi="宋体" w:cs="宋体" w:hint="eastAsia"/>
          <w:kern w:val="0"/>
          <w:sz w:val="27"/>
          <w:szCs w:val="27"/>
          <w14:ligatures w14:val="none"/>
        </w:rPr>
        <w:t>；</w:t>
      </w:r>
      <w:r w:rsidRPr="00B97E7D">
        <w:rPr>
          <w:rFonts w:ascii="Times New Roman" w:eastAsia="Times New Roman" w:hAnsi="Times New Roman" w:cs="Times New Roman"/>
          <w:kern w:val="0"/>
          <w:sz w:val="27"/>
          <w:szCs w:val="27"/>
          <w14:ligatures w14:val="none"/>
        </w:rPr>
        <w:t>C.</w:t>
      </w:r>
      <w:r w:rsidRPr="00B97E7D">
        <w:rPr>
          <w:rFonts w:ascii="宋体" w:eastAsia="宋体" w:hAnsi="宋体" w:cs="宋体" w:hint="eastAsia"/>
          <w:kern w:val="0"/>
          <w:sz w:val="27"/>
          <w:szCs w:val="27"/>
          <w14:ligatures w14:val="none"/>
        </w:rPr>
        <w:t>阳性：双孔</w:t>
      </w:r>
      <w:r w:rsidRPr="00B97E7D">
        <w:rPr>
          <w:rFonts w:ascii="Times New Roman" w:eastAsia="Times New Roman" w:hAnsi="Times New Roman" w:cs="Times New Roman"/>
          <w:kern w:val="0"/>
          <w:sz w:val="27"/>
          <w:szCs w:val="27"/>
          <w14:ligatures w14:val="none"/>
        </w:rPr>
        <w:t>Ct</w:t>
      </w:r>
      <w:r w:rsidRPr="00B97E7D">
        <w:rPr>
          <w:rFonts w:ascii="宋体" w:eastAsia="宋体" w:hAnsi="宋体" w:cs="宋体" w:hint="eastAsia"/>
          <w:kern w:val="0"/>
          <w:sz w:val="27"/>
          <w:szCs w:val="27"/>
          <w14:ligatures w14:val="none"/>
        </w:rPr>
        <w:t>值＜</w:t>
      </w:r>
      <w:r w:rsidRPr="00B97E7D">
        <w:rPr>
          <w:rFonts w:ascii="Times New Roman" w:eastAsia="Times New Roman" w:hAnsi="Times New Roman" w:cs="Times New Roman"/>
          <w:kern w:val="0"/>
          <w:sz w:val="27"/>
          <w:szCs w:val="27"/>
          <w14:ligatures w14:val="none"/>
        </w:rPr>
        <w:t>37</w:t>
      </w:r>
      <w:r w:rsidRPr="00B97E7D">
        <w:rPr>
          <w:rFonts w:ascii="宋体" w:eastAsia="宋体" w:hAnsi="宋体" w:cs="宋体" w:hint="eastAsia"/>
          <w:kern w:val="0"/>
          <w:sz w:val="27"/>
          <w:szCs w:val="27"/>
          <w14:ligatures w14:val="none"/>
        </w:rPr>
        <w:t>。所有阳性和处于灰区的标本应重复检测或经序列分析进行确诊。需注意：当标本仅为咽拭子或血清、血浆，且检测结果为阴性时，应结合临床症状，慎重做出阴性诊断。</w:t>
      </w:r>
    </w:p>
    <w:p w14:paraId="6FCA72D6" w14:textId="77777777" w:rsidR="00B97E7D" w:rsidRDefault="00B97E7D" w:rsidP="00B97E7D">
      <w:pPr>
        <w:spacing w:after="0" w:line="240" w:lineRule="auto"/>
        <w:jc w:val="both"/>
        <w:rPr>
          <w:rFonts w:ascii="宋体" w:eastAsia="宋体" w:hAnsi="宋体" w:cs="宋体"/>
          <w:kern w:val="0"/>
          <w:sz w:val="27"/>
          <w:szCs w:val="27"/>
          <w14:ligatures w14:val="none"/>
        </w:rPr>
      </w:pPr>
    </w:p>
    <w:p w14:paraId="7D3A6F27" w14:textId="77777777" w:rsidR="00B97E7D" w:rsidRDefault="00B97E7D" w:rsidP="00B97E7D">
      <w:pPr>
        <w:spacing w:after="0" w:line="240" w:lineRule="auto"/>
        <w:jc w:val="both"/>
        <w:rPr>
          <w:rFonts w:ascii="宋体" w:eastAsia="宋体" w:hAnsi="宋体" w:cs="宋体"/>
          <w:kern w:val="0"/>
          <w:sz w:val="27"/>
          <w:szCs w:val="27"/>
          <w14:ligatures w14:val="none"/>
        </w:rPr>
      </w:pPr>
      <w:r w:rsidRPr="00B97E7D">
        <w:rPr>
          <w:rFonts w:ascii="宋体" w:eastAsia="宋体" w:hAnsi="宋体" w:cs="宋体" w:hint="eastAsia"/>
          <w:kern w:val="0"/>
          <w:sz w:val="27"/>
          <w:szCs w:val="27"/>
          <w14:ligatures w14:val="none"/>
        </w:rPr>
        <w:t>（</w:t>
      </w:r>
      <w:r w:rsidRPr="00B97E7D">
        <w:rPr>
          <w:rFonts w:ascii="Times New Roman" w:eastAsia="Times New Roman" w:hAnsi="Times New Roman" w:cs="Times New Roman"/>
          <w:kern w:val="0"/>
          <w:sz w:val="27"/>
          <w:szCs w:val="27"/>
          <w14:ligatures w14:val="none"/>
        </w:rPr>
        <w:t>4</w:t>
      </w:r>
      <w:r w:rsidRPr="00B97E7D">
        <w:rPr>
          <w:rFonts w:ascii="宋体" w:eastAsia="宋体" w:hAnsi="宋体" w:cs="宋体" w:hint="eastAsia"/>
          <w:kern w:val="0"/>
          <w:sz w:val="27"/>
          <w:szCs w:val="27"/>
          <w14:ligatures w14:val="none"/>
        </w:rPr>
        <w:t>）表格记录做好荧光定量实时</w:t>
      </w:r>
      <w:r w:rsidRPr="00B97E7D">
        <w:rPr>
          <w:rFonts w:ascii="Times New Roman" w:eastAsia="Times New Roman" w:hAnsi="Times New Roman" w:cs="Times New Roman"/>
          <w:kern w:val="0"/>
          <w:sz w:val="27"/>
          <w:szCs w:val="27"/>
          <w14:ligatures w14:val="none"/>
        </w:rPr>
        <w:t>PCR</w:t>
      </w:r>
      <w:r w:rsidRPr="00B97E7D">
        <w:rPr>
          <w:rFonts w:ascii="宋体" w:eastAsia="宋体" w:hAnsi="宋体" w:cs="宋体" w:hint="eastAsia"/>
          <w:kern w:val="0"/>
          <w:sz w:val="27"/>
          <w:szCs w:val="27"/>
          <w14:ligatures w14:val="none"/>
        </w:rPr>
        <w:t>方法检测猴痘病毒核酸原始记录。</w:t>
      </w:r>
    </w:p>
    <w:p w14:paraId="037BDCFC" w14:textId="77777777" w:rsidR="00B97E7D" w:rsidRDefault="00B97E7D" w:rsidP="00B97E7D">
      <w:pPr>
        <w:spacing w:after="0" w:line="240" w:lineRule="auto"/>
        <w:jc w:val="both"/>
        <w:rPr>
          <w:rFonts w:ascii="宋体" w:eastAsia="宋体" w:hAnsi="宋体" w:cs="宋体"/>
          <w:kern w:val="0"/>
          <w:sz w:val="27"/>
          <w:szCs w:val="27"/>
          <w14:ligatures w14:val="none"/>
        </w:rPr>
      </w:pPr>
    </w:p>
    <w:p w14:paraId="75F73BDD" w14:textId="45C7224E" w:rsidR="00B97E7D" w:rsidRDefault="00B97E7D" w:rsidP="00B97E7D">
      <w:pPr>
        <w:spacing w:after="0" w:line="240" w:lineRule="auto"/>
        <w:jc w:val="both"/>
        <w:rPr>
          <w:rFonts w:ascii="宋体" w:eastAsia="宋体" w:hAnsi="宋体" w:cs="宋体"/>
          <w:kern w:val="0"/>
          <w:sz w:val="27"/>
          <w:szCs w:val="27"/>
          <w14:ligatures w14:val="none"/>
        </w:rPr>
      </w:pPr>
      <w:r w:rsidRPr="00B97E7D">
        <w:rPr>
          <w:rFonts w:ascii="宋体" w:eastAsia="宋体" w:hAnsi="宋体" w:cs="宋体" w:hint="eastAsia"/>
          <w:kern w:val="0"/>
          <w:sz w:val="27"/>
          <w:szCs w:val="27"/>
          <w14:ligatures w14:val="none"/>
        </w:rPr>
        <w:t>五、猴痘病毒全基因组测序</w:t>
      </w:r>
    </w:p>
    <w:p w14:paraId="4DBB37B4" w14:textId="77777777" w:rsidR="00B97E7D" w:rsidRDefault="00B97E7D" w:rsidP="00B97E7D">
      <w:pPr>
        <w:spacing w:after="0" w:line="240" w:lineRule="auto"/>
        <w:jc w:val="both"/>
        <w:rPr>
          <w:rFonts w:ascii="宋体" w:eastAsia="宋体" w:hAnsi="宋体" w:cs="宋体" w:hint="eastAsia"/>
          <w:kern w:val="0"/>
          <w:sz w:val="27"/>
          <w:szCs w:val="27"/>
          <w14:ligatures w14:val="none"/>
        </w:rPr>
      </w:pPr>
    </w:p>
    <w:p w14:paraId="2916EF04" w14:textId="77777777" w:rsidR="00B97E7D" w:rsidRDefault="00B97E7D" w:rsidP="00B97E7D">
      <w:pPr>
        <w:spacing w:after="0" w:line="240" w:lineRule="auto"/>
        <w:jc w:val="both"/>
        <w:rPr>
          <w:rFonts w:ascii="宋体" w:eastAsia="宋体" w:hAnsi="宋体" w:cs="宋体"/>
          <w:kern w:val="0"/>
          <w:sz w:val="27"/>
          <w:szCs w:val="27"/>
          <w14:ligatures w14:val="none"/>
        </w:rPr>
      </w:pPr>
      <w:r w:rsidRPr="00B97E7D">
        <w:rPr>
          <w:rFonts w:ascii="Times New Roman" w:eastAsia="Times New Roman" w:hAnsi="Times New Roman" w:cs="Times New Roman"/>
          <w:kern w:val="0"/>
          <w:sz w:val="27"/>
          <w:szCs w:val="27"/>
          <w14:ligatures w14:val="none"/>
        </w:rPr>
        <w:t>1.</w:t>
      </w:r>
      <w:r w:rsidRPr="00B97E7D">
        <w:rPr>
          <w:rFonts w:ascii="宋体" w:eastAsia="宋体" w:hAnsi="宋体" w:cs="宋体" w:hint="eastAsia"/>
          <w:kern w:val="0"/>
          <w:sz w:val="27"/>
          <w:szCs w:val="27"/>
          <w14:ligatures w14:val="none"/>
        </w:rPr>
        <w:t>测序标本选取原则。本土疫情中的首发或早期病例、与早期病例有流行病学关联的关键病例、感染来源不明的本土病例、境外输入病例阳性标本等。以上标本在核酸荧光定量</w:t>
      </w:r>
      <w:r w:rsidRPr="00B97E7D">
        <w:rPr>
          <w:rFonts w:ascii="Times New Roman" w:eastAsia="Times New Roman" w:hAnsi="Times New Roman" w:cs="Times New Roman"/>
          <w:kern w:val="0"/>
          <w:sz w:val="27"/>
          <w:szCs w:val="27"/>
          <w14:ligatures w14:val="none"/>
        </w:rPr>
        <w:t>PCR</w:t>
      </w:r>
      <w:r w:rsidRPr="00B97E7D">
        <w:rPr>
          <w:rFonts w:ascii="宋体" w:eastAsia="宋体" w:hAnsi="宋体" w:cs="宋体" w:hint="eastAsia"/>
          <w:kern w:val="0"/>
          <w:sz w:val="27"/>
          <w:szCs w:val="27"/>
          <w14:ligatures w14:val="none"/>
        </w:rPr>
        <w:t>检测</w:t>
      </w:r>
      <w:r w:rsidRPr="00B97E7D">
        <w:rPr>
          <w:rFonts w:ascii="Times New Roman" w:eastAsia="Times New Roman" w:hAnsi="Times New Roman" w:cs="Times New Roman"/>
          <w:kern w:val="0"/>
          <w:sz w:val="27"/>
          <w:szCs w:val="27"/>
          <w14:ligatures w14:val="none"/>
        </w:rPr>
        <w:t>Ct</w:t>
      </w:r>
      <w:r w:rsidRPr="00B97E7D">
        <w:rPr>
          <w:rFonts w:ascii="宋体" w:eastAsia="宋体" w:hAnsi="宋体" w:cs="宋体" w:hint="eastAsia"/>
          <w:kern w:val="0"/>
          <w:sz w:val="27"/>
          <w:szCs w:val="27"/>
          <w14:ligatures w14:val="none"/>
        </w:rPr>
        <w:t>值</w:t>
      </w:r>
      <w:r w:rsidRPr="00B97E7D">
        <w:rPr>
          <w:rFonts w:ascii="Times New Roman" w:eastAsia="Times New Roman" w:hAnsi="Times New Roman" w:cs="Times New Roman"/>
          <w:kern w:val="0"/>
          <w:sz w:val="27"/>
          <w:szCs w:val="27"/>
          <w14:ligatures w14:val="none"/>
        </w:rPr>
        <w:t>≤32</w:t>
      </w:r>
      <w:r w:rsidRPr="00B97E7D">
        <w:rPr>
          <w:rFonts w:ascii="宋体" w:eastAsia="宋体" w:hAnsi="宋体" w:cs="宋体" w:hint="eastAsia"/>
          <w:kern w:val="0"/>
          <w:sz w:val="27"/>
          <w:szCs w:val="27"/>
          <w14:ligatures w14:val="none"/>
        </w:rPr>
        <w:t>时进行测序（关键样本除外）。</w:t>
      </w:r>
    </w:p>
    <w:p w14:paraId="6BE9D1CF" w14:textId="77777777" w:rsidR="00B97E7D" w:rsidRDefault="00B97E7D" w:rsidP="00B97E7D">
      <w:pPr>
        <w:spacing w:after="0" w:line="240" w:lineRule="auto"/>
        <w:jc w:val="both"/>
        <w:rPr>
          <w:rFonts w:ascii="宋体" w:eastAsia="宋体" w:hAnsi="宋体" w:cs="宋体"/>
          <w:kern w:val="0"/>
          <w:sz w:val="27"/>
          <w:szCs w:val="27"/>
          <w14:ligatures w14:val="none"/>
        </w:rPr>
      </w:pPr>
    </w:p>
    <w:p w14:paraId="4B4CF014" w14:textId="77777777" w:rsidR="00B97E7D" w:rsidRDefault="00B97E7D" w:rsidP="00B97E7D">
      <w:pPr>
        <w:spacing w:after="0" w:line="240" w:lineRule="auto"/>
        <w:jc w:val="both"/>
        <w:rPr>
          <w:rFonts w:ascii="宋体" w:eastAsia="宋体" w:hAnsi="宋体" w:cs="宋体"/>
          <w:kern w:val="0"/>
          <w:sz w:val="27"/>
          <w:szCs w:val="27"/>
          <w14:ligatures w14:val="none"/>
        </w:rPr>
      </w:pPr>
      <w:r w:rsidRPr="00B97E7D">
        <w:rPr>
          <w:rFonts w:ascii="Times New Roman" w:eastAsia="Times New Roman" w:hAnsi="Times New Roman" w:cs="Times New Roman"/>
          <w:kern w:val="0"/>
          <w:sz w:val="27"/>
          <w:szCs w:val="27"/>
          <w14:ligatures w14:val="none"/>
        </w:rPr>
        <w:t>2.</w:t>
      </w:r>
      <w:r w:rsidRPr="00B97E7D">
        <w:rPr>
          <w:rFonts w:ascii="宋体" w:eastAsia="宋体" w:hAnsi="宋体" w:cs="宋体" w:hint="eastAsia"/>
          <w:kern w:val="0"/>
          <w:sz w:val="27"/>
          <w:szCs w:val="27"/>
          <w14:ligatures w14:val="none"/>
        </w:rPr>
        <w:t>测序要求。以省为单位确定开展猴痘病毒全基因组测序的机构。建议使用扩增子技术进行猴痘病毒全基因组测序。测序数据经质控合格后方可用于后续生物信息分析。二代测序平台覆盖深度应不低于</w:t>
      </w:r>
      <w:r w:rsidRPr="00B97E7D">
        <w:rPr>
          <w:rFonts w:ascii="Times New Roman" w:eastAsia="Times New Roman" w:hAnsi="Times New Roman" w:cs="Times New Roman"/>
          <w:kern w:val="0"/>
          <w:sz w:val="27"/>
          <w:szCs w:val="27"/>
          <w14:ligatures w14:val="none"/>
        </w:rPr>
        <w:t>10×</w:t>
      </w:r>
      <w:r w:rsidRPr="00B97E7D">
        <w:rPr>
          <w:rFonts w:ascii="宋体" w:eastAsia="宋体" w:hAnsi="宋体" w:cs="宋体" w:hint="eastAsia"/>
          <w:kern w:val="0"/>
          <w:sz w:val="27"/>
          <w:szCs w:val="27"/>
          <w14:ligatures w14:val="none"/>
        </w:rPr>
        <w:t>，三代测序平台覆盖深度应不低于</w:t>
      </w:r>
      <w:r w:rsidRPr="00B97E7D">
        <w:rPr>
          <w:rFonts w:ascii="Times New Roman" w:eastAsia="Times New Roman" w:hAnsi="Times New Roman" w:cs="Times New Roman"/>
          <w:kern w:val="0"/>
          <w:sz w:val="27"/>
          <w:szCs w:val="27"/>
          <w14:ligatures w14:val="none"/>
        </w:rPr>
        <w:t>50×</w:t>
      </w:r>
      <w:r w:rsidRPr="00B97E7D">
        <w:rPr>
          <w:rFonts w:ascii="宋体" w:eastAsia="宋体" w:hAnsi="宋体" w:cs="宋体" w:hint="eastAsia"/>
          <w:kern w:val="0"/>
          <w:sz w:val="27"/>
          <w:szCs w:val="27"/>
          <w14:ligatures w14:val="none"/>
        </w:rPr>
        <w:t>，全基因组测序覆盖度应不低于</w:t>
      </w:r>
      <w:r w:rsidRPr="00B97E7D">
        <w:rPr>
          <w:rFonts w:ascii="Times New Roman" w:eastAsia="Times New Roman" w:hAnsi="Times New Roman" w:cs="Times New Roman"/>
          <w:kern w:val="0"/>
          <w:sz w:val="27"/>
          <w:szCs w:val="27"/>
          <w14:ligatures w14:val="none"/>
        </w:rPr>
        <w:t>98%</w:t>
      </w:r>
      <w:r w:rsidRPr="00B97E7D">
        <w:rPr>
          <w:rFonts w:ascii="宋体" w:eastAsia="宋体" w:hAnsi="宋体" w:cs="宋体" w:hint="eastAsia"/>
          <w:kern w:val="0"/>
          <w:sz w:val="27"/>
          <w:szCs w:val="27"/>
          <w14:ligatures w14:val="none"/>
        </w:rPr>
        <w:t>。数据比对分析推荐参考猴痘基因组</w:t>
      </w:r>
      <w:r w:rsidRPr="00B97E7D">
        <w:rPr>
          <w:rFonts w:ascii="Times New Roman" w:eastAsia="Times New Roman" w:hAnsi="Times New Roman" w:cs="Times New Roman"/>
          <w:kern w:val="0"/>
          <w:sz w:val="27"/>
          <w:szCs w:val="27"/>
          <w14:ligatures w14:val="none"/>
        </w:rPr>
        <w:t>NC_063383.1</w:t>
      </w:r>
      <w:r w:rsidRPr="00B97E7D">
        <w:rPr>
          <w:rFonts w:ascii="宋体" w:eastAsia="宋体" w:hAnsi="宋体" w:cs="宋体" w:hint="eastAsia"/>
          <w:kern w:val="0"/>
          <w:sz w:val="27"/>
          <w:szCs w:val="27"/>
          <w14:ligatures w14:val="none"/>
        </w:rPr>
        <w:t>。各省应建立本省输入、本土病例猴痘病毒基因组数据库，应具备序列对比分析能力。具备测序条件的省份要在接收标本后</w:t>
      </w:r>
      <w:r w:rsidRPr="00B97E7D">
        <w:rPr>
          <w:rFonts w:ascii="Times New Roman" w:eastAsia="Times New Roman" w:hAnsi="Times New Roman" w:cs="Times New Roman"/>
          <w:kern w:val="0"/>
          <w:sz w:val="27"/>
          <w:szCs w:val="27"/>
          <w14:ligatures w14:val="none"/>
        </w:rPr>
        <w:t>48</w:t>
      </w:r>
      <w:r w:rsidRPr="00B97E7D">
        <w:rPr>
          <w:rFonts w:ascii="宋体" w:eastAsia="宋体" w:hAnsi="宋体" w:cs="宋体" w:hint="eastAsia"/>
          <w:kern w:val="0"/>
          <w:sz w:val="27"/>
          <w:szCs w:val="27"/>
          <w14:ligatures w14:val="none"/>
        </w:rPr>
        <w:t>小时内开展测序工作，关键样本要求实验室收到标本后</w:t>
      </w:r>
      <w:r w:rsidRPr="00B97E7D">
        <w:rPr>
          <w:rFonts w:ascii="Times New Roman" w:eastAsia="Times New Roman" w:hAnsi="Times New Roman" w:cs="Times New Roman"/>
          <w:kern w:val="0"/>
          <w:sz w:val="27"/>
          <w:szCs w:val="27"/>
          <w14:ligatures w14:val="none"/>
        </w:rPr>
        <w:t>1</w:t>
      </w:r>
      <w:r w:rsidRPr="00B97E7D">
        <w:rPr>
          <w:rFonts w:ascii="宋体" w:eastAsia="宋体" w:hAnsi="宋体" w:cs="宋体" w:hint="eastAsia"/>
          <w:kern w:val="0"/>
          <w:sz w:val="27"/>
          <w:szCs w:val="27"/>
          <w14:ligatures w14:val="none"/>
        </w:rPr>
        <w:t>周内提供测序结果报告，所有测序原始数据</w:t>
      </w:r>
      <w:r w:rsidRPr="00B97E7D">
        <w:rPr>
          <w:rFonts w:ascii="Times New Roman" w:eastAsia="Times New Roman" w:hAnsi="Times New Roman" w:cs="Times New Roman"/>
          <w:kern w:val="0"/>
          <w:sz w:val="27"/>
          <w:szCs w:val="27"/>
          <w14:ligatures w14:val="none"/>
        </w:rPr>
        <w:t>(</w:t>
      </w:r>
      <w:r w:rsidRPr="00B97E7D">
        <w:rPr>
          <w:rFonts w:ascii="宋体" w:eastAsia="宋体" w:hAnsi="宋体" w:cs="宋体" w:hint="eastAsia"/>
          <w:kern w:val="0"/>
          <w:sz w:val="27"/>
          <w:szCs w:val="27"/>
          <w14:ligatures w14:val="none"/>
        </w:rPr>
        <w:t>一般为</w:t>
      </w:r>
      <w:proofErr w:type="spellStart"/>
      <w:r w:rsidRPr="00B97E7D">
        <w:rPr>
          <w:rFonts w:ascii="Times New Roman" w:eastAsia="Times New Roman" w:hAnsi="Times New Roman" w:cs="Times New Roman"/>
          <w:kern w:val="0"/>
          <w:sz w:val="27"/>
          <w:szCs w:val="27"/>
          <w14:ligatures w14:val="none"/>
        </w:rPr>
        <w:t>fastq</w:t>
      </w:r>
      <w:proofErr w:type="spellEnd"/>
      <w:proofErr w:type="gramStart"/>
      <w:r w:rsidRPr="00B97E7D">
        <w:rPr>
          <w:rFonts w:ascii="宋体" w:eastAsia="宋体" w:hAnsi="宋体" w:cs="宋体" w:hint="eastAsia"/>
          <w:kern w:val="0"/>
          <w:sz w:val="27"/>
          <w:szCs w:val="27"/>
          <w14:ligatures w14:val="none"/>
        </w:rPr>
        <w:t>格式</w:t>
      </w:r>
      <w:r w:rsidRPr="00B97E7D">
        <w:rPr>
          <w:rFonts w:ascii="Times New Roman" w:eastAsia="Times New Roman" w:hAnsi="Times New Roman" w:cs="Times New Roman"/>
          <w:kern w:val="0"/>
          <w:sz w:val="27"/>
          <w:szCs w:val="27"/>
          <w14:ligatures w14:val="none"/>
        </w:rPr>
        <w:t>)</w:t>
      </w:r>
      <w:r w:rsidRPr="00B97E7D">
        <w:rPr>
          <w:rFonts w:ascii="宋体" w:eastAsia="宋体" w:hAnsi="宋体" w:cs="宋体" w:hint="eastAsia"/>
          <w:kern w:val="0"/>
          <w:sz w:val="27"/>
          <w:szCs w:val="27"/>
          <w14:ligatures w14:val="none"/>
        </w:rPr>
        <w:t>、</w:t>
      </w:r>
      <w:proofErr w:type="gramEnd"/>
      <w:r w:rsidRPr="00B97E7D">
        <w:rPr>
          <w:rFonts w:ascii="宋体" w:eastAsia="宋体" w:hAnsi="宋体" w:cs="宋体" w:hint="eastAsia"/>
          <w:kern w:val="0"/>
          <w:sz w:val="27"/>
          <w:szCs w:val="27"/>
          <w14:ligatures w14:val="none"/>
        </w:rPr>
        <w:t>组装序列（一般为</w:t>
      </w:r>
      <w:proofErr w:type="spellStart"/>
      <w:r w:rsidRPr="00B97E7D">
        <w:rPr>
          <w:rFonts w:ascii="Times New Roman" w:eastAsia="Times New Roman" w:hAnsi="Times New Roman" w:cs="Times New Roman"/>
          <w:kern w:val="0"/>
          <w:sz w:val="27"/>
          <w:szCs w:val="27"/>
          <w14:ligatures w14:val="none"/>
        </w:rPr>
        <w:t>fasta</w:t>
      </w:r>
      <w:proofErr w:type="spellEnd"/>
      <w:r w:rsidRPr="00B97E7D">
        <w:rPr>
          <w:rFonts w:ascii="宋体" w:eastAsia="宋体" w:hAnsi="宋体" w:cs="宋体" w:hint="eastAsia"/>
          <w:kern w:val="0"/>
          <w:sz w:val="27"/>
          <w:szCs w:val="27"/>
          <w14:ligatures w14:val="none"/>
        </w:rPr>
        <w:t>格式）和标本序列测定结果报告单（见附件</w:t>
      </w:r>
      <w:r w:rsidRPr="00B97E7D">
        <w:rPr>
          <w:rFonts w:ascii="Times New Roman" w:eastAsia="Times New Roman" w:hAnsi="Times New Roman" w:cs="Times New Roman"/>
          <w:kern w:val="0"/>
          <w:sz w:val="27"/>
          <w:szCs w:val="27"/>
          <w14:ligatures w14:val="none"/>
        </w:rPr>
        <w:t>7-2</w:t>
      </w:r>
      <w:r w:rsidRPr="00B97E7D">
        <w:rPr>
          <w:rFonts w:ascii="宋体" w:eastAsia="宋体" w:hAnsi="宋体" w:cs="宋体" w:hint="eastAsia"/>
          <w:kern w:val="0"/>
          <w:sz w:val="27"/>
          <w:szCs w:val="27"/>
          <w14:ligatures w14:val="none"/>
        </w:rPr>
        <w:t>）应在获得序列</w:t>
      </w:r>
      <w:r w:rsidRPr="00B97E7D">
        <w:rPr>
          <w:rFonts w:ascii="Times New Roman" w:eastAsia="Times New Roman" w:hAnsi="Times New Roman" w:cs="Times New Roman"/>
          <w:kern w:val="0"/>
          <w:sz w:val="27"/>
          <w:szCs w:val="27"/>
          <w14:ligatures w14:val="none"/>
        </w:rPr>
        <w:t>48</w:t>
      </w:r>
      <w:r w:rsidRPr="00B97E7D">
        <w:rPr>
          <w:rFonts w:ascii="宋体" w:eastAsia="宋体" w:hAnsi="宋体" w:cs="宋体" w:hint="eastAsia"/>
          <w:kern w:val="0"/>
          <w:sz w:val="27"/>
          <w:szCs w:val="27"/>
          <w14:ligatures w14:val="none"/>
        </w:rPr>
        <w:t>小时内报送中国疾控中心病毒病所进行序列汇总、分析。病毒病所应将序列分析结果及时反馈各省，并将全国猴痘病毒序列汇总、分析结果及时上报国家疾控局。</w:t>
      </w:r>
    </w:p>
    <w:p w14:paraId="4813F1CC" w14:textId="77777777" w:rsidR="00B97E7D" w:rsidRDefault="00B97E7D" w:rsidP="00B97E7D">
      <w:pPr>
        <w:spacing w:after="0" w:line="240" w:lineRule="auto"/>
        <w:jc w:val="both"/>
        <w:rPr>
          <w:rFonts w:ascii="宋体" w:eastAsia="宋体" w:hAnsi="宋体" w:cs="宋体"/>
          <w:kern w:val="0"/>
          <w:sz w:val="27"/>
          <w:szCs w:val="27"/>
          <w14:ligatures w14:val="none"/>
        </w:rPr>
      </w:pPr>
    </w:p>
    <w:p w14:paraId="0C2EEB4A" w14:textId="77777777" w:rsidR="00B97E7D" w:rsidRDefault="00B97E7D" w:rsidP="00B97E7D">
      <w:pPr>
        <w:spacing w:after="0" w:line="240" w:lineRule="auto"/>
        <w:jc w:val="both"/>
        <w:rPr>
          <w:rFonts w:ascii="宋体" w:eastAsia="宋体" w:hAnsi="宋体" w:cs="宋体"/>
          <w:kern w:val="0"/>
          <w:sz w:val="27"/>
          <w:szCs w:val="27"/>
          <w14:ligatures w14:val="none"/>
        </w:rPr>
      </w:pPr>
      <w:r w:rsidRPr="00B97E7D">
        <w:rPr>
          <w:rFonts w:ascii="Times New Roman" w:eastAsia="Times New Roman" w:hAnsi="Times New Roman" w:cs="Times New Roman"/>
          <w:kern w:val="0"/>
          <w:sz w:val="27"/>
          <w:szCs w:val="27"/>
          <w14:ligatures w14:val="none"/>
        </w:rPr>
        <w:t>3.</w:t>
      </w:r>
      <w:r w:rsidRPr="00B97E7D">
        <w:rPr>
          <w:rFonts w:ascii="宋体" w:eastAsia="宋体" w:hAnsi="宋体" w:cs="宋体" w:hint="eastAsia"/>
          <w:kern w:val="0"/>
          <w:sz w:val="27"/>
          <w:szCs w:val="27"/>
          <w14:ligatures w14:val="none"/>
        </w:rPr>
        <w:t>分子分型。推荐使用在线分析工具</w:t>
      </w:r>
      <w:proofErr w:type="spellStart"/>
      <w:r w:rsidRPr="00B97E7D">
        <w:rPr>
          <w:rFonts w:ascii="Times New Roman" w:eastAsia="Times New Roman" w:hAnsi="Times New Roman" w:cs="Times New Roman"/>
          <w:kern w:val="0"/>
          <w:sz w:val="27"/>
          <w:szCs w:val="27"/>
          <w14:ligatures w14:val="none"/>
        </w:rPr>
        <w:t>Nextclade</w:t>
      </w:r>
      <w:proofErr w:type="spellEnd"/>
      <w:r w:rsidRPr="00B97E7D">
        <w:rPr>
          <w:rFonts w:ascii="宋体" w:eastAsia="宋体" w:hAnsi="宋体" w:cs="宋体" w:hint="eastAsia"/>
          <w:kern w:val="0"/>
          <w:sz w:val="27"/>
          <w:szCs w:val="27"/>
          <w14:ligatures w14:val="none"/>
        </w:rPr>
        <w:t>（</w:t>
      </w:r>
      <w:r w:rsidRPr="00B97E7D">
        <w:rPr>
          <w:rFonts w:ascii="Times New Roman" w:eastAsia="Times New Roman" w:hAnsi="Times New Roman" w:cs="Times New Roman"/>
          <w:kern w:val="0"/>
          <w:sz w:val="27"/>
          <w:szCs w:val="27"/>
          <w14:ligatures w14:val="none"/>
        </w:rPr>
        <w:t>https:// clades.nextstrain.org</w:t>
      </w:r>
      <w:r w:rsidRPr="00B97E7D">
        <w:rPr>
          <w:rFonts w:ascii="宋体" w:eastAsia="宋体" w:hAnsi="宋体" w:cs="宋体" w:hint="eastAsia"/>
          <w:kern w:val="0"/>
          <w:sz w:val="27"/>
          <w:szCs w:val="27"/>
          <w14:ligatures w14:val="none"/>
        </w:rPr>
        <w:t>）对变异株进行分子分型。</w:t>
      </w:r>
    </w:p>
    <w:p w14:paraId="02DCEDF0" w14:textId="77777777" w:rsidR="00B97E7D" w:rsidRDefault="00B97E7D" w:rsidP="00B97E7D">
      <w:pPr>
        <w:spacing w:after="0" w:line="240" w:lineRule="auto"/>
        <w:jc w:val="both"/>
        <w:rPr>
          <w:rFonts w:ascii="宋体" w:eastAsia="宋体" w:hAnsi="宋体" w:cs="宋体"/>
          <w:kern w:val="0"/>
          <w:sz w:val="27"/>
          <w:szCs w:val="27"/>
          <w14:ligatures w14:val="none"/>
        </w:rPr>
      </w:pPr>
    </w:p>
    <w:p w14:paraId="729457A1" w14:textId="7F052156" w:rsidR="00B97E7D" w:rsidRPr="00B97E7D" w:rsidRDefault="00B97E7D" w:rsidP="00B97E7D">
      <w:pPr>
        <w:spacing w:after="0" w:line="240" w:lineRule="auto"/>
        <w:jc w:val="both"/>
        <w:rPr>
          <w:rFonts w:ascii="Times New Roman" w:eastAsia="Times New Roman" w:hAnsi="Times New Roman" w:cs="Times New Roman" w:hint="eastAsia"/>
          <w:kern w:val="0"/>
          <w:sz w:val="24"/>
          <w:szCs w:val="24"/>
          <w14:ligatures w14:val="none"/>
        </w:rPr>
      </w:pPr>
      <w:r w:rsidRPr="00B97E7D">
        <w:rPr>
          <w:rFonts w:ascii="宋体" w:eastAsia="宋体" w:hAnsi="宋体" w:cs="宋体" w:hint="eastAsia"/>
          <w:kern w:val="0"/>
          <w:sz w:val="27"/>
          <w:szCs w:val="27"/>
          <w14:ligatures w14:val="none"/>
        </w:rPr>
        <w:t>附件：</w:t>
      </w:r>
      <w:r w:rsidRPr="00B97E7D">
        <w:rPr>
          <w:rFonts w:ascii="Times New Roman" w:eastAsia="Times New Roman" w:hAnsi="Times New Roman" w:cs="Times New Roman"/>
          <w:kern w:val="0"/>
          <w:sz w:val="27"/>
          <w:szCs w:val="27"/>
          <w14:ligatures w14:val="none"/>
        </w:rPr>
        <w:t>7-1</w:t>
      </w:r>
      <w:r w:rsidRPr="00B97E7D">
        <w:rPr>
          <w:rFonts w:ascii="宋体" w:eastAsia="宋体" w:hAnsi="宋体" w:cs="宋体" w:hint="eastAsia"/>
          <w:kern w:val="0"/>
          <w:sz w:val="27"/>
          <w:szCs w:val="27"/>
          <w14:ligatures w14:val="none"/>
        </w:rPr>
        <w:t>猴痘病毒检测标本送检表</w:t>
      </w:r>
      <w:r w:rsidRPr="00B97E7D">
        <w:rPr>
          <w:rFonts w:ascii="Times New Roman" w:eastAsia="Times New Roman" w:hAnsi="Times New Roman" w:cs="Times New Roman"/>
          <w:kern w:val="0"/>
          <w:sz w:val="27"/>
          <w:szCs w:val="27"/>
          <w14:ligatures w14:val="none"/>
        </w:rPr>
        <w:t>7-2</w:t>
      </w:r>
      <w:r w:rsidRPr="00B97E7D">
        <w:rPr>
          <w:rFonts w:ascii="宋体" w:eastAsia="宋体" w:hAnsi="宋体" w:cs="宋体" w:hint="eastAsia"/>
          <w:kern w:val="0"/>
          <w:sz w:val="27"/>
          <w:szCs w:val="27"/>
          <w14:ligatures w14:val="none"/>
        </w:rPr>
        <w:t>猴痘病毒标本序列测定结果报告</w:t>
      </w:r>
      <w:r w:rsidRPr="00B97E7D">
        <w:rPr>
          <w:rFonts w:ascii="宋体" w:eastAsia="宋体" w:hAnsi="宋体" w:cs="宋体"/>
          <w:kern w:val="0"/>
          <w:sz w:val="27"/>
          <w:szCs w:val="27"/>
          <w14:ligatures w14:val="none"/>
        </w:rPr>
        <w:t>单</w:t>
      </w:r>
    </w:p>
    <w:p w14:paraId="3FF2B6D2" w14:textId="52CAEE0D" w:rsidR="00B97E7D" w:rsidRPr="00B97E7D" w:rsidRDefault="00B97E7D" w:rsidP="00B97E7D">
      <w:pPr>
        <w:shd w:val="clear" w:color="auto" w:fill="FFFFFF"/>
        <w:spacing w:after="360" w:line="240" w:lineRule="auto"/>
        <w:jc w:val="both"/>
        <w:rPr>
          <w:rFonts w:ascii="Microsoft YaHei UI" w:eastAsia="Microsoft YaHei UI" w:hAnsi="Microsoft YaHei UI" w:cs="Times New Roman"/>
          <w:spacing w:val="8"/>
          <w:kern w:val="0"/>
          <w:sz w:val="26"/>
          <w:szCs w:val="26"/>
          <w14:ligatures w14:val="none"/>
        </w:rPr>
      </w:pPr>
      <w:r w:rsidRPr="00B97E7D">
        <w:rPr>
          <w:rFonts w:ascii="Microsoft YaHei UI" w:eastAsia="Microsoft YaHei UI" w:hAnsi="Microsoft YaHei UI" w:cs="Times New Roman"/>
          <w:noProof/>
          <w:spacing w:val="8"/>
          <w:kern w:val="0"/>
          <w:sz w:val="26"/>
          <w:szCs w:val="26"/>
          <w14:ligatures w14:val="none"/>
        </w:rPr>
        <w:lastRenderedPageBreak/>
        <w:drawing>
          <wp:inline distT="0" distB="0" distL="0" distR="0" wp14:anchorId="04915D05" wp14:editId="66E74EE7">
            <wp:extent cx="5486400" cy="3357880"/>
            <wp:effectExtent l="0" t="0" r="0" b="0"/>
            <wp:docPr id="14653636"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3357880"/>
                    </a:xfrm>
                    <a:prstGeom prst="rect">
                      <a:avLst/>
                    </a:prstGeom>
                    <a:noFill/>
                    <a:ln>
                      <a:noFill/>
                    </a:ln>
                  </pic:spPr>
                </pic:pic>
              </a:graphicData>
            </a:graphic>
          </wp:inline>
        </w:drawing>
      </w:r>
    </w:p>
    <w:p w14:paraId="5D5C6F87" w14:textId="0283E84F" w:rsidR="00B97E7D" w:rsidRPr="00B97E7D" w:rsidRDefault="00B97E7D" w:rsidP="00B97E7D">
      <w:pPr>
        <w:shd w:val="clear" w:color="auto" w:fill="FFFFFF"/>
        <w:spacing w:after="360" w:line="240" w:lineRule="auto"/>
        <w:jc w:val="both"/>
        <w:rPr>
          <w:rFonts w:ascii="Microsoft YaHei UI" w:eastAsia="Microsoft YaHei UI" w:hAnsi="Microsoft YaHei UI" w:cs="Times New Roman" w:hint="eastAsia"/>
          <w:spacing w:val="8"/>
          <w:kern w:val="0"/>
          <w:sz w:val="26"/>
          <w:szCs w:val="26"/>
          <w14:ligatures w14:val="none"/>
        </w:rPr>
      </w:pPr>
      <w:r w:rsidRPr="00B97E7D">
        <w:rPr>
          <w:rFonts w:ascii="Microsoft YaHei UI" w:eastAsia="Microsoft YaHei UI" w:hAnsi="Microsoft YaHei UI" w:cs="Times New Roman"/>
          <w:noProof/>
          <w:spacing w:val="8"/>
          <w:kern w:val="0"/>
          <w:sz w:val="26"/>
          <w:szCs w:val="26"/>
          <w14:ligatures w14:val="none"/>
        </w:rPr>
        <w:drawing>
          <wp:inline distT="0" distB="0" distL="0" distR="0" wp14:anchorId="57AA346C" wp14:editId="018265B1">
            <wp:extent cx="5486400" cy="3220720"/>
            <wp:effectExtent l="0" t="0" r="0" b="0"/>
            <wp:docPr id="214720917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图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3220720"/>
                    </a:xfrm>
                    <a:prstGeom prst="rect">
                      <a:avLst/>
                    </a:prstGeom>
                    <a:noFill/>
                    <a:ln>
                      <a:noFill/>
                    </a:ln>
                  </pic:spPr>
                </pic:pic>
              </a:graphicData>
            </a:graphic>
          </wp:inline>
        </w:drawing>
      </w:r>
    </w:p>
    <w:p w14:paraId="5D1DF599" w14:textId="77777777" w:rsidR="00634D64" w:rsidRDefault="00634D64" w:rsidP="00B97E7D">
      <w:pPr>
        <w:jc w:val="both"/>
      </w:pPr>
    </w:p>
    <w:sectPr w:rsidR="00634D6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D64"/>
    <w:rsid w:val="00634D64"/>
    <w:rsid w:val="00B97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C0CEC"/>
  <w15:chartTrackingRefBased/>
  <w15:docId w15:val="{82F7B212-A123-4F63-AA25-66ACB0589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97E7D"/>
    <w:rPr>
      <w:b/>
      <w:bCs/>
    </w:rPr>
  </w:style>
  <w:style w:type="paragraph" w:styleId="a4">
    <w:name w:val="Normal (Web)"/>
    <w:basedOn w:val="a"/>
    <w:uiPriority w:val="99"/>
    <w:semiHidden/>
    <w:unhideWhenUsed/>
    <w:rsid w:val="00B97E7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68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980</Words>
  <Characters>5589</Characters>
  <Application>Microsoft Office Word</Application>
  <DocSecurity>0</DocSecurity>
  <Lines>46</Lines>
  <Paragraphs>13</Paragraphs>
  <ScaleCrop>false</ScaleCrop>
  <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ZHAO</dc:creator>
  <cp:keywords/>
  <dc:description/>
  <cp:lastModifiedBy>Lily ZHAO</cp:lastModifiedBy>
  <cp:revision>2</cp:revision>
  <dcterms:created xsi:type="dcterms:W3CDTF">2023-07-27T01:29:00Z</dcterms:created>
  <dcterms:modified xsi:type="dcterms:W3CDTF">2023-07-27T01:34:00Z</dcterms:modified>
</cp:coreProperties>
</file>