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0" w:rsidRPr="00340DFA" w:rsidRDefault="00907242" w:rsidP="0081704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关于征集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第二代人乳头瘤病毒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L1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分型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国家参考品协作标定单位的通知</w:t>
      </w:r>
    </w:p>
    <w:p w:rsidR="00907242" w:rsidRPr="00340DFA" w:rsidRDefault="0081704D" w:rsidP="00907242">
      <w:pPr>
        <w:widowControl/>
        <w:wordWrap w:val="0"/>
        <w:spacing w:before="45" w:after="45" w:line="600" w:lineRule="atLeast"/>
        <w:jc w:val="lef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各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相关单位：</w:t>
      </w:r>
    </w:p>
    <w:p w:rsidR="00907242" w:rsidRPr="00340DFA" w:rsidRDefault="00BC576E" w:rsidP="00907242">
      <w:pPr>
        <w:widowControl/>
        <w:wordWrap w:val="0"/>
        <w:spacing w:before="45" w:after="45" w:line="600" w:lineRule="atLeast"/>
        <w:ind w:firstLine="420"/>
        <w:jc w:val="lef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我院正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研制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第二代人乳头瘤病毒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L1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分型</w:t>
      </w:r>
      <w:r w:rsidR="009809F1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国家参考</w:t>
      </w:r>
      <w:r w:rsidR="002750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品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，现邀请有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以检测靶区为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L1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的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已注册或正研发的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HPV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核酸（分型）检测试剂的生产</w:t>
      </w:r>
      <w:r w:rsidR="009809F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企业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参与。请有意向的境内上述企业或境外企业的中国代理人于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81704D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02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907242"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日前报名参加，报名信息包括企业名称、企业联系人及联系方式（手机号、邮箱）、企业资质情况（资质名称、起止期限、证书扫描件等），以及相关产品调研表（见附件）。</w:t>
      </w:r>
    </w:p>
    <w:p w:rsidR="009809F1" w:rsidRDefault="00907242" w:rsidP="00907242">
      <w:pPr>
        <w:widowControl/>
        <w:wordWrap w:val="0"/>
        <w:spacing w:before="75" w:after="75" w:line="600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联系人：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田亚宾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，电话：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010-67095776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:rsidR="00907242" w:rsidRPr="00340DFA" w:rsidRDefault="00907242" w:rsidP="00907242">
      <w:pPr>
        <w:widowControl/>
        <w:wordWrap w:val="0"/>
        <w:spacing w:before="75" w:after="75" w:line="600" w:lineRule="atLeast"/>
        <w:ind w:firstLine="450"/>
        <w:jc w:val="lef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邮箱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tianyabin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@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nifdc.org.cn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907242" w:rsidRPr="00340DFA" w:rsidRDefault="009809F1" w:rsidP="00907242">
      <w:pPr>
        <w:widowControl/>
        <w:wordWrap w:val="0"/>
        <w:spacing w:before="75" w:after="75" w:line="600" w:lineRule="atLeast"/>
        <w:ind w:firstLine="450"/>
        <w:jc w:val="lef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地址：北京市东城区天坛西里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号</w:t>
      </w:r>
    </w:p>
    <w:p w:rsidR="00907242" w:rsidRPr="00340DFA" w:rsidRDefault="00907242" w:rsidP="00907242">
      <w:pPr>
        <w:widowControl/>
        <w:wordWrap w:val="0"/>
        <w:spacing w:before="75" w:after="75" w:line="600" w:lineRule="atLeast"/>
        <w:jc w:val="righ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中国食品药品检定研究院</w:t>
      </w:r>
    </w:p>
    <w:p w:rsidR="00907242" w:rsidRPr="00340DFA" w:rsidRDefault="00907242" w:rsidP="00907242">
      <w:pPr>
        <w:widowControl/>
        <w:wordWrap w:val="0"/>
        <w:spacing w:before="75" w:after="75" w:line="600" w:lineRule="atLeast"/>
        <w:ind w:right="240"/>
        <w:jc w:val="righ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体外诊断试剂检定所</w:t>
      </w:r>
    </w:p>
    <w:p w:rsidR="00907242" w:rsidRPr="00340DFA" w:rsidRDefault="00907242" w:rsidP="00907242">
      <w:pPr>
        <w:ind w:firstLineChars="2550" w:firstLine="61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22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01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9809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21</w:t>
      </w:r>
      <w:r w:rsidRPr="00340D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</w:p>
    <w:p w:rsidR="00907242" w:rsidRDefault="0090724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br w:type="page"/>
      </w:r>
    </w:p>
    <w:p w:rsidR="00BC576E" w:rsidRDefault="00BC576E" w:rsidP="00907242">
      <w:pPr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BC576E" w:rsidSect="00614B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7242" w:rsidRDefault="00BC576E" w:rsidP="00907242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附件：</w:t>
      </w:r>
      <w:r w:rsidR="009072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产品调研表</w:t>
      </w:r>
    </w:p>
    <w:tbl>
      <w:tblPr>
        <w:tblStyle w:val="a7"/>
        <w:tblW w:w="11552" w:type="dxa"/>
        <w:jc w:val="center"/>
        <w:tblInd w:w="555" w:type="dxa"/>
        <w:tblLook w:val="04A0"/>
      </w:tblPr>
      <w:tblGrid>
        <w:gridCol w:w="791"/>
        <w:gridCol w:w="5377"/>
        <w:gridCol w:w="5384"/>
      </w:tblGrid>
      <w:tr w:rsidR="0081704D" w:rsidRPr="000A04B0" w:rsidTr="000A04B0">
        <w:trPr>
          <w:trHeight w:val="242"/>
          <w:jc w:val="center"/>
        </w:trPr>
        <w:tc>
          <w:tcPr>
            <w:tcW w:w="791" w:type="dxa"/>
            <w:vAlign w:val="center"/>
          </w:tcPr>
          <w:p w:rsidR="0081704D" w:rsidRPr="000A04B0" w:rsidRDefault="0081704D" w:rsidP="00BC5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4B0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5377" w:type="dxa"/>
            <w:vAlign w:val="center"/>
          </w:tcPr>
          <w:p w:rsidR="0081704D" w:rsidRPr="000A04B0" w:rsidRDefault="0081704D" w:rsidP="00BC5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4B0">
              <w:rPr>
                <w:rFonts w:ascii="Times New Roman" w:hAnsi="Times New Roman" w:cs="Times New Roman"/>
                <w:b/>
              </w:rPr>
              <w:t>调研项目</w:t>
            </w:r>
          </w:p>
        </w:tc>
        <w:tc>
          <w:tcPr>
            <w:tcW w:w="5384" w:type="dxa"/>
            <w:vAlign w:val="center"/>
          </w:tcPr>
          <w:p w:rsidR="0081704D" w:rsidRPr="000A04B0" w:rsidRDefault="000A04B0" w:rsidP="00817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信息填写</w:t>
            </w:r>
          </w:p>
        </w:tc>
      </w:tr>
      <w:tr w:rsidR="0081704D" w:rsidRPr="000A04B0" w:rsidTr="000A04B0">
        <w:trPr>
          <w:trHeight w:val="295"/>
          <w:jc w:val="center"/>
        </w:trPr>
        <w:tc>
          <w:tcPr>
            <w:tcW w:w="791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7" w:type="dxa"/>
          </w:tcPr>
          <w:p w:rsidR="0081704D" w:rsidRPr="000A04B0" w:rsidRDefault="004230E6" w:rsidP="00817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试剂类型（是否分型、检测范围）</w:t>
            </w:r>
          </w:p>
        </w:tc>
        <w:tc>
          <w:tcPr>
            <w:tcW w:w="5384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</w:p>
        </w:tc>
      </w:tr>
      <w:tr w:rsidR="0081704D" w:rsidRPr="000A04B0" w:rsidTr="000A04B0">
        <w:trPr>
          <w:trHeight w:val="295"/>
          <w:jc w:val="center"/>
        </w:trPr>
        <w:tc>
          <w:tcPr>
            <w:tcW w:w="791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7" w:type="dxa"/>
          </w:tcPr>
          <w:p w:rsidR="0081704D" w:rsidRPr="000A04B0" w:rsidRDefault="0081704D" w:rsidP="00BC576E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方法学原理（荧光定量</w:t>
            </w:r>
            <w:r w:rsidRPr="000A04B0">
              <w:rPr>
                <w:rFonts w:ascii="Times New Roman" w:hAnsi="Times New Roman" w:cs="Times New Roman"/>
              </w:rPr>
              <w:t>PCR/</w:t>
            </w:r>
            <w:r w:rsidRPr="000A04B0">
              <w:rPr>
                <w:rFonts w:ascii="Times New Roman" w:hAnsi="Times New Roman" w:cs="Times New Roman"/>
              </w:rPr>
              <w:t>恒温扩增</w:t>
            </w:r>
            <w:r w:rsidRPr="000A04B0">
              <w:rPr>
                <w:rFonts w:ascii="Times New Roman" w:hAnsi="Times New Roman" w:cs="Times New Roman"/>
              </w:rPr>
              <w:t>/</w:t>
            </w:r>
            <w:r w:rsidRPr="000A04B0">
              <w:rPr>
                <w:rFonts w:ascii="Times New Roman" w:hAnsi="Times New Roman" w:cs="Times New Roman"/>
              </w:rPr>
              <w:t>其他）</w:t>
            </w:r>
          </w:p>
        </w:tc>
        <w:tc>
          <w:tcPr>
            <w:tcW w:w="5384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</w:p>
        </w:tc>
      </w:tr>
      <w:tr w:rsidR="0081704D" w:rsidRPr="000A04B0" w:rsidTr="000A04B0">
        <w:trPr>
          <w:trHeight w:val="310"/>
          <w:jc w:val="center"/>
        </w:trPr>
        <w:tc>
          <w:tcPr>
            <w:tcW w:w="791" w:type="dxa"/>
          </w:tcPr>
          <w:p w:rsidR="0081704D" w:rsidRPr="000A04B0" w:rsidRDefault="0081704D" w:rsidP="00DF79BF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7" w:type="dxa"/>
          </w:tcPr>
          <w:p w:rsidR="0081704D" w:rsidRPr="000A04B0" w:rsidRDefault="0081704D" w:rsidP="0081704D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预期用途</w:t>
            </w:r>
          </w:p>
        </w:tc>
        <w:tc>
          <w:tcPr>
            <w:tcW w:w="5384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</w:p>
        </w:tc>
      </w:tr>
      <w:tr w:rsidR="0081704D" w:rsidRPr="000A04B0" w:rsidTr="000A04B0">
        <w:trPr>
          <w:trHeight w:val="295"/>
          <w:jc w:val="center"/>
        </w:trPr>
        <w:tc>
          <w:tcPr>
            <w:tcW w:w="791" w:type="dxa"/>
          </w:tcPr>
          <w:p w:rsidR="0081704D" w:rsidRPr="000A04B0" w:rsidRDefault="0081704D" w:rsidP="00DF79BF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7" w:type="dxa"/>
          </w:tcPr>
          <w:p w:rsidR="0081704D" w:rsidRPr="000A04B0" w:rsidRDefault="009809F1" w:rsidP="0081704D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是否获批（如未获批处于注册阶段）及注册证号、有效期</w:t>
            </w:r>
          </w:p>
        </w:tc>
        <w:tc>
          <w:tcPr>
            <w:tcW w:w="5384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</w:p>
        </w:tc>
      </w:tr>
      <w:tr w:rsidR="0081704D" w:rsidRPr="000A04B0" w:rsidTr="000A04B0">
        <w:trPr>
          <w:trHeight w:val="310"/>
          <w:jc w:val="center"/>
        </w:trPr>
        <w:tc>
          <w:tcPr>
            <w:tcW w:w="791" w:type="dxa"/>
          </w:tcPr>
          <w:p w:rsidR="0081704D" w:rsidRPr="000A04B0" w:rsidRDefault="0081704D" w:rsidP="00DF79BF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7" w:type="dxa"/>
          </w:tcPr>
          <w:p w:rsidR="0081704D" w:rsidRPr="000A04B0" w:rsidRDefault="0081704D" w:rsidP="009809F1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检测引物（</w:t>
            </w:r>
            <w:r w:rsidR="009809F1">
              <w:rPr>
                <w:rFonts w:ascii="Times New Roman" w:hAnsi="Times New Roman" w:cs="Times New Roman" w:hint="eastAsia"/>
              </w:rPr>
              <w:t>通用型引物</w:t>
            </w:r>
            <w:r w:rsidR="009809F1">
              <w:rPr>
                <w:rFonts w:ascii="Times New Roman" w:hAnsi="Times New Roman" w:cs="Times New Roman" w:hint="eastAsia"/>
              </w:rPr>
              <w:t>/</w:t>
            </w:r>
            <w:r w:rsidR="009809F1">
              <w:rPr>
                <w:rFonts w:ascii="Times New Roman" w:hAnsi="Times New Roman" w:cs="Times New Roman" w:hint="eastAsia"/>
              </w:rPr>
              <w:t>特异性引物</w:t>
            </w:r>
            <w:r w:rsidR="004230E6">
              <w:rPr>
                <w:rFonts w:ascii="Times New Roman" w:hAnsi="Times New Roman" w:cs="Times New Roman" w:hint="eastAsia"/>
              </w:rPr>
              <w:t>，若是通用型引物，应标出具体通用型引物名称</w:t>
            </w:r>
            <w:r w:rsidRPr="000A04B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384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</w:p>
        </w:tc>
      </w:tr>
      <w:tr w:rsidR="0081704D" w:rsidRPr="000A04B0" w:rsidTr="000A04B0">
        <w:trPr>
          <w:trHeight w:val="295"/>
          <w:jc w:val="center"/>
        </w:trPr>
        <w:tc>
          <w:tcPr>
            <w:tcW w:w="791" w:type="dxa"/>
          </w:tcPr>
          <w:p w:rsidR="0081704D" w:rsidRPr="000A04B0" w:rsidRDefault="0081704D" w:rsidP="00DF79BF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7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最低检出限</w:t>
            </w:r>
            <w:r w:rsidR="009809F1">
              <w:rPr>
                <w:rFonts w:ascii="Times New Roman" w:hAnsi="Times New Roman" w:cs="Times New Roman" w:hint="eastAsia"/>
              </w:rPr>
              <w:t>（标出不同型别的检出限</w:t>
            </w:r>
            <w:r w:rsidR="000A04B0" w:rsidRPr="000A04B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384" w:type="dxa"/>
          </w:tcPr>
          <w:p w:rsidR="0081704D" w:rsidRPr="000A04B0" w:rsidRDefault="0081704D" w:rsidP="00907242">
            <w:pPr>
              <w:rPr>
                <w:rFonts w:ascii="Times New Roman" w:hAnsi="Times New Roman" w:cs="Times New Roman"/>
              </w:rPr>
            </w:pPr>
          </w:p>
        </w:tc>
      </w:tr>
      <w:tr w:rsidR="000A04B0" w:rsidRPr="000A04B0" w:rsidTr="000A04B0">
        <w:trPr>
          <w:trHeight w:val="295"/>
          <w:jc w:val="center"/>
        </w:trPr>
        <w:tc>
          <w:tcPr>
            <w:tcW w:w="791" w:type="dxa"/>
          </w:tcPr>
          <w:p w:rsidR="000A04B0" w:rsidRPr="000A04B0" w:rsidRDefault="009809F1" w:rsidP="00DF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377" w:type="dxa"/>
          </w:tcPr>
          <w:p w:rsidR="000A04B0" w:rsidRPr="000A04B0" w:rsidRDefault="000A04B0" w:rsidP="00BC576E">
            <w:pPr>
              <w:rPr>
                <w:rFonts w:ascii="Times New Roman" w:hAnsi="Times New Roman" w:cs="Times New Roman"/>
              </w:rPr>
            </w:pPr>
            <w:r w:rsidRPr="000A04B0">
              <w:rPr>
                <w:rFonts w:ascii="Times New Roman" w:hAnsi="Times New Roman" w:cs="Times New Roman"/>
              </w:rPr>
              <w:t>其他需要说明的情况</w:t>
            </w:r>
          </w:p>
        </w:tc>
        <w:tc>
          <w:tcPr>
            <w:tcW w:w="5384" w:type="dxa"/>
          </w:tcPr>
          <w:p w:rsidR="000A04B0" w:rsidRPr="000A04B0" w:rsidRDefault="000A04B0" w:rsidP="00907242">
            <w:pPr>
              <w:rPr>
                <w:rFonts w:ascii="Times New Roman" w:hAnsi="Times New Roman" w:cs="Times New Roman"/>
              </w:rPr>
            </w:pPr>
          </w:p>
        </w:tc>
      </w:tr>
    </w:tbl>
    <w:p w:rsidR="00907242" w:rsidRPr="00907242" w:rsidRDefault="00907242">
      <w:bookmarkStart w:id="0" w:name="_GoBack"/>
      <w:bookmarkEnd w:id="0"/>
    </w:p>
    <w:sectPr w:rsidR="00907242" w:rsidRPr="00907242" w:rsidSect="00BC576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86" w:rsidRDefault="00FA1D86" w:rsidP="00907242">
      <w:r>
        <w:separator/>
      </w:r>
    </w:p>
  </w:endnote>
  <w:endnote w:type="continuationSeparator" w:id="0">
    <w:p w:rsidR="00FA1D86" w:rsidRDefault="00FA1D86" w:rsidP="0090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86" w:rsidRDefault="00FA1D86" w:rsidP="00907242">
      <w:r>
        <w:separator/>
      </w:r>
    </w:p>
  </w:footnote>
  <w:footnote w:type="continuationSeparator" w:id="0">
    <w:p w:rsidR="00FA1D86" w:rsidRDefault="00FA1D86" w:rsidP="00907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242"/>
    <w:rsid w:val="000A04B0"/>
    <w:rsid w:val="000B011A"/>
    <w:rsid w:val="002750F4"/>
    <w:rsid w:val="002B7E7C"/>
    <w:rsid w:val="00340DFA"/>
    <w:rsid w:val="004230E6"/>
    <w:rsid w:val="004D20FD"/>
    <w:rsid w:val="005A622E"/>
    <w:rsid w:val="005F2802"/>
    <w:rsid w:val="00614ACF"/>
    <w:rsid w:val="00614B70"/>
    <w:rsid w:val="00675360"/>
    <w:rsid w:val="0081704D"/>
    <w:rsid w:val="0090716A"/>
    <w:rsid w:val="00907242"/>
    <w:rsid w:val="009809F1"/>
    <w:rsid w:val="009F79D0"/>
    <w:rsid w:val="00BC576E"/>
    <w:rsid w:val="00C36241"/>
    <w:rsid w:val="00DE241E"/>
    <w:rsid w:val="00FA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2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7242"/>
    <w:rPr>
      <w:b/>
      <w:bCs/>
    </w:rPr>
  </w:style>
  <w:style w:type="table" w:styleId="a7">
    <w:name w:val="Table Grid"/>
    <w:basedOn w:val="a1"/>
    <w:uiPriority w:val="59"/>
    <w:rsid w:val="0090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2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7242"/>
    <w:rPr>
      <w:b/>
      <w:bCs/>
    </w:rPr>
  </w:style>
  <w:style w:type="table" w:styleId="a7">
    <w:name w:val="Table Grid"/>
    <w:basedOn w:val="a1"/>
    <w:uiPriority w:val="59"/>
    <w:rsid w:val="0090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田亚宾</cp:lastModifiedBy>
  <cp:revision>6</cp:revision>
  <dcterms:created xsi:type="dcterms:W3CDTF">2021-04-13T06:59:00Z</dcterms:created>
  <dcterms:modified xsi:type="dcterms:W3CDTF">2022-01-21T01:50:00Z</dcterms:modified>
</cp:coreProperties>
</file>