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C3" w:rsidRPr="00A23DBD" w:rsidRDefault="002A0F4B" w:rsidP="00287C0E">
      <w:pPr>
        <w:overflowPunct w:val="0"/>
        <w:adjustRightInd w:val="0"/>
        <w:snapToGrid w:val="0"/>
        <w:spacing w:line="520" w:lineRule="exact"/>
        <w:ind w:leftChars="50" w:left="1865" w:hangingChars="400" w:hanging="1760"/>
        <w:rPr>
          <w:rFonts w:ascii="方正小标宋_GBK" w:eastAsia="方正小标宋_GBK" w:hint="eastAsia"/>
          <w:color w:val="000000"/>
          <w:sz w:val="44"/>
          <w:szCs w:val="44"/>
        </w:rPr>
      </w:pPr>
      <w:r w:rsidRPr="00A23DBD">
        <w:rPr>
          <w:rFonts w:ascii="方正小标宋_GBK" w:eastAsia="方正小标宋_GBK" w:hint="eastAsia"/>
          <w:color w:val="000000"/>
          <w:sz w:val="44"/>
          <w:szCs w:val="44"/>
        </w:rPr>
        <w:t>25-羟基维生素D测定试剂（标记免疫分析法）</w:t>
      </w:r>
      <w:r w:rsidR="002C06C3" w:rsidRPr="00A23DBD">
        <w:rPr>
          <w:rFonts w:ascii="方正小标宋_GBK" w:eastAsia="方正小标宋_GBK" w:hint="eastAsia"/>
          <w:color w:val="000000"/>
          <w:sz w:val="44"/>
          <w:szCs w:val="44"/>
        </w:rPr>
        <w:t>注册技术审查指导原则</w:t>
      </w:r>
      <w:bookmarkStart w:id="0" w:name="_GoBack"/>
      <w:bookmarkEnd w:id="0"/>
    </w:p>
    <w:p w:rsidR="00287C0E" w:rsidRPr="00A23DBD" w:rsidRDefault="00287C0E" w:rsidP="007E574A">
      <w:pPr>
        <w:overflowPunct w:val="0"/>
        <w:adjustRightInd w:val="0"/>
        <w:snapToGrid w:val="0"/>
        <w:spacing w:line="520" w:lineRule="exact"/>
        <w:ind w:left="1980" w:hangingChars="450" w:hanging="1980"/>
        <w:rPr>
          <w:rFonts w:ascii="方正小标宋_GBK" w:eastAsia="方正小标宋_GBK" w:hAnsi="楷体" w:hint="eastAsia"/>
          <w:color w:val="000000"/>
          <w:sz w:val="44"/>
          <w:szCs w:val="44"/>
        </w:rPr>
      </w:pPr>
      <w:r w:rsidRPr="00A23DBD">
        <w:rPr>
          <w:rFonts w:ascii="方正小标宋_GBK" w:eastAsia="方正小标宋_GBK" w:hint="eastAsia"/>
          <w:color w:val="000000"/>
          <w:sz w:val="44"/>
          <w:szCs w:val="44"/>
        </w:rPr>
        <w:t xml:space="preserve">            </w:t>
      </w:r>
      <w:r w:rsidRPr="00A23DBD">
        <w:rPr>
          <w:rFonts w:ascii="方正小标宋_GBK" w:eastAsia="方正小标宋_GBK" w:hAnsi="楷体" w:hint="eastAsia"/>
          <w:color w:val="000000"/>
          <w:sz w:val="44"/>
          <w:szCs w:val="44"/>
        </w:rPr>
        <w:t xml:space="preserve"> (征求意见稿)</w:t>
      </w:r>
    </w:p>
    <w:p w:rsidR="002C06C3" w:rsidRPr="00E833F6" w:rsidRDefault="002C06C3" w:rsidP="002C06C3">
      <w:pPr>
        <w:overflowPunct w:val="0"/>
        <w:spacing w:line="520" w:lineRule="exact"/>
        <w:ind w:firstLineChars="200" w:firstLine="560"/>
        <w:rPr>
          <w:rFonts w:eastAsia="仿宋_GB2312"/>
          <w:bCs/>
          <w:color w:val="000000"/>
          <w:sz w:val="28"/>
          <w:szCs w:val="28"/>
        </w:rPr>
      </w:pPr>
    </w:p>
    <w:p w:rsidR="002C06C3" w:rsidRPr="00C11714"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本指导原则旨在指导注册申请人对</w:t>
      </w:r>
      <w:r w:rsidR="002A0F4B" w:rsidRPr="00C11714">
        <w:rPr>
          <w:rFonts w:eastAsia="仿宋_GB2312"/>
          <w:color w:val="000000"/>
          <w:sz w:val="32"/>
          <w:szCs w:val="32"/>
        </w:rPr>
        <w:t>25-</w:t>
      </w:r>
      <w:r w:rsidR="002A0F4B" w:rsidRPr="00C11714">
        <w:rPr>
          <w:rFonts w:eastAsia="仿宋_GB2312" w:hint="eastAsia"/>
          <w:color w:val="000000"/>
          <w:sz w:val="32"/>
          <w:szCs w:val="32"/>
        </w:rPr>
        <w:t>羟基维生素</w:t>
      </w:r>
      <w:r w:rsidR="002A0F4B" w:rsidRPr="00C11714">
        <w:rPr>
          <w:rFonts w:eastAsia="仿宋_GB2312"/>
          <w:color w:val="000000"/>
          <w:sz w:val="32"/>
          <w:szCs w:val="32"/>
        </w:rPr>
        <w:t>D</w:t>
      </w:r>
      <w:r w:rsidRPr="00C11714">
        <w:rPr>
          <w:rFonts w:eastAsia="仿宋_GB2312" w:hint="eastAsia"/>
          <w:color w:val="000000"/>
          <w:sz w:val="32"/>
          <w:szCs w:val="32"/>
        </w:rPr>
        <w:t>检测试剂注册申报资料的准备及撰写，同时也为技术审评部门对注册申报资料的技术审评提供参考。</w:t>
      </w:r>
    </w:p>
    <w:p w:rsidR="002C06C3" w:rsidRPr="00C11714"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本指导原则是对</w:t>
      </w:r>
      <w:r w:rsidR="002A0F4B" w:rsidRPr="00C11714">
        <w:rPr>
          <w:rFonts w:eastAsia="仿宋_GB2312"/>
          <w:color w:val="000000"/>
          <w:sz w:val="32"/>
          <w:szCs w:val="32"/>
        </w:rPr>
        <w:t>25-</w:t>
      </w:r>
      <w:r w:rsidR="002A0F4B" w:rsidRPr="00C11714">
        <w:rPr>
          <w:rFonts w:eastAsia="仿宋_GB2312" w:hint="eastAsia"/>
          <w:color w:val="000000"/>
          <w:sz w:val="32"/>
          <w:szCs w:val="32"/>
        </w:rPr>
        <w:t>羟基维生素</w:t>
      </w:r>
      <w:r w:rsidR="002A0F4B" w:rsidRPr="00C11714">
        <w:rPr>
          <w:rFonts w:eastAsia="仿宋_GB2312"/>
          <w:color w:val="000000"/>
          <w:sz w:val="32"/>
          <w:szCs w:val="32"/>
        </w:rPr>
        <w:t>D</w:t>
      </w:r>
      <w:r w:rsidRPr="00C11714">
        <w:rPr>
          <w:rFonts w:eastAsia="仿宋_GB2312" w:hint="eastAsia"/>
          <w:color w:val="000000"/>
          <w:sz w:val="32"/>
          <w:szCs w:val="32"/>
        </w:rPr>
        <w:t>检测试剂的一般要求，申请人应依据产品的具体特性确定其中内容是否适用，若不适用，需具体阐述理由及相应的科学依据，并依据产品的具体特性对注册申报资料的内容进行充实和细化。</w:t>
      </w:r>
    </w:p>
    <w:p w:rsidR="002C06C3" w:rsidRPr="00C11714"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2C06C3" w:rsidRPr="00C11714"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本指导原则是在现行法规、标准体系及当前认知水平下制定的，随着法规、标准体系的不断完善和科学技术的不断发展，本指导原则相关内容也将适时进行调整。</w:t>
      </w:r>
    </w:p>
    <w:p w:rsidR="002C06C3" w:rsidRPr="00490269" w:rsidRDefault="002C06C3" w:rsidP="00641344">
      <w:pPr>
        <w:overflowPunct w:val="0"/>
        <w:spacing w:line="520" w:lineRule="exact"/>
        <w:ind w:firstLineChars="200" w:firstLine="640"/>
        <w:outlineLvl w:val="0"/>
        <w:rPr>
          <w:rFonts w:eastAsia="黑体"/>
          <w:color w:val="000000"/>
          <w:sz w:val="32"/>
          <w:szCs w:val="32"/>
        </w:rPr>
      </w:pPr>
      <w:r w:rsidRPr="00490269">
        <w:rPr>
          <w:rFonts w:eastAsia="黑体" w:hint="eastAsia"/>
          <w:color w:val="000000"/>
          <w:sz w:val="32"/>
          <w:szCs w:val="32"/>
        </w:rPr>
        <w:t>一、适用范围</w:t>
      </w:r>
    </w:p>
    <w:p w:rsidR="00061975" w:rsidRPr="00490269" w:rsidRDefault="002A0F4B"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25-</w:t>
      </w:r>
      <w:r w:rsidRPr="00490269">
        <w:rPr>
          <w:rFonts w:eastAsia="仿宋_GB2312" w:hint="eastAsia"/>
          <w:color w:val="000000"/>
          <w:sz w:val="32"/>
          <w:szCs w:val="32"/>
        </w:rPr>
        <w:t>羟基维生素</w:t>
      </w:r>
      <w:r w:rsidRPr="00490269">
        <w:rPr>
          <w:rFonts w:eastAsia="仿宋_GB2312"/>
          <w:color w:val="000000"/>
          <w:sz w:val="32"/>
          <w:szCs w:val="32"/>
        </w:rPr>
        <w:t>D</w:t>
      </w:r>
      <w:r w:rsidR="002C06C3" w:rsidRPr="00490269">
        <w:rPr>
          <w:rFonts w:eastAsia="仿宋_GB2312" w:hint="eastAsia"/>
          <w:color w:val="000000"/>
          <w:sz w:val="32"/>
          <w:szCs w:val="32"/>
        </w:rPr>
        <w:t>检测试剂用于体外定量测定人血清或血浆样本中</w:t>
      </w:r>
      <w:r w:rsidR="00061975" w:rsidRPr="00490269">
        <w:rPr>
          <w:rFonts w:eastAsia="仿宋_GB2312" w:hint="eastAsia"/>
          <w:color w:val="000000"/>
          <w:sz w:val="32"/>
          <w:szCs w:val="32"/>
        </w:rPr>
        <w:t>总</w:t>
      </w:r>
      <w:r w:rsidRPr="00490269">
        <w:rPr>
          <w:rFonts w:eastAsia="仿宋_GB2312"/>
          <w:color w:val="000000"/>
          <w:sz w:val="32"/>
          <w:szCs w:val="32"/>
        </w:rPr>
        <w:t>25-</w:t>
      </w:r>
      <w:r w:rsidRPr="00490269">
        <w:rPr>
          <w:rFonts w:eastAsia="仿宋_GB2312" w:hint="eastAsia"/>
          <w:color w:val="000000"/>
          <w:sz w:val="32"/>
          <w:szCs w:val="32"/>
        </w:rPr>
        <w:t>羟基维生素</w:t>
      </w:r>
      <w:r w:rsidRPr="00490269">
        <w:rPr>
          <w:rFonts w:eastAsia="仿宋_GB2312"/>
          <w:color w:val="000000"/>
          <w:sz w:val="32"/>
          <w:szCs w:val="32"/>
        </w:rPr>
        <w:t>D</w:t>
      </w:r>
      <w:r w:rsidRPr="00490269">
        <w:rPr>
          <w:rFonts w:eastAsia="仿宋_GB2312" w:hint="eastAsia"/>
          <w:color w:val="000000"/>
          <w:sz w:val="32"/>
          <w:szCs w:val="32"/>
        </w:rPr>
        <w:t>（</w:t>
      </w:r>
      <w:r w:rsidRPr="00490269">
        <w:rPr>
          <w:rFonts w:eastAsia="仿宋_GB2312"/>
          <w:color w:val="000000"/>
          <w:sz w:val="32"/>
          <w:szCs w:val="32"/>
        </w:rPr>
        <w:t>25-</w:t>
      </w:r>
      <w:r w:rsidR="007B1B38" w:rsidRPr="00490269">
        <w:rPr>
          <w:rFonts w:eastAsia="仿宋_GB2312"/>
          <w:color w:val="000000"/>
          <w:sz w:val="32"/>
          <w:szCs w:val="32"/>
        </w:rPr>
        <w:t>hydroxyvi</w:t>
      </w:r>
      <w:r w:rsidRPr="00490269">
        <w:rPr>
          <w:rFonts w:eastAsia="仿宋_GB2312"/>
          <w:color w:val="000000"/>
          <w:sz w:val="32"/>
          <w:szCs w:val="32"/>
        </w:rPr>
        <w:t>tamin D</w:t>
      </w:r>
      <w:r w:rsidRPr="00490269">
        <w:rPr>
          <w:rFonts w:eastAsia="仿宋_GB2312" w:hint="eastAsia"/>
          <w:color w:val="000000"/>
          <w:sz w:val="32"/>
          <w:szCs w:val="32"/>
        </w:rPr>
        <w:t>，</w:t>
      </w:r>
      <w:r w:rsidR="007B1B38" w:rsidRPr="00490269">
        <w:rPr>
          <w:rFonts w:eastAsia="仿宋_GB2312"/>
          <w:color w:val="000000"/>
          <w:sz w:val="32"/>
          <w:szCs w:val="32"/>
        </w:rPr>
        <w:t>25-OH-VD</w:t>
      </w:r>
      <w:r w:rsidRPr="00490269">
        <w:rPr>
          <w:rFonts w:eastAsia="仿宋_GB2312" w:hint="eastAsia"/>
          <w:color w:val="000000"/>
          <w:sz w:val="32"/>
          <w:szCs w:val="32"/>
        </w:rPr>
        <w:t>）</w:t>
      </w:r>
      <w:r w:rsidR="002C06C3" w:rsidRPr="00490269">
        <w:rPr>
          <w:rFonts w:eastAsia="仿宋_GB2312" w:hint="eastAsia"/>
          <w:color w:val="000000"/>
          <w:sz w:val="32"/>
          <w:szCs w:val="32"/>
        </w:rPr>
        <w:t>的浓度。</w:t>
      </w:r>
    </w:p>
    <w:p w:rsidR="00C9273F" w:rsidRPr="00C11714" w:rsidRDefault="002C06C3" w:rsidP="002C06C3">
      <w:pPr>
        <w:overflowPunct w:val="0"/>
        <w:spacing w:line="520" w:lineRule="exact"/>
        <w:ind w:firstLineChars="200" w:firstLine="640"/>
        <w:rPr>
          <w:rFonts w:eastAsia="仿宋_GB2312"/>
          <w:color w:val="000000"/>
          <w:sz w:val="32"/>
          <w:szCs w:val="32"/>
        </w:rPr>
      </w:pPr>
      <w:r w:rsidRPr="00490269">
        <w:rPr>
          <w:rFonts w:eastAsia="仿宋_GB2312" w:hint="eastAsia"/>
          <w:color w:val="000000"/>
          <w:sz w:val="32"/>
          <w:szCs w:val="32"/>
        </w:rPr>
        <w:t>本指导原则适用于</w:t>
      </w:r>
      <w:r w:rsidR="002A0F4B" w:rsidRPr="00490269">
        <w:rPr>
          <w:rFonts w:eastAsia="仿宋_GB2312" w:hint="eastAsia"/>
          <w:color w:val="000000"/>
          <w:sz w:val="32"/>
          <w:szCs w:val="32"/>
        </w:rPr>
        <w:t>以酶标记、（电）化学发光标记等标记方法</w:t>
      </w:r>
      <w:r w:rsidR="00196A83" w:rsidRPr="00490269">
        <w:rPr>
          <w:rFonts w:eastAsia="仿宋_GB2312" w:hint="eastAsia"/>
          <w:color w:val="000000"/>
          <w:sz w:val="32"/>
          <w:szCs w:val="32"/>
        </w:rPr>
        <w:t>为</w:t>
      </w:r>
      <w:r w:rsidR="002A0F4B" w:rsidRPr="00490269">
        <w:rPr>
          <w:rFonts w:eastAsia="仿宋_GB2312" w:hint="eastAsia"/>
          <w:color w:val="000000"/>
          <w:sz w:val="32"/>
          <w:szCs w:val="32"/>
        </w:rPr>
        <w:t>捕获抗体，以微孔板、管、磁颗粒、微珠和塑料珠等载体为</w:t>
      </w:r>
      <w:r w:rsidR="002A0F4B" w:rsidRPr="00C11714">
        <w:rPr>
          <w:rFonts w:eastAsia="仿宋_GB2312" w:hint="eastAsia"/>
          <w:color w:val="000000"/>
          <w:sz w:val="32"/>
          <w:szCs w:val="32"/>
        </w:rPr>
        <w:t>包被抗体，</w:t>
      </w:r>
      <w:r w:rsidR="00BF0437" w:rsidRPr="00C11714">
        <w:rPr>
          <w:rFonts w:eastAsia="仿宋_GB2312" w:hint="eastAsia"/>
          <w:color w:val="000000"/>
          <w:sz w:val="32"/>
          <w:szCs w:val="32"/>
        </w:rPr>
        <w:t>用于体外定量检测人血清或血浆中</w:t>
      </w:r>
      <w:r w:rsidR="00D438A2" w:rsidRPr="00C11714">
        <w:rPr>
          <w:rFonts w:eastAsia="仿宋_GB2312" w:hint="eastAsia"/>
          <w:color w:val="000000"/>
          <w:sz w:val="32"/>
          <w:szCs w:val="32"/>
        </w:rPr>
        <w:t>总</w:t>
      </w:r>
      <w:r w:rsidR="00BF0437" w:rsidRPr="00C11714">
        <w:rPr>
          <w:rFonts w:eastAsia="仿宋_GB2312"/>
          <w:color w:val="000000"/>
          <w:sz w:val="32"/>
          <w:szCs w:val="32"/>
        </w:rPr>
        <w:t>25-</w:t>
      </w:r>
      <w:r w:rsidR="00BF0437" w:rsidRPr="00C11714">
        <w:rPr>
          <w:rFonts w:eastAsia="仿宋_GB2312" w:hint="eastAsia"/>
          <w:color w:val="000000"/>
          <w:sz w:val="32"/>
          <w:szCs w:val="32"/>
        </w:rPr>
        <w:t>羟基维生素</w:t>
      </w:r>
      <w:r w:rsidR="00BF0437" w:rsidRPr="00C11714">
        <w:rPr>
          <w:rFonts w:eastAsia="仿宋_GB2312"/>
          <w:color w:val="000000"/>
          <w:sz w:val="32"/>
          <w:szCs w:val="32"/>
        </w:rPr>
        <w:lastRenderedPageBreak/>
        <w:t>D</w:t>
      </w:r>
      <w:r w:rsidR="00BF0437" w:rsidRPr="00C11714">
        <w:rPr>
          <w:rFonts w:eastAsia="仿宋_GB2312" w:hint="eastAsia"/>
          <w:color w:val="000000"/>
          <w:sz w:val="32"/>
          <w:szCs w:val="32"/>
        </w:rPr>
        <w:t>含量的免疫分析试剂盒。</w:t>
      </w:r>
    </w:p>
    <w:p w:rsidR="00C9273F" w:rsidRPr="00C11714" w:rsidRDefault="00C9273F"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本指导原则</w:t>
      </w:r>
      <w:r w:rsidR="002C06C3" w:rsidRPr="00C11714">
        <w:rPr>
          <w:rFonts w:eastAsia="仿宋_GB2312" w:hint="eastAsia"/>
          <w:color w:val="000000"/>
          <w:sz w:val="32"/>
          <w:szCs w:val="32"/>
        </w:rPr>
        <w:t>不适用于</w:t>
      </w:r>
      <w:r w:rsidRPr="00C11714">
        <w:rPr>
          <w:rFonts w:eastAsia="仿宋_GB2312" w:hint="eastAsia"/>
          <w:color w:val="000000"/>
          <w:sz w:val="32"/>
          <w:szCs w:val="32"/>
        </w:rPr>
        <w:t>：</w:t>
      </w:r>
    </w:p>
    <w:p w:rsidR="00C9273F" w:rsidRPr="00C11714" w:rsidRDefault="005F3D0E"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w:t>
      </w:r>
      <w:r w:rsidRPr="00C11714">
        <w:rPr>
          <w:rFonts w:eastAsia="仿宋_GB2312"/>
          <w:color w:val="000000"/>
          <w:sz w:val="32"/>
          <w:szCs w:val="32"/>
        </w:rPr>
        <w:t>a</w:t>
      </w:r>
      <w:r w:rsidRPr="00C11714">
        <w:rPr>
          <w:rFonts w:eastAsia="仿宋_GB2312" w:hint="eastAsia"/>
          <w:color w:val="000000"/>
          <w:sz w:val="32"/>
          <w:szCs w:val="32"/>
        </w:rPr>
        <w:t>）</w:t>
      </w:r>
      <w:r w:rsidR="00BF0437" w:rsidRPr="00C11714">
        <w:rPr>
          <w:rFonts w:eastAsia="仿宋_GB2312" w:hint="eastAsia"/>
          <w:color w:val="000000"/>
          <w:sz w:val="32"/>
          <w:szCs w:val="32"/>
        </w:rPr>
        <w:t>用胶体金或其他方法标记的定性或半定量测定人</w:t>
      </w:r>
      <w:r w:rsidR="000C400F" w:rsidRPr="00C11714">
        <w:rPr>
          <w:rFonts w:eastAsia="仿宋_GB2312" w:hint="eastAsia"/>
          <w:color w:val="000000"/>
          <w:sz w:val="32"/>
          <w:szCs w:val="32"/>
        </w:rPr>
        <w:t>总</w:t>
      </w:r>
      <w:r w:rsidR="00BF0437" w:rsidRPr="00C11714">
        <w:rPr>
          <w:rFonts w:eastAsia="仿宋_GB2312"/>
          <w:color w:val="000000"/>
          <w:sz w:val="32"/>
          <w:szCs w:val="32"/>
        </w:rPr>
        <w:t>25-</w:t>
      </w:r>
      <w:r w:rsidR="00BF0437" w:rsidRPr="00C11714">
        <w:rPr>
          <w:rFonts w:eastAsia="仿宋_GB2312" w:hint="eastAsia"/>
          <w:color w:val="000000"/>
          <w:sz w:val="32"/>
          <w:szCs w:val="32"/>
        </w:rPr>
        <w:t>羟基维生素</w:t>
      </w:r>
      <w:r w:rsidR="00BF0437" w:rsidRPr="00C11714">
        <w:rPr>
          <w:rFonts w:eastAsia="仿宋_GB2312"/>
          <w:color w:val="000000"/>
          <w:sz w:val="32"/>
          <w:szCs w:val="32"/>
        </w:rPr>
        <w:t>D</w:t>
      </w:r>
      <w:r w:rsidRPr="00C11714">
        <w:rPr>
          <w:rFonts w:eastAsia="仿宋_GB2312" w:hint="eastAsia"/>
          <w:color w:val="000000"/>
          <w:sz w:val="32"/>
          <w:szCs w:val="32"/>
        </w:rPr>
        <w:t>的试剂（如试纸条、生物芯片等）；</w:t>
      </w:r>
    </w:p>
    <w:p w:rsidR="00C9273F" w:rsidRPr="00C11714" w:rsidRDefault="005F3D0E"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w:t>
      </w:r>
      <w:r w:rsidRPr="00C11714">
        <w:rPr>
          <w:rFonts w:eastAsia="仿宋_GB2312"/>
          <w:color w:val="000000"/>
          <w:sz w:val="32"/>
          <w:szCs w:val="32"/>
        </w:rPr>
        <w:t>b</w:t>
      </w:r>
      <w:r w:rsidRPr="00C11714">
        <w:rPr>
          <w:rFonts w:eastAsia="仿宋_GB2312" w:hint="eastAsia"/>
          <w:color w:val="000000"/>
          <w:sz w:val="32"/>
          <w:szCs w:val="32"/>
        </w:rPr>
        <w:t>）拟用于单独销售的</w:t>
      </w:r>
      <w:r w:rsidR="000C400F" w:rsidRPr="00C11714">
        <w:rPr>
          <w:rFonts w:eastAsia="仿宋_GB2312" w:hint="eastAsia"/>
          <w:color w:val="000000"/>
          <w:sz w:val="32"/>
          <w:szCs w:val="32"/>
        </w:rPr>
        <w:t>总</w:t>
      </w:r>
      <w:r w:rsidRPr="00C11714">
        <w:rPr>
          <w:rFonts w:eastAsia="仿宋_GB2312"/>
          <w:color w:val="000000"/>
          <w:sz w:val="32"/>
          <w:szCs w:val="32"/>
        </w:rPr>
        <w:t>25-</w:t>
      </w:r>
      <w:r w:rsidRPr="00C11714">
        <w:rPr>
          <w:rFonts w:eastAsia="仿宋_GB2312" w:hint="eastAsia"/>
          <w:color w:val="000000"/>
          <w:sz w:val="32"/>
          <w:szCs w:val="32"/>
        </w:rPr>
        <w:t>羟基维生素</w:t>
      </w:r>
      <w:r w:rsidRPr="00C11714">
        <w:rPr>
          <w:rFonts w:eastAsia="仿宋_GB2312"/>
          <w:color w:val="000000"/>
          <w:sz w:val="32"/>
          <w:szCs w:val="32"/>
        </w:rPr>
        <w:t>D</w:t>
      </w:r>
      <w:r w:rsidRPr="00C11714">
        <w:rPr>
          <w:rFonts w:eastAsia="仿宋_GB2312" w:hint="eastAsia"/>
          <w:color w:val="000000"/>
          <w:sz w:val="32"/>
          <w:szCs w:val="32"/>
        </w:rPr>
        <w:t>校准品和</w:t>
      </w:r>
      <w:r w:rsidR="000C400F" w:rsidRPr="00C11714">
        <w:rPr>
          <w:rFonts w:eastAsia="仿宋_GB2312" w:hint="eastAsia"/>
          <w:color w:val="000000"/>
          <w:sz w:val="32"/>
          <w:szCs w:val="32"/>
        </w:rPr>
        <w:t>总</w:t>
      </w:r>
      <w:r w:rsidRPr="00C11714">
        <w:rPr>
          <w:rFonts w:eastAsia="仿宋_GB2312"/>
          <w:color w:val="000000"/>
          <w:sz w:val="32"/>
          <w:szCs w:val="32"/>
        </w:rPr>
        <w:t>25-</w:t>
      </w:r>
      <w:r w:rsidRPr="00C11714">
        <w:rPr>
          <w:rFonts w:eastAsia="仿宋_GB2312" w:hint="eastAsia"/>
          <w:color w:val="000000"/>
          <w:sz w:val="32"/>
          <w:szCs w:val="32"/>
        </w:rPr>
        <w:t>羟基维生素</w:t>
      </w:r>
      <w:r w:rsidRPr="00C11714">
        <w:rPr>
          <w:rFonts w:eastAsia="仿宋_GB2312"/>
          <w:color w:val="000000"/>
          <w:sz w:val="32"/>
          <w:szCs w:val="32"/>
        </w:rPr>
        <w:t>D</w:t>
      </w:r>
      <w:r w:rsidRPr="00C11714">
        <w:rPr>
          <w:rFonts w:eastAsia="仿宋_GB2312" w:hint="eastAsia"/>
          <w:color w:val="000000"/>
          <w:sz w:val="32"/>
          <w:szCs w:val="32"/>
        </w:rPr>
        <w:t>质控品</w:t>
      </w:r>
      <w:r w:rsidR="00C9273F" w:rsidRPr="00C11714">
        <w:rPr>
          <w:rFonts w:eastAsia="仿宋_GB2312" w:hint="eastAsia"/>
          <w:color w:val="000000"/>
          <w:sz w:val="32"/>
          <w:szCs w:val="32"/>
        </w:rPr>
        <w:t>；</w:t>
      </w:r>
    </w:p>
    <w:p w:rsidR="002C06C3" w:rsidRPr="00C11714" w:rsidRDefault="00C9273F"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w:t>
      </w:r>
      <w:r w:rsidRPr="00C11714">
        <w:rPr>
          <w:rFonts w:eastAsia="仿宋_GB2312"/>
          <w:color w:val="000000"/>
          <w:sz w:val="32"/>
          <w:szCs w:val="32"/>
        </w:rPr>
        <w:t>c</w:t>
      </w:r>
      <w:r w:rsidRPr="00C11714">
        <w:rPr>
          <w:rFonts w:eastAsia="仿宋_GB2312" w:hint="eastAsia"/>
          <w:color w:val="000000"/>
          <w:sz w:val="32"/>
          <w:szCs w:val="32"/>
        </w:rPr>
        <w:t>）色谱法原理的</w:t>
      </w:r>
      <w:r w:rsidR="000C400F" w:rsidRPr="00C11714">
        <w:rPr>
          <w:rFonts w:eastAsia="仿宋_GB2312" w:hint="eastAsia"/>
          <w:color w:val="000000"/>
          <w:sz w:val="32"/>
          <w:szCs w:val="32"/>
        </w:rPr>
        <w:t>总</w:t>
      </w:r>
      <w:r w:rsidRPr="00C11714">
        <w:rPr>
          <w:rFonts w:eastAsia="仿宋_GB2312"/>
          <w:color w:val="000000"/>
          <w:sz w:val="32"/>
          <w:szCs w:val="32"/>
        </w:rPr>
        <w:t>25-</w:t>
      </w:r>
      <w:r w:rsidRPr="00C11714">
        <w:rPr>
          <w:rFonts w:eastAsia="仿宋_GB2312" w:hint="eastAsia"/>
          <w:color w:val="000000"/>
          <w:sz w:val="32"/>
          <w:szCs w:val="32"/>
        </w:rPr>
        <w:t>羟基维生素</w:t>
      </w:r>
      <w:r w:rsidRPr="00C11714">
        <w:rPr>
          <w:rFonts w:eastAsia="仿宋_GB2312"/>
          <w:color w:val="000000"/>
          <w:sz w:val="32"/>
          <w:szCs w:val="32"/>
        </w:rPr>
        <w:t>D</w:t>
      </w:r>
      <w:r w:rsidRPr="00C11714">
        <w:rPr>
          <w:rFonts w:eastAsia="仿宋_GB2312" w:hint="eastAsia"/>
          <w:color w:val="000000"/>
          <w:sz w:val="32"/>
          <w:szCs w:val="32"/>
        </w:rPr>
        <w:t>检测试剂</w:t>
      </w:r>
      <w:r w:rsidR="005F3D0E" w:rsidRPr="00C11714">
        <w:rPr>
          <w:rFonts w:eastAsia="仿宋_GB2312" w:hint="eastAsia"/>
          <w:color w:val="000000"/>
          <w:sz w:val="32"/>
          <w:szCs w:val="32"/>
        </w:rPr>
        <w:t>。</w:t>
      </w:r>
    </w:p>
    <w:p w:rsidR="002C06C3" w:rsidRPr="00C11714"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根据《体外诊断试剂注册管理办法》（国家食品药品监督管理总局令第</w:t>
      </w:r>
      <w:r w:rsidRPr="00C11714">
        <w:rPr>
          <w:rFonts w:eastAsia="仿宋_GB2312"/>
          <w:color w:val="000000"/>
          <w:sz w:val="32"/>
          <w:szCs w:val="32"/>
        </w:rPr>
        <w:t>5</w:t>
      </w:r>
      <w:r w:rsidRPr="00C11714">
        <w:rPr>
          <w:rFonts w:eastAsia="仿宋_GB2312" w:hint="eastAsia"/>
          <w:color w:val="000000"/>
          <w:sz w:val="32"/>
          <w:szCs w:val="32"/>
        </w:rPr>
        <w:t>号）和《食品药品监管总局关于印发体外诊断试剂分类子目录的通知》（食药监械管〔</w:t>
      </w:r>
      <w:r w:rsidRPr="00C11714">
        <w:rPr>
          <w:rFonts w:eastAsia="仿宋_GB2312"/>
          <w:color w:val="000000"/>
          <w:sz w:val="32"/>
          <w:szCs w:val="32"/>
        </w:rPr>
        <w:t>2013</w:t>
      </w:r>
      <w:r w:rsidRPr="00C11714">
        <w:rPr>
          <w:rFonts w:eastAsia="仿宋_GB2312" w:hint="eastAsia"/>
          <w:color w:val="000000"/>
          <w:sz w:val="32"/>
          <w:szCs w:val="32"/>
        </w:rPr>
        <w:t>〕</w:t>
      </w:r>
      <w:r w:rsidRPr="00C11714">
        <w:rPr>
          <w:rFonts w:eastAsia="仿宋_GB2312"/>
          <w:color w:val="000000"/>
          <w:sz w:val="32"/>
          <w:szCs w:val="32"/>
        </w:rPr>
        <w:t>242</w:t>
      </w:r>
      <w:r w:rsidRPr="00C11714">
        <w:rPr>
          <w:rFonts w:eastAsia="仿宋_GB2312" w:hint="eastAsia"/>
          <w:color w:val="000000"/>
          <w:sz w:val="32"/>
          <w:szCs w:val="32"/>
        </w:rPr>
        <w:t>号），</w:t>
      </w:r>
      <w:r w:rsidR="005F3D0E" w:rsidRPr="00C11714">
        <w:rPr>
          <w:rFonts w:eastAsia="仿宋_GB2312"/>
          <w:color w:val="000000"/>
          <w:sz w:val="32"/>
          <w:szCs w:val="32"/>
        </w:rPr>
        <w:t>25-</w:t>
      </w:r>
      <w:r w:rsidR="005F3D0E" w:rsidRPr="00C11714">
        <w:rPr>
          <w:rFonts w:eastAsia="仿宋_GB2312" w:hint="eastAsia"/>
          <w:color w:val="000000"/>
          <w:sz w:val="32"/>
          <w:szCs w:val="32"/>
        </w:rPr>
        <w:t>羟基维生素</w:t>
      </w:r>
      <w:r w:rsidR="005F3D0E" w:rsidRPr="00C11714">
        <w:rPr>
          <w:rFonts w:eastAsia="仿宋_GB2312"/>
          <w:color w:val="000000"/>
          <w:sz w:val="32"/>
          <w:szCs w:val="32"/>
        </w:rPr>
        <w:t>D</w:t>
      </w:r>
      <w:r w:rsidRPr="00C11714">
        <w:rPr>
          <w:rFonts w:eastAsia="仿宋_GB2312" w:hint="eastAsia"/>
          <w:color w:val="000000"/>
          <w:sz w:val="32"/>
          <w:szCs w:val="32"/>
        </w:rPr>
        <w:t>测定试剂</w:t>
      </w:r>
      <w:r w:rsidRPr="00C11714">
        <w:rPr>
          <w:rFonts w:eastAsia="仿宋_GB2312" w:hint="eastAsia"/>
          <w:bCs/>
          <w:color w:val="000000"/>
          <w:sz w:val="32"/>
          <w:szCs w:val="32"/>
        </w:rPr>
        <w:t>管理类别为</w:t>
      </w:r>
      <w:r w:rsidRPr="002D5278">
        <w:rPr>
          <w:rFonts w:eastAsia="仿宋_GB2312" w:cs="宋体" w:hint="eastAsia"/>
          <w:bCs/>
          <w:color w:val="000000"/>
          <w:sz w:val="32"/>
          <w:szCs w:val="32"/>
        </w:rPr>
        <w:t>Ⅱ</w:t>
      </w:r>
      <w:r w:rsidRPr="00C11714">
        <w:rPr>
          <w:rFonts w:eastAsia="仿宋_GB2312" w:hint="eastAsia"/>
          <w:bCs/>
          <w:color w:val="000000"/>
          <w:sz w:val="32"/>
          <w:szCs w:val="32"/>
        </w:rPr>
        <w:t>类，</w:t>
      </w:r>
      <w:r w:rsidRPr="00C11714">
        <w:rPr>
          <w:rFonts w:eastAsia="仿宋_GB2312" w:hint="eastAsia"/>
          <w:color w:val="000000"/>
          <w:sz w:val="32"/>
          <w:szCs w:val="32"/>
        </w:rPr>
        <w:t>分类编码为</w:t>
      </w:r>
      <w:r w:rsidRPr="00C11714">
        <w:rPr>
          <w:rFonts w:eastAsia="仿宋_GB2312"/>
          <w:color w:val="000000"/>
          <w:sz w:val="32"/>
          <w:szCs w:val="32"/>
        </w:rPr>
        <w:t>6840</w:t>
      </w:r>
      <w:r w:rsidRPr="00C11714">
        <w:rPr>
          <w:rFonts w:eastAsia="仿宋_GB2312" w:hint="eastAsia"/>
          <w:color w:val="000000"/>
          <w:sz w:val="32"/>
          <w:szCs w:val="32"/>
        </w:rPr>
        <w:t>。</w:t>
      </w:r>
      <w:r w:rsidR="00061975" w:rsidRPr="00C11714">
        <w:rPr>
          <w:rFonts w:eastAsia="仿宋_GB2312" w:hint="eastAsia"/>
          <w:color w:val="000000"/>
          <w:sz w:val="32"/>
          <w:szCs w:val="32"/>
        </w:rPr>
        <w:t>本指导原则适用于进行首次注册申报和相关许可事项变更的产品。</w:t>
      </w:r>
    </w:p>
    <w:p w:rsidR="002C06C3" w:rsidRPr="00490269" w:rsidRDefault="002C06C3" w:rsidP="00641344">
      <w:pPr>
        <w:overflowPunct w:val="0"/>
        <w:spacing w:line="520" w:lineRule="exact"/>
        <w:ind w:firstLineChars="200" w:firstLine="640"/>
        <w:outlineLvl w:val="0"/>
        <w:rPr>
          <w:rFonts w:eastAsia="黑体"/>
          <w:color w:val="000000"/>
          <w:sz w:val="32"/>
          <w:szCs w:val="32"/>
        </w:rPr>
      </w:pPr>
      <w:r w:rsidRPr="00490269">
        <w:rPr>
          <w:rFonts w:eastAsia="黑体" w:hint="eastAsia"/>
          <w:color w:val="000000"/>
          <w:sz w:val="32"/>
          <w:szCs w:val="32"/>
        </w:rPr>
        <w:t>二、注册申报资料要求</w:t>
      </w:r>
    </w:p>
    <w:p w:rsidR="002C06C3" w:rsidRPr="00961B98" w:rsidRDefault="002C06C3">
      <w:pPr>
        <w:pStyle w:val="af3"/>
      </w:pPr>
      <w:r w:rsidRPr="00961B98">
        <w:rPr>
          <w:rFonts w:hint="eastAsia"/>
        </w:rPr>
        <w:t>（一）综述资料</w:t>
      </w:r>
    </w:p>
    <w:p w:rsidR="004E6822" w:rsidRPr="004E6822" w:rsidRDefault="004E6822" w:rsidP="004E6822">
      <w:pPr>
        <w:shd w:val="clear" w:color="auto" w:fill="FFFFFF"/>
        <w:overflowPunct w:val="0"/>
        <w:adjustRightInd w:val="0"/>
        <w:snapToGrid w:val="0"/>
        <w:spacing w:line="520" w:lineRule="exact"/>
        <w:ind w:firstLineChars="200" w:firstLine="640"/>
        <w:rPr>
          <w:rFonts w:eastAsia="仿宋_GB2312"/>
          <w:color w:val="000000"/>
          <w:sz w:val="32"/>
          <w:szCs w:val="32"/>
        </w:rPr>
      </w:pPr>
      <w:r w:rsidRPr="004E6822">
        <w:rPr>
          <w:rFonts w:eastAsia="仿宋_GB2312" w:hint="eastAsia"/>
          <w:color w:val="000000"/>
          <w:sz w:val="32"/>
          <w:szCs w:val="32"/>
        </w:rPr>
        <w:t>维生素</w:t>
      </w:r>
      <w:r w:rsidRPr="004E6822">
        <w:rPr>
          <w:rFonts w:eastAsia="仿宋_GB2312" w:hint="eastAsia"/>
          <w:color w:val="000000"/>
          <w:sz w:val="32"/>
          <w:szCs w:val="32"/>
        </w:rPr>
        <w:t>D</w:t>
      </w:r>
      <w:r w:rsidRPr="004E6822">
        <w:rPr>
          <w:rFonts w:eastAsia="仿宋_GB2312" w:hint="eastAsia"/>
          <w:color w:val="000000"/>
          <w:sz w:val="32"/>
          <w:szCs w:val="32"/>
        </w:rPr>
        <w:t>是一种脂溶性类固醇激素前体，是人体必需的脂溶性维生素，主要由皮肤经光照后产生。其水平受很多因素的影响，主要包括紫外线辐射、膳食补充、年龄和肥胖、种族和民族因素等。维生素</w:t>
      </w:r>
      <w:r w:rsidRPr="004E6822">
        <w:rPr>
          <w:rFonts w:eastAsia="仿宋_GB2312" w:hint="eastAsia"/>
          <w:color w:val="000000"/>
          <w:sz w:val="32"/>
          <w:szCs w:val="32"/>
        </w:rPr>
        <w:t>D</w:t>
      </w:r>
      <w:r w:rsidRPr="004E6822">
        <w:rPr>
          <w:rFonts w:eastAsia="仿宋_GB2312" w:hint="eastAsia"/>
          <w:color w:val="000000"/>
          <w:sz w:val="32"/>
          <w:szCs w:val="32"/>
        </w:rPr>
        <w:t>主要有维生素</w:t>
      </w:r>
      <w:r w:rsidRPr="004E6822">
        <w:rPr>
          <w:rFonts w:eastAsia="仿宋_GB2312" w:hint="eastAsia"/>
          <w:color w:val="000000"/>
          <w:sz w:val="32"/>
          <w:szCs w:val="32"/>
        </w:rPr>
        <w:t>D</w:t>
      </w:r>
      <w:r w:rsidRPr="00672D56">
        <w:rPr>
          <w:rFonts w:eastAsia="仿宋_GB2312" w:hint="eastAsia"/>
          <w:color w:val="000000"/>
          <w:sz w:val="32"/>
          <w:szCs w:val="32"/>
          <w:vertAlign w:val="subscript"/>
        </w:rPr>
        <w:t>3</w:t>
      </w:r>
      <w:r w:rsidRPr="004E6822">
        <w:rPr>
          <w:rFonts w:eastAsia="仿宋_GB2312" w:hint="eastAsia"/>
          <w:color w:val="000000"/>
          <w:sz w:val="32"/>
          <w:szCs w:val="32"/>
        </w:rPr>
        <w:t>（胆钙化甾醇）和维生素</w:t>
      </w:r>
      <w:r w:rsidRPr="004E6822">
        <w:rPr>
          <w:rFonts w:eastAsia="仿宋_GB2312" w:hint="eastAsia"/>
          <w:color w:val="000000"/>
          <w:sz w:val="32"/>
          <w:szCs w:val="32"/>
        </w:rPr>
        <w:t>D</w:t>
      </w:r>
      <w:r w:rsidRPr="00672D56">
        <w:rPr>
          <w:rFonts w:eastAsia="仿宋_GB2312" w:hint="eastAsia"/>
          <w:color w:val="000000"/>
          <w:sz w:val="32"/>
          <w:szCs w:val="32"/>
          <w:vertAlign w:val="subscript"/>
        </w:rPr>
        <w:t>2</w:t>
      </w:r>
      <w:r w:rsidRPr="004E6822">
        <w:rPr>
          <w:rFonts w:eastAsia="仿宋_GB2312" w:hint="eastAsia"/>
          <w:color w:val="000000"/>
          <w:sz w:val="32"/>
          <w:szCs w:val="32"/>
        </w:rPr>
        <w:t>（麦角钙化甾醇）两种形式。维生素</w:t>
      </w:r>
      <w:r w:rsidRPr="004E6822">
        <w:rPr>
          <w:rFonts w:eastAsia="仿宋_GB2312" w:hint="eastAsia"/>
          <w:color w:val="000000"/>
          <w:sz w:val="32"/>
          <w:szCs w:val="32"/>
        </w:rPr>
        <w:t>D</w:t>
      </w:r>
      <w:r w:rsidRPr="004E6822">
        <w:rPr>
          <w:rFonts w:eastAsia="仿宋_GB2312" w:hint="eastAsia"/>
          <w:color w:val="000000"/>
          <w:sz w:val="32"/>
          <w:szCs w:val="32"/>
        </w:rPr>
        <w:t>本身不具有生物活性，需要发生</w:t>
      </w:r>
      <w:r w:rsidRPr="004E6822">
        <w:rPr>
          <w:rFonts w:eastAsia="仿宋_GB2312" w:hint="eastAsia"/>
          <w:color w:val="000000"/>
          <w:sz w:val="32"/>
          <w:szCs w:val="32"/>
        </w:rPr>
        <w:t>2</w:t>
      </w:r>
      <w:r w:rsidRPr="004E6822">
        <w:rPr>
          <w:rFonts w:eastAsia="仿宋_GB2312" w:hint="eastAsia"/>
          <w:color w:val="000000"/>
          <w:sz w:val="32"/>
          <w:szCs w:val="32"/>
        </w:rPr>
        <w:t>次羟基化转化为生物活性形式。第</w:t>
      </w:r>
      <w:r w:rsidRPr="004E6822">
        <w:rPr>
          <w:rFonts w:eastAsia="仿宋_GB2312" w:hint="eastAsia"/>
          <w:color w:val="000000"/>
          <w:sz w:val="32"/>
          <w:szCs w:val="32"/>
        </w:rPr>
        <w:t>1</w:t>
      </w:r>
      <w:r w:rsidRPr="004E6822">
        <w:rPr>
          <w:rFonts w:eastAsia="仿宋_GB2312" w:hint="eastAsia"/>
          <w:color w:val="000000"/>
          <w:sz w:val="32"/>
          <w:szCs w:val="32"/>
        </w:rPr>
        <w:t>次羟基化发生在肝脏，产生</w:t>
      </w:r>
      <w:r w:rsidRPr="004E6822">
        <w:rPr>
          <w:rFonts w:eastAsia="仿宋_GB2312" w:hint="eastAsia"/>
          <w:color w:val="000000"/>
          <w:sz w:val="32"/>
          <w:szCs w:val="32"/>
        </w:rPr>
        <w:t>25-</w:t>
      </w:r>
      <w:r w:rsidRPr="004E6822">
        <w:rPr>
          <w:rFonts w:eastAsia="仿宋_GB2312" w:hint="eastAsia"/>
          <w:color w:val="000000"/>
          <w:sz w:val="32"/>
          <w:szCs w:val="32"/>
        </w:rPr>
        <w:t>羟基维生素</w:t>
      </w:r>
      <w:r w:rsidRPr="004E6822">
        <w:rPr>
          <w:rFonts w:eastAsia="仿宋_GB2312" w:hint="eastAsia"/>
          <w:color w:val="000000"/>
          <w:sz w:val="32"/>
          <w:szCs w:val="32"/>
        </w:rPr>
        <w:t>D</w:t>
      </w:r>
      <w:r w:rsidRPr="004E6822">
        <w:rPr>
          <w:rFonts w:eastAsia="仿宋_GB2312" w:hint="eastAsia"/>
          <w:color w:val="000000"/>
          <w:sz w:val="32"/>
          <w:szCs w:val="32"/>
        </w:rPr>
        <w:t>，第</w:t>
      </w:r>
      <w:r w:rsidRPr="004E6822">
        <w:rPr>
          <w:rFonts w:eastAsia="仿宋_GB2312" w:hint="eastAsia"/>
          <w:color w:val="000000"/>
          <w:sz w:val="32"/>
          <w:szCs w:val="32"/>
        </w:rPr>
        <w:t>2</w:t>
      </w:r>
      <w:r w:rsidRPr="004E6822">
        <w:rPr>
          <w:rFonts w:eastAsia="仿宋_GB2312" w:hint="eastAsia"/>
          <w:color w:val="000000"/>
          <w:sz w:val="32"/>
          <w:szCs w:val="32"/>
        </w:rPr>
        <w:t>次羟基化主要发生在肾脏，产生具有生物活性代谢物</w:t>
      </w:r>
      <w:r w:rsidRPr="004E6822">
        <w:rPr>
          <w:rFonts w:eastAsia="仿宋_GB2312" w:hint="eastAsia"/>
          <w:color w:val="000000"/>
          <w:sz w:val="32"/>
          <w:szCs w:val="32"/>
        </w:rPr>
        <w:t>1,25</w:t>
      </w:r>
      <w:r w:rsidRPr="004E6822">
        <w:rPr>
          <w:rFonts w:eastAsia="仿宋_GB2312" w:hint="eastAsia"/>
          <w:color w:val="000000"/>
          <w:sz w:val="32"/>
          <w:szCs w:val="32"/>
        </w:rPr>
        <w:t>－二羟维生素</w:t>
      </w:r>
      <w:r w:rsidRPr="004E6822">
        <w:rPr>
          <w:rFonts w:eastAsia="仿宋_GB2312" w:hint="eastAsia"/>
          <w:color w:val="000000"/>
          <w:sz w:val="32"/>
          <w:szCs w:val="32"/>
        </w:rPr>
        <w:t>D</w:t>
      </w:r>
      <w:r w:rsidRPr="004E6822">
        <w:rPr>
          <w:rFonts w:eastAsia="仿宋_GB2312" w:hint="eastAsia"/>
          <w:color w:val="000000"/>
          <w:sz w:val="32"/>
          <w:szCs w:val="32"/>
        </w:rPr>
        <w:t>。当</w:t>
      </w:r>
      <w:r w:rsidRPr="004E6822">
        <w:rPr>
          <w:rFonts w:eastAsia="仿宋_GB2312" w:hint="eastAsia"/>
          <w:color w:val="000000"/>
          <w:sz w:val="32"/>
          <w:szCs w:val="32"/>
        </w:rPr>
        <w:t>1,25-(OH)</w:t>
      </w:r>
      <w:r w:rsidRPr="00672D56">
        <w:rPr>
          <w:rFonts w:eastAsia="仿宋_GB2312" w:hint="eastAsia"/>
          <w:color w:val="000000"/>
          <w:sz w:val="32"/>
          <w:szCs w:val="32"/>
          <w:vertAlign w:val="subscript"/>
        </w:rPr>
        <w:t>2</w:t>
      </w:r>
      <w:r w:rsidRPr="004E6822">
        <w:rPr>
          <w:rFonts w:eastAsia="仿宋_GB2312" w:hint="eastAsia"/>
          <w:color w:val="000000"/>
          <w:sz w:val="32"/>
          <w:szCs w:val="32"/>
        </w:rPr>
        <w:t>D</w:t>
      </w:r>
      <w:r w:rsidRPr="004E6822">
        <w:rPr>
          <w:rFonts w:eastAsia="仿宋_GB2312" w:hint="eastAsia"/>
          <w:color w:val="000000"/>
          <w:sz w:val="32"/>
          <w:szCs w:val="32"/>
        </w:rPr>
        <w:t>足量时，它可进一步在肾脏转化为</w:t>
      </w:r>
      <w:r w:rsidRPr="004E6822">
        <w:rPr>
          <w:rFonts w:eastAsia="仿宋_GB2312" w:hint="eastAsia"/>
          <w:color w:val="000000"/>
          <w:sz w:val="32"/>
          <w:szCs w:val="32"/>
        </w:rPr>
        <w:t>24,25-(OH)</w:t>
      </w:r>
      <w:r w:rsidRPr="00672D56">
        <w:rPr>
          <w:rFonts w:eastAsia="仿宋_GB2312" w:hint="eastAsia"/>
          <w:color w:val="000000"/>
          <w:sz w:val="32"/>
          <w:szCs w:val="32"/>
          <w:vertAlign w:val="subscript"/>
        </w:rPr>
        <w:t>2</w:t>
      </w:r>
      <w:r w:rsidRPr="004E6822">
        <w:rPr>
          <w:rFonts w:eastAsia="仿宋_GB2312" w:hint="eastAsia"/>
          <w:color w:val="000000"/>
          <w:sz w:val="32"/>
          <w:szCs w:val="32"/>
        </w:rPr>
        <w:t>D</w:t>
      </w:r>
      <w:r w:rsidRPr="004E6822">
        <w:rPr>
          <w:rFonts w:eastAsia="仿宋_GB2312" w:hint="eastAsia"/>
          <w:color w:val="000000"/>
          <w:sz w:val="32"/>
          <w:szCs w:val="32"/>
        </w:rPr>
        <w:t>，最后发生分解代谢。循环中的</w:t>
      </w:r>
      <w:r w:rsidRPr="004E6822">
        <w:rPr>
          <w:rFonts w:eastAsia="仿宋_GB2312" w:hint="eastAsia"/>
          <w:color w:val="000000"/>
          <w:sz w:val="32"/>
          <w:szCs w:val="32"/>
        </w:rPr>
        <w:t>25-</w:t>
      </w:r>
      <w:r w:rsidR="00672D56">
        <w:rPr>
          <w:rFonts w:eastAsia="仿宋_GB2312" w:hint="eastAsia"/>
          <w:color w:val="000000"/>
          <w:sz w:val="32"/>
          <w:szCs w:val="32"/>
        </w:rPr>
        <w:t>羟基</w:t>
      </w:r>
      <w:r w:rsidRPr="004E6822">
        <w:rPr>
          <w:rFonts w:eastAsia="仿宋_GB2312" w:hint="eastAsia"/>
          <w:color w:val="000000"/>
          <w:sz w:val="32"/>
          <w:szCs w:val="32"/>
        </w:rPr>
        <w:t>维生素</w:t>
      </w:r>
      <w:r w:rsidRPr="004E6822">
        <w:rPr>
          <w:rFonts w:eastAsia="仿宋_GB2312" w:hint="eastAsia"/>
          <w:color w:val="000000"/>
          <w:sz w:val="32"/>
          <w:szCs w:val="32"/>
        </w:rPr>
        <w:t>D</w:t>
      </w:r>
      <w:r w:rsidRPr="004E6822">
        <w:rPr>
          <w:rFonts w:eastAsia="仿宋_GB2312" w:hint="eastAsia"/>
          <w:color w:val="000000"/>
          <w:sz w:val="32"/>
          <w:szCs w:val="32"/>
        </w:rPr>
        <w:t>的半衰期为</w:t>
      </w:r>
      <w:r w:rsidRPr="004E6822">
        <w:rPr>
          <w:rFonts w:eastAsia="仿宋_GB2312" w:hint="eastAsia"/>
          <w:color w:val="000000"/>
          <w:sz w:val="32"/>
          <w:szCs w:val="32"/>
        </w:rPr>
        <w:t>2-3</w:t>
      </w:r>
      <w:r w:rsidRPr="004E6822">
        <w:rPr>
          <w:rFonts w:eastAsia="仿宋_GB2312" w:hint="eastAsia"/>
          <w:color w:val="000000"/>
          <w:sz w:val="32"/>
          <w:szCs w:val="32"/>
        </w:rPr>
        <w:t>周。</w:t>
      </w:r>
    </w:p>
    <w:p w:rsidR="004E6822" w:rsidRPr="004E6822" w:rsidRDefault="004E6822" w:rsidP="004E6822">
      <w:pPr>
        <w:shd w:val="clear" w:color="auto" w:fill="FFFFFF"/>
        <w:overflowPunct w:val="0"/>
        <w:adjustRightInd w:val="0"/>
        <w:snapToGrid w:val="0"/>
        <w:spacing w:line="520" w:lineRule="exact"/>
        <w:ind w:firstLineChars="200" w:firstLine="640"/>
        <w:rPr>
          <w:rFonts w:eastAsia="仿宋_GB2312"/>
          <w:color w:val="000000"/>
          <w:sz w:val="32"/>
          <w:szCs w:val="32"/>
        </w:rPr>
      </w:pPr>
      <w:r w:rsidRPr="004E6822">
        <w:rPr>
          <w:rFonts w:eastAsia="仿宋_GB2312" w:hint="eastAsia"/>
          <w:color w:val="000000"/>
          <w:sz w:val="32"/>
          <w:szCs w:val="32"/>
        </w:rPr>
        <w:t>因此，在医学上，对血液中</w:t>
      </w:r>
      <w:r w:rsidRPr="004E6822">
        <w:rPr>
          <w:rFonts w:eastAsia="仿宋_GB2312" w:hint="eastAsia"/>
          <w:color w:val="000000"/>
          <w:sz w:val="32"/>
          <w:szCs w:val="32"/>
        </w:rPr>
        <w:t>25-</w:t>
      </w:r>
      <w:r w:rsidRPr="004E6822">
        <w:rPr>
          <w:rFonts w:eastAsia="仿宋_GB2312" w:hint="eastAsia"/>
          <w:color w:val="000000"/>
          <w:sz w:val="32"/>
          <w:szCs w:val="32"/>
        </w:rPr>
        <w:t>羟基维生素</w:t>
      </w:r>
      <w:r w:rsidRPr="004E6822">
        <w:rPr>
          <w:rFonts w:eastAsia="仿宋_GB2312" w:hint="eastAsia"/>
          <w:color w:val="000000"/>
          <w:sz w:val="32"/>
          <w:szCs w:val="32"/>
        </w:rPr>
        <w:t>D</w:t>
      </w:r>
      <w:r w:rsidRPr="004E6822">
        <w:rPr>
          <w:rFonts w:eastAsia="仿宋_GB2312" w:hint="eastAsia"/>
          <w:color w:val="000000"/>
          <w:sz w:val="32"/>
          <w:szCs w:val="32"/>
        </w:rPr>
        <w:t>的检测经常被</w:t>
      </w:r>
      <w:r w:rsidRPr="004E6822">
        <w:rPr>
          <w:rFonts w:eastAsia="仿宋_GB2312" w:hint="eastAsia"/>
          <w:color w:val="000000"/>
          <w:sz w:val="32"/>
          <w:szCs w:val="32"/>
        </w:rPr>
        <w:lastRenderedPageBreak/>
        <w:t>用于确定体内维生素</w:t>
      </w:r>
      <w:r w:rsidRPr="004E6822">
        <w:rPr>
          <w:rFonts w:eastAsia="仿宋_GB2312" w:hint="eastAsia"/>
          <w:color w:val="000000"/>
          <w:sz w:val="32"/>
          <w:szCs w:val="32"/>
        </w:rPr>
        <w:t>D</w:t>
      </w:r>
      <w:r w:rsidRPr="004E6822">
        <w:rPr>
          <w:rFonts w:eastAsia="仿宋_GB2312" w:hint="eastAsia"/>
          <w:color w:val="000000"/>
          <w:sz w:val="32"/>
          <w:szCs w:val="32"/>
        </w:rPr>
        <w:t>的含量，血液中</w:t>
      </w:r>
      <w:r w:rsidRPr="004E6822">
        <w:rPr>
          <w:rFonts w:eastAsia="仿宋_GB2312" w:hint="eastAsia"/>
          <w:color w:val="000000"/>
          <w:sz w:val="32"/>
          <w:szCs w:val="32"/>
        </w:rPr>
        <w:t>25-</w:t>
      </w:r>
      <w:r w:rsidRPr="004E6822">
        <w:rPr>
          <w:rFonts w:eastAsia="仿宋_GB2312" w:hint="eastAsia"/>
          <w:color w:val="000000"/>
          <w:sz w:val="32"/>
          <w:szCs w:val="32"/>
        </w:rPr>
        <w:t>羟基维生素</w:t>
      </w:r>
      <w:r w:rsidRPr="004E6822">
        <w:rPr>
          <w:rFonts w:eastAsia="仿宋_GB2312" w:hint="eastAsia"/>
          <w:color w:val="000000"/>
          <w:sz w:val="32"/>
          <w:szCs w:val="32"/>
        </w:rPr>
        <w:t>D</w:t>
      </w:r>
      <w:r w:rsidRPr="004E6822">
        <w:rPr>
          <w:rFonts w:eastAsia="仿宋_GB2312" w:hint="eastAsia"/>
          <w:color w:val="000000"/>
          <w:sz w:val="32"/>
          <w:szCs w:val="32"/>
        </w:rPr>
        <w:t>的浓度被认为是体现人体维生素</w:t>
      </w:r>
      <w:r w:rsidRPr="004E6822">
        <w:rPr>
          <w:rFonts w:eastAsia="仿宋_GB2312" w:hint="eastAsia"/>
          <w:color w:val="000000"/>
          <w:sz w:val="32"/>
          <w:szCs w:val="32"/>
        </w:rPr>
        <w:t>D</w:t>
      </w:r>
      <w:r w:rsidRPr="004E6822">
        <w:rPr>
          <w:rFonts w:eastAsia="仿宋_GB2312" w:hint="eastAsia"/>
          <w:color w:val="000000"/>
          <w:sz w:val="32"/>
          <w:szCs w:val="32"/>
        </w:rPr>
        <w:t>状态的最佳指标。</w:t>
      </w:r>
    </w:p>
    <w:p w:rsidR="004E6822" w:rsidRDefault="004E6822" w:rsidP="004E6822">
      <w:pPr>
        <w:shd w:val="clear" w:color="auto" w:fill="FFFFFF"/>
        <w:overflowPunct w:val="0"/>
        <w:adjustRightInd w:val="0"/>
        <w:snapToGrid w:val="0"/>
        <w:spacing w:line="520" w:lineRule="exact"/>
        <w:ind w:firstLineChars="200" w:firstLine="640"/>
        <w:rPr>
          <w:rFonts w:eastAsia="仿宋_GB2312"/>
          <w:color w:val="000000"/>
          <w:sz w:val="32"/>
          <w:szCs w:val="32"/>
        </w:rPr>
      </w:pPr>
      <w:r w:rsidRPr="004E6822">
        <w:rPr>
          <w:rFonts w:eastAsia="仿宋_GB2312" w:hint="eastAsia"/>
          <w:color w:val="000000"/>
          <w:sz w:val="32"/>
          <w:szCs w:val="32"/>
        </w:rPr>
        <w:t>维生素</w:t>
      </w:r>
      <w:r w:rsidRPr="004E6822">
        <w:rPr>
          <w:rFonts w:eastAsia="仿宋_GB2312" w:hint="eastAsia"/>
          <w:color w:val="000000"/>
          <w:sz w:val="32"/>
          <w:szCs w:val="32"/>
        </w:rPr>
        <w:t>D</w:t>
      </w:r>
      <w:r w:rsidRPr="004E6822">
        <w:rPr>
          <w:rFonts w:eastAsia="仿宋_GB2312" w:hint="eastAsia"/>
          <w:color w:val="000000"/>
          <w:sz w:val="32"/>
          <w:szCs w:val="32"/>
        </w:rPr>
        <w:t>缺乏与很多疾病的发生密切相关，包括骨骼疾病、癌症、自身免疫性疾病和心血管疾病等，因此及时了解人体维生素</w:t>
      </w:r>
      <w:r w:rsidRPr="004E6822">
        <w:rPr>
          <w:rFonts w:eastAsia="仿宋_GB2312" w:hint="eastAsia"/>
          <w:color w:val="000000"/>
          <w:sz w:val="32"/>
          <w:szCs w:val="32"/>
        </w:rPr>
        <w:t>D</w:t>
      </w:r>
      <w:r w:rsidRPr="004E6822">
        <w:rPr>
          <w:rFonts w:eastAsia="仿宋_GB2312" w:hint="eastAsia"/>
          <w:color w:val="000000"/>
          <w:sz w:val="32"/>
          <w:szCs w:val="32"/>
        </w:rPr>
        <w:t>的状态，实现维生素</w:t>
      </w:r>
      <w:r w:rsidRPr="004E6822">
        <w:rPr>
          <w:rFonts w:eastAsia="仿宋_GB2312" w:hint="eastAsia"/>
          <w:color w:val="000000"/>
          <w:sz w:val="32"/>
          <w:szCs w:val="32"/>
        </w:rPr>
        <w:t>D</w:t>
      </w:r>
      <w:r w:rsidRPr="004E6822">
        <w:rPr>
          <w:rFonts w:eastAsia="仿宋_GB2312" w:hint="eastAsia"/>
          <w:color w:val="000000"/>
          <w:sz w:val="32"/>
          <w:szCs w:val="32"/>
        </w:rPr>
        <w:t>的个体化补充具有重要的意义。</w:t>
      </w:r>
    </w:p>
    <w:p w:rsidR="00703DEA" w:rsidRPr="00490269" w:rsidRDefault="00703DEA" w:rsidP="00156924">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hint="eastAsia"/>
          <w:color w:val="000000"/>
          <w:sz w:val="32"/>
          <w:szCs w:val="32"/>
        </w:rPr>
        <w:t>综述资料主要包括产品预期用途、产品描述、有关生物安全性方面说明、产品主要研究结果的总结评价、同类产品上市情况介绍等内容，</w:t>
      </w:r>
      <w:r w:rsidRPr="002D5278">
        <w:rPr>
          <w:rFonts w:eastAsia="仿宋_GB2312"/>
          <w:color w:val="000000"/>
          <w:kern w:val="0"/>
          <w:sz w:val="32"/>
          <w:szCs w:val="32"/>
        </w:rPr>
        <w:t>其中同类产品上市情况介绍部分应着重从方法学、临床应用情况、申报注册产品与目前市场上已获批准的同类产品之间的异同方面进行介绍，</w:t>
      </w:r>
      <w:r w:rsidRPr="00490269">
        <w:rPr>
          <w:rFonts w:eastAsia="仿宋_GB2312" w:hint="eastAsia"/>
          <w:color w:val="000000"/>
          <w:sz w:val="32"/>
          <w:szCs w:val="32"/>
        </w:rPr>
        <w:t>应符合《体外诊断试剂注册管理办法》（以下简称《办法》）和《关于公布体外诊断试剂注册申报资料要求和批准证明文件格式的公告》（国家食品药品监督管理总局公告</w:t>
      </w:r>
      <w:r w:rsidRPr="00490269">
        <w:rPr>
          <w:rFonts w:eastAsia="仿宋_GB2312"/>
          <w:color w:val="000000"/>
          <w:sz w:val="32"/>
          <w:szCs w:val="32"/>
        </w:rPr>
        <w:t>2014</w:t>
      </w:r>
      <w:r w:rsidRPr="00490269">
        <w:rPr>
          <w:rFonts w:eastAsia="仿宋_GB2312" w:hint="eastAsia"/>
          <w:color w:val="000000"/>
          <w:sz w:val="32"/>
          <w:szCs w:val="32"/>
        </w:rPr>
        <w:t>年第</w:t>
      </w:r>
      <w:r w:rsidRPr="00490269">
        <w:rPr>
          <w:rFonts w:eastAsia="仿宋_GB2312"/>
          <w:color w:val="000000"/>
          <w:sz w:val="32"/>
          <w:szCs w:val="32"/>
        </w:rPr>
        <w:t>44</w:t>
      </w:r>
      <w:r w:rsidRPr="00490269">
        <w:rPr>
          <w:rFonts w:eastAsia="仿宋_GB2312" w:hint="eastAsia"/>
          <w:color w:val="000000"/>
          <w:sz w:val="32"/>
          <w:szCs w:val="32"/>
        </w:rPr>
        <w:t>号）相关要求。</w:t>
      </w:r>
    </w:p>
    <w:p w:rsidR="002C06C3" w:rsidRPr="00490269" w:rsidRDefault="002C06C3">
      <w:pPr>
        <w:pStyle w:val="af3"/>
      </w:pPr>
      <w:r w:rsidRPr="00490269">
        <w:t>（二）主要原材料研究资料（如需提供）</w:t>
      </w:r>
    </w:p>
    <w:p w:rsidR="00703DEA" w:rsidRPr="00490269" w:rsidRDefault="00703DEA" w:rsidP="00703DEA">
      <w:pPr>
        <w:overflowPunct w:val="0"/>
        <w:snapToGrid w:val="0"/>
        <w:spacing w:line="520" w:lineRule="exact"/>
        <w:ind w:firstLineChars="200" w:firstLine="640"/>
        <w:rPr>
          <w:rFonts w:eastAsia="仿宋_GB2312"/>
          <w:color w:val="000000"/>
          <w:kern w:val="0"/>
          <w:sz w:val="32"/>
          <w:szCs w:val="32"/>
        </w:rPr>
      </w:pPr>
      <w:r w:rsidRPr="00490269">
        <w:rPr>
          <w:rFonts w:eastAsia="仿宋_GB2312"/>
          <w:color w:val="000000"/>
          <w:kern w:val="0"/>
          <w:sz w:val="32"/>
          <w:szCs w:val="32"/>
        </w:rPr>
        <w:t>1.</w:t>
      </w:r>
      <w:r w:rsidRPr="002D5278">
        <w:rPr>
          <w:rFonts w:eastAsia="仿宋_GB2312"/>
          <w:color w:val="000000"/>
          <w:kern w:val="0"/>
          <w:sz w:val="32"/>
          <w:szCs w:val="32"/>
        </w:rPr>
        <w:t>主要原材料的选择、制备、质量标准及实验验证研究资料</w:t>
      </w:r>
    </w:p>
    <w:p w:rsidR="00703DEA" w:rsidRPr="00490269" w:rsidRDefault="00703DEA" w:rsidP="00703DEA">
      <w:pPr>
        <w:overflowPunct w:val="0"/>
        <w:spacing w:line="520" w:lineRule="exact"/>
        <w:ind w:firstLineChars="200" w:firstLine="640"/>
        <w:rPr>
          <w:rFonts w:eastAsia="仿宋_GB2312"/>
          <w:kern w:val="0"/>
          <w:sz w:val="32"/>
          <w:szCs w:val="32"/>
        </w:rPr>
      </w:pPr>
      <w:r w:rsidRPr="002D5278">
        <w:rPr>
          <w:rFonts w:eastAsia="仿宋_GB2312"/>
          <w:color w:val="000000"/>
          <w:kern w:val="0"/>
          <w:sz w:val="32"/>
          <w:szCs w:val="32"/>
        </w:rPr>
        <w:t>检测试剂所用抗体的制备、筛选、纯化以及鉴定等详细试验资料。如抗体为申请人自制，则应详述抗体的名称及生物学来源，申请人对该抗体技术指标的要求（如外观、纯度、蛋白浓度、效价等），且其生产工艺必须相对稳定，并对其工艺有相关的验证。同时确定该抗体作为主要原材料的依据和质量标准；</w:t>
      </w:r>
      <w:r w:rsidRPr="002D5278">
        <w:rPr>
          <w:rFonts w:eastAsia="仿宋_GB2312"/>
          <w:kern w:val="0"/>
          <w:sz w:val="32"/>
          <w:szCs w:val="32"/>
        </w:rPr>
        <w:t>如为申请人外购，则应详述其名称及生物学来源，外购方名称，提交外购方出具的抗体性能指标及检验报告，详述申请人对该抗体技术指标的要求以及申请人确定该抗体作为主要原材料的依据。供货商应相对固定。</w:t>
      </w:r>
    </w:p>
    <w:p w:rsidR="00703DEA" w:rsidRPr="00490269" w:rsidRDefault="00703DEA" w:rsidP="00703DEA">
      <w:pPr>
        <w:overflowPunct w:val="0"/>
        <w:spacing w:line="520" w:lineRule="exact"/>
        <w:ind w:firstLineChars="200" w:firstLine="640"/>
        <w:rPr>
          <w:rFonts w:eastAsia="仿宋_GB2312"/>
          <w:color w:val="000000"/>
          <w:kern w:val="0"/>
          <w:sz w:val="32"/>
          <w:szCs w:val="32"/>
        </w:rPr>
      </w:pPr>
      <w:r w:rsidRPr="002D5278">
        <w:rPr>
          <w:rFonts w:eastAsia="仿宋_GB2312"/>
          <w:color w:val="000000"/>
          <w:kern w:val="0"/>
          <w:sz w:val="32"/>
          <w:szCs w:val="32"/>
        </w:rPr>
        <w:t>其他主要原材料的选择及验证资料，申请人应详述每一原材</w:t>
      </w:r>
      <w:r w:rsidRPr="002D5278">
        <w:rPr>
          <w:rFonts w:eastAsia="仿宋_GB2312"/>
          <w:color w:val="000000"/>
          <w:kern w:val="0"/>
          <w:sz w:val="32"/>
          <w:szCs w:val="32"/>
        </w:rPr>
        <w:lastRenderedPageBreak/>
        <w:t>料技术指标的要求以及确定该原材料作为主要原材料的依据，确定质量标</w:t>
      </w:r>
      <w:r w:rsidRPr="002D5278">
        <w:rPr>
          <w:rFonts w:eastAsia="仿宋_GB2312"/>
          <w:kern w:val="0"/>
          <w:sz w:val="32"/>
          <w:szCs w:val="32"/>
        </w:rPr>
        <w:t>准。若为外购，应提供外购方名称并提交外购方出具的检验报告。</w:t>
      </w:r>
    </w:p>
    <w:p w:rsidR="00703DEA" w:rsidRPr="00490269" w:rsidRDefault="00703DEA" w:rsidP="00703DEA">
      <w:pPr>
        <w:overflowPunct w:val="0"/>
        <w:snapToGrid w:val="0"/>
        <w:spacing w:line="520" w:lineRule="exact"/>
        <w:ind w:firstLineChars="200" w:firstLine="640"/>
        <w:rPr>
          <w:rFonts w:eastAsia="仿宋_GB2312"/>
          <w:color w:val="000000"/>
          <w:kern w:val="0"/>
          <w:sz w:val="32"/>
          <w:szCs w:val="32"/>
        </w:rPr>
      </w:pPr>
      <w:r w:rsidRPr="00490269">
        <w:rPr>
          <w:rFonts w:eastAsia="仿宋_GB2312"/>
          <w:color w:val="000000"/>
          <w:kern w:val="0"/>
          <w:sz w:val="32"/>
          <w:szCs w:val="32"/>
        </w:rPr>
        <w:t>2.</w:t>
      </w:r>
      <w:r w:rsidRPr="002D5278">
        <w:rPr>
          <w:rFonts w:eastAsia="仿宋_GB2312"/>
          <w:color w:val="000000"/>
          <w:kern w:val="0"/>
          <w:sz w:val="32"/>
          <w:szCs w:val="32"/>
        </w:rPr>
        <w:t>质控品、校准品的原料选择、制备、定值过程及</w:t>
      </w:r>
      <w:r w:rsidRPr="002D5278">
        <w:rPr>
          <w:rFonts w:eastAsia="仿宋_GB2312" w:hint="eastAsia"/>
          <w:color w:val="000000"/>
          <w:kern w:val="0"/>
          <w:sz w:val="32"/>
          <w:szCs w:val="32"/>
        </w:rPr>
        <w:t>实</w:t>
      </w:r>
      <w:r w:rsidRPr="002D5278">
        <w:rPr>
          <w:rFonts w:eastAsia="仿宋_GB2312"/>
          <w:color w:val="000000"/>
          <w:kern w:val="0"/>
          <w:sz w:val="32"/>
          <w:szCs w:val="32"/>
        </w:rPr>
        <w:t>验资料</w:t>
      </w:r>
    </w:p>
    <w:p w:rsidR="00703DEA" w:rsidRPr="00490269" w:rsidRDefault="00703DEA" w:rsidP="00703DEA">
      <w:pPr>
        <w:overflowPunct w:val="0"/>
        <w:snapToGrid w:val="0"/>
        <w:spacing w:line="520" w:lineRule="exact"/>
        <w:ind w:firstLineChars="200" w:firstLine="640"/>
        <w:rPr>
          <w:rFonts w:eastAsia="仿宋_GB2312"/>
          <w:color w:val="000000"/>
          <w:kern w:val="0"/>
          <w:sz w:val="32"/>
          <w:szCs w:val="32"/>
        </w:rPr>
      </w:pPr>
      <w:r w:rsidRPr="00490269">
        <w:rPr>
          <w:rFonts w:eastAsia="仿宋_GB2312"/>
          <w:color w:val="000000"/>
          <w:kern w:val="0"/>
          <w:sz w:val="32"/>
          <w:szCs w:val="32"/>
        </w:rPr>
        <w:t>3.</w:t>
      </w:r>
      <w:r w:rsidRPr="002D5278">
        <w:rPr>
          <w:rFonts w:eastAsia="仿宋_GB2312"/>
          <w:color w:val="000000"/>
          <w:kern w:val="0"/>
          <w:sz w:val="32"/>
          <w:szCs w:val="32"/>
        </w:rPr>
        <w:t>校准品的溯源性文件，包括具体溯源链、实验方法、数据及统计分析等详细资料。申请人应根据</w:t>
      </w:r>
      <w:r w:rsidRPr="00490269">
        <w:rPr>
          <w:rFonts w:eastAsia="仿宋_GB2312"/>
          <w:color w:val="000000"/>
          <w:kern w:val="0"/>
          <w:sz w:val="32"/>
          <w:szCs w:val="32"/>
        </w:rPr>
        <w:t>GB/T21415</w:t>
      </w:r>
      <w:r w:rsidRPr="00490269">
        <w:rPr>
          <w:rFonts w:eastAsia="仿宋_GB2312" w:hint="eastAsia"/>
          <w:bCs/>
          <w:color w:val="000000"/>
          <w:sz w:val="32"/>
          <w:szCs w:val="32"/>
        </w:rPr>
        <w:t>—</w:t>
      </w:r>
      <w:r w:rsidRPr="00490269">
        <w:rPr>
          <w:rFonts w:eastAsia="仿宋_GB2312"/>
          <w:color w:val="000000"/>
          <w:kern w:val="0"/>
          <w:sz w:val="32"/>
          <w:szCs w:val="32"/>
        </w:rPr>
        <w:t>2008/ ISO17511:2003</w:t>
      </w:r>
      <w:r w:rsidRPr="002D5278">
        <w:rPr>
          <w:rFonts w:eastAsia="仿宋_GB2312"/>
          <w:color w:val="000000"/>
          <w:kern w:val="0"/>
          <w:sz w:val="32"/>
          <w:szCs w:val="32"/>
        </w:rPr>
        <w:t>《体外诊断医疗器械生物样品中量的测量</w:t>
      </w:r>
      <w:r w:rsidRPr="00490269">
        <w:rPr>
          <w:rFonts w:eastAsia="仿宋_GB2312"/>
          <w:color w:val="000000"/>
          <w:kern w:val="0"/>
          <w:sz w:val="32"/>
          <w:szCs w:val="32"/>
        </w:rPr>
        <w:t xml:space="preserve"> </w:t>
      </w:r>
      <w:r w:rsidRPr="002D5278">
        <w:rPr>
          <w:rFonts w:eastAsia="仿宋_GB2312"/>
          <w:color w:val="000000"/>
          <w:kern w:val="0"/>
          <w:sz w:val="32"/>
          <w:szCs w:val="32"/>
        </w:rPr>
        <w:t>校准品和控制物质赋值的计量学溯源性》提供所用校准品的来源、赋值过程和相应指标</w:t>
      </w:r>
      <w:r w:rsidRPr="002D5278">
        <w:rPr>
          <w:rFonts w:eastAsia="仿宋_GB2312" w:hint="eastAsia"/>
          <w:color w:val="000000"/>
          <w:kern w:val="0"/>
          <w:sz w:val="32"/>
          <w:szCs w:val="32"/>
        </w:rPr>
        <w:t>，</w:t>
      </w:r>
      <w:r w:rsidRPr="002D5278">
        <w:rPr>
          <w:rFonts w:eastAsia="仿宋_GB2312"/>
          <w:color w:val="000000"/>
          <w:kern w:val="0"/>
          <w:sz w:val="32"/>
          <w:szCs w:val="32"/>
        </w:rPr>
        <w:t>以及不确定度等内容。</w:t>
      </w:r>
    </w:p>
    <w:p w:rsidR="002C06C3" w:rsidRPr="00490269" w:rsidRDefault="002C06C3">
      <w:pPr>
        <w:pStyle w:val="af3"/>
      </w:pPr>
      <w:r w:rsidRPr="00490269">
        <w:t>（三）主要生产工艺及反应体系的研究资料（如需提供）</w:t>
      </w:r>
    </w:p>
    <w:p w:rsidR="002C06C3" w:rsidRPr="00490269" w:rsidRDefault="002C06C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1.</w:t>
      </w:r>
      <w:r w:rsidRPr="00490269">
        <w:rPr>
          <w:rFonts w:eastAsia="仿宋_GB2312" w:hint="eastAsia"/>
          <w:color w:val="000000"/>
          <w:sz w:val="32"/>
          <w:szCs w:val="32"/>
        </w:rPr>
        <w:t>主要生产工艺</w:t>
      </w:r>
      <w:r w:rsidR="00D06075" w:rsidRPr="00490269">
        <w:rPr>
          <w:rFonts w:eastAsia="仿宋_GB2312" w:hint="eastAsia"/>
          <w:color w:val="000000"/>
          <w:sz w:val="32"/>
          <w:szCs w:val="32"/>
        </w:rPr>
        <w:t>的</w:t>
      </w:r>
      <w:r w:rsidRPr="00490269">
        <w:rPr>
          <w:rFonts w:eastAsia="仿宋_GB2312" w:hint="eastAsia"/>
          <w:color w:val="000000"/>
          <w:sz w:val="32"/>
          <w:szCs w:val="32"/>
        </w:rPr>
        <w:t>介绍，可以流程图方式表示，并简要说明主要生产工艺的确定</w:t>
      </w:r>
      <w:r w:rsidR="00D06075" w:rsidRPr="00490269">
        <w:rPr>
          <w:rFonts w:eastAsia="仿宋_GB2312" w:hint="eastAsia"/>
          <w:color w:val="000000"/>
          <w:sz w:val="32"/>
          <w:szCs w:val="32"/>
        </w:rPr>
        <w:t>方法</w:t>
      </w:r>
      <w:r w:rsidRPr="00490269">
        <w:rPr>
          <w:rFonts w:eastAsia="仿宋_GB2312" w:hint="eastAsia"/>
          <w:color w:val="000000"/>
          <w:sz w:val="32"/>
          <w:szCs w:val="32"/>
        </w:rPr>
        <w:t>，如各组分制备的工艺、试剂的配方及工艺关键参数的确定等。企业应采用经过验证，能够保证产品质量的生产工艺。</w:t>
      </w:r>
    </w:p>
    <w:p w:rsidR="002C06C3" w:rsidRPr="00490269" w:rsidRDefault="002C06C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2.</w:t>
      </w:r>
      <w:r w:rsidRPr="00490269">
        <w:rPr>
          <w:rFonts w:eastAsia="仿宋_GB2312" w:hint="eastAsia"/>
          <w:color w:val="000000"/>
          <w:sz w:val="32"/>
          <w:szCs w:val="32"/>
        </w:rPr>
        <w:t>反应体系主要包</w:t>
      </w:r>
      <w:r w:rsidR="00D06075" w:rsidRPr="00490269">
        <w:rPr>
          <w:rFonts w:eastAsia="仿宋_GB2312" w:hint="eastAsia"/>
          <w:color w:val="000000"/>
          <w:sz w:val="32"/>
          <w:szCs w:val="32"/>
        </w:rPr>
        <w:t>括：样本采集及处理、样本要求，确定反应校准品、样本和试剂的用量，反应条件（缓冲体系</w:t>
      </w:r>
      <w:r w:rsidRPr="00490269">
        <w:rPr>
          <w:rFonts w:eastAsia="仿宋_GB2312" w:hint="eastAsia"/>
          <w:color w:val="000000"/>
          <w:sz w:val="32"/>
          <w:szCs w:val="32"/>
        </w:rPr>
        <w:t>、浓度、时间、温度、波长等条件</w:t>
      </w:r>
      <w:r w:rsidR="00D06075" w:rsidRPr="00490269">
        <w:rPr>
          <w:rFonts w:eastAsia="仿宋_GB2312" w:hint="eastAsia"/>
          <w:color w:val="000000"/>
          <w:sz w:val="32"/>
          <w:szCs w:val="32"/>
        </w:rPr>
        <w:t>）</w:t>
      </w:r>
      <w:r w:rsidRPr="00490269">
        <w:rPr>
          <w:rFonts w:eastAsia="仿宋_GB2312" w:hint="eastAsia"/>
          <w:color w:val="000000"/>
          <w:sz w:val="32"/>
          <w:szCs w:val="32"/>
        </w:rPr>
        <w:t>的确认资料及试验数据，校准方法、质控方法等。</w:t>
      </w:r>
    </w:p>
    <w:p w:rsidR="002C06C3" w:rsidRPr="00490269" w:rsidRDefault="002C06C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3.</w:t>
      </w:r>
      <w:r w:rsidRPr="00490269">
        <w:rPr>
          <w:rFonts w:eastAsia="仿宋_GB2312" w:hint="eastAsia"/>
          <w:color w:val="000000"/>
          <w:sz w:val="32"/>
          <w:szCs w:val="32"/>
        </w:rPr>
        <w:t>不同适用机型的反应条件如果有差异应分别阐述。</w:t>
      </w:r>
    </w:p>
    <w:p w:rsidR="002C06C3" w:rsidRPr="00490269" w:rsidRDefault="002C06C3">
      <w:pPr>
        <w:pStyle w:val="af3"/>
      </w:pPr>
      <w:r w:rsidRPr="00490269">
        <w:t>（四）分析性能评估资料</w:t>
      </w:r>
    </w:p>
    <w:p w:rsidR="002C06C3" w:rsidRPr="00490269" w:rsidRDefault="00BF3A32" w:rsidP="002C06C3">
      <w:pPr>
        <w:overflowPunct w:val="0"/>
        <w:spacing w:line="520" w:lineRule="exact"/>
        <w:ind w:firstLineChars="200" w:firstLine="640"/>
        <w:rPr>
          <w:rFonts w:eastAsia="仿宋_GB2312"/>
          <w:color w:val="000000"/>
          <w:sz w:val="32"/>
          <w:szCs w:val="32"/>
        </w:rPr>
      </w:pPr>
      <w:r w:rsidRPr="00490269">
        <w:rPr>
          <w:rFonts w:eastAsia="仿宋_GB2312" w:hint="eastAsia"/>
          <w:color w:val="000000"/>
          <w:sz w:val="32"/>
          <w:szCs w:val="32"/>
        </w:rPr>
        <w:t>申请人应当提交对试剂（盒）进行</w:t>
      </w:r>
      <w:r w:rsidR="002C06C3" w:rsidRPr="00490269">
        <w:rPr>
          <w:rFonts w:eastAsia="仿宋_GB2312" w:hint="eastAsia"/>
          <w:color w:val="000000"/>
          <w:sz w:val="32"/>
          <w:szCs w:val="32"/>
        </w:rPr>
        <w:t>性能验证的研究资料，对于每项分析性能的评价都应包括具体的研究项目、试验设计、研究方法、可接受标准、试验数据、统计方法（如有）、研究结论等详细资料。性能评估时</w:t>
      </w:r>
      <w:r w:rsidRPr="00490269">
        <w:rPr>
          <w:rFonts w:eastAsia="仿宋_GB2312" w:hint="eastAsia"/>
          <w:color w:val="000000"/>
          <w:sz w:val="32"/>
          <w:szCs w:val="32"/>
        </w:rPr>
        <w:t>建议</w:t>
      </w:r>
      <w:r w:rsidR="002C06C3" w:rsidRPr="00490269">
        <w:rPr>
          <w:rFonts w:eastAsia="仿宋_GB2312" w:hint="eastAsia"/>
          <w:color w:val="000000"/>
          <w:sz w:val="32"/>
          <w:szCs w:val="32"/>
        </w:rPr>
        <w:t>将试剂和所选用的校准品、质控品作为一个整体进行评价，评估整个系统的性能是否符合要求。有</w:t>
      </w:r>
      <w:r w:rsidR="002C06C3" w:rsidRPr="00490269">
        <w:rPr>
          <w:rFonts w:eastAsia="仿宋_GB2312" w:hint="eastAsia"/>
          <w:color w:val="000000"/>
          <w:sz w:val="32"/>
          <w:szCs w:val="32"/>
        </w:rPr>
        <w:lastRenderedPageBreak/>
        <w:t>关分析性能验证的背景信息也应在申报资料中有所体现，包括试验地点、适用仪器</w:t>
      </w:r>
      <w:r w:rsidR="00B901B2" w:rsidRPr="00490269">
        <w:rPr>
          <w:rFonts w:eastAsia="仿宋_GB2312" w:hint="eastAsia"/>
          <w:color w:val="000000"/>
          <w:sz w:val="32"/>
          <w:szCs w:val="32"/>
        </w:rPr>
        <w:t>（名称、型号、校准有效期）</w:t>
      </w:r>
      <w:r w:rsidR="002C06C3" w:rsidRPr="00490269">
        <w:rPr>
          <w:rFonts w:eastAsia="仿宋_GB2312" w:hint="eastAsia"/>
          <w:color w:val="000000"/>
          <w:sz w:val="32"/>
          <w:szCs w:val="32"/>
        </w:rPr>
        <w:t>、试剂</w:t>
      </w:r>
      <w:r w:rsidR="00B901B2" w:rsidRPr="00490269">
        <w:rPr>
          <w:rFonts w:eastAsia="仿宋_GB2312" w:hint="eastAsia"/>
          <w:color w:val="000000"/>
          <w:sz w:val="32"/>
          <w:szCs w:val="32"/>
        </w:rPr>
        <w:t>材料（名称、</w:t>
      </w:r>
      <w:r w:rsidR="002C06C3" w:rsidRPr="00490269">
        <w:rPr>
          <w:rFonts w:eastAsia="仿宋_GB2312" w:hint="eastAsia"/>
          <w:color w:val="000000"/>
          <w:sz w:val="32"/>
          <w:szCs w:val="32"/>
        </w:rPr>
        <w:t>规格</w:t>
      </w:r>
      <w:r w:rsidR="00B901B2" w:rsidRPr="00490269">
        <w:rPr>
          <w:rFonts w:eastAsia="仿宋_GB2312" w:hint="eastAsia"/>
          <w:color w:val="000000"/>
          <w:sz w:val="32"/>
          <w:szCs w:val="32"/>
        </w:rPr>
        <w:t>、</w:t>
      </w:r>
      <w:r w:rsidR="002C06C3" w:rsidRPr="00490269">
        <w:rPr>
          <w:rFonts w:eastAsia="仿宋_GB2312" w:hint="eastAsia"/>
          <w:color w:val="000000"/>
          <w:sz w:val="32"/>
          <w:szCs w:val="32"/>
        </w:rPr>
        <w:t>批号</w:t>
      </w:r>
      <w:r w:rsidR="00B901B2" w:rsidRPr="00490269">
        <w:rPr>
          <w:rFonts w:eastAsia="仿宋_GB2312" w:hint="eastAsia"/>
          <w:color w:val="000000"/>
          <w:sz w:val="32"/>
          <w:szCs w:val="32"/>
        </w:rPr>
        <w:t>、储存温度、有效期）及</w:t>
      </w:r>
      <w:r w:rsidR="002C06C3" w:rsidRPr="00490269">
        <w:rPr>
          <w:rFonts w:eastAsia="仿宋_GB2312" w:hint="eastAsia"/>
          <w:color w:val="000000"/>
          <w:sz w:val="32"/>
          <w:szCs w:val="32"/>
        </w:rPr>
        <w:t>所选用的校准品和质控品、临床样本来源等。</w:t>
      </w:r>
    </w:p>
    <w:p w:rsidR="002C06C3" w:rsidRPr="00C11714"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对于本试剂（盒），建议着重对以下分析性能进行研究：</w:t>
      </w:r>
    </w:p>
    <w:p w:rsidR="00641344" w:rsidRPr="002D5278" w:rsidRDefault="00D91D7D" w:rsidP="00D91D7D">
      <w:pPr>
        <w:overflowPunct w:val="0"/>
        <w:spacing w:line="520" w:lineRule="exact"/>
        <w:ind w:firstLineChars="200" w:firstLine="640"/>
        <w:outlineLvl w:val="2"/>
        <w:rPr>
          <w:rFonts w:eastAsia="仿宋_GB2312"/>
          <w:color w:val="000000"/>
          <w:sz w:val="32"/>
          <w:szCs w:val="32"/>
        </w:rPr>
      </w:pPr>
      <w:r w:rsidRPr="002D5278">
        <w:rPr>
          <w:rFonts w:eastAsia="仿宋_GB2312"/>
          <w:color w:val="000000"/>
          <w:sz w:val="32"/>
          <w:szCs w:val="32"/>
        </w:rPr>
        <w:t>1</w:t>
      </w:r>
      <w:r w:rsidR="00641344" w:rsidRPr="002D5278">
        <w:rPr>
          <w:rFonts w:eastAsia="仿宋_GB2312"/>
          <w:color w:val="000000"/>
          <w:sz w:val="32"/>
          <w:szCs w:val="32"/>
        </w:rPr>
        <w:t>.</w:t>
      </w:r>
      <w:r w:rsidR="00641344" w:rsidRPr="002D5278">
        <w:rPr>
          <w:rFonts w:eastAsia="仿宋_GB2312" w:hint="eastAsia"/>
          <w:color w:val="000000"/>
          <w:sz w:val="32"/>
          <w:szCs w:val="32"/>
        </w:rPr>
        <w:t>准确度</w:t>
      </w:r>
    </w:p>
    <w:p w:rsidR="00641344" w:rsidRPr="00C11714" w:rsidRDefault="00641344" w:rsidP="00E844EF">
      <w:pPr>
        <w:shd w:val="clear" w:color="auto" w:fill="FFFFFF"/>
        <w:overflowPunct w:val="0"/>
        <w:adjustRightInd w:val="0"/>
        <w:snapToGrid w:val="0"/>
        <w:spacing w:line="520" w:lineRule="exact"/>
        <w:ind w:firstLineChars="200" w:firstLine="640"/>
        <w:rPr>
          <w:rFonts w:eastAsia="仿宋_GB2312"/>
          <w:bCs/>
          <w:color w:val="000000"/>
          <w:sz w:val="32"/>
          <w:szCs w:val="32"/>
        </w:rPr>
      </w:pPr>
      <w:r w:rsidRPr="00C11714">
        <w:rPr>
          <w:rFonts w:eastAsia="仿宋_GB2312" w:hint="eastAsia"/>
          <w:color w:val="000000"/>
          <w:sz w:val="32"/>
          <w:szCs w:val="32"/>
        </w:rPr>
        <w:t>对测量准确度的评价依次包括：与国家标准品（和</w:t>
      </w:r>
      <w:r w:rsidRPr="00C11714">
        <w:rPr>
          <w:rFonts w:eastAsia="仿宋_GB2312"/>
          <w:color w:val="000000"/>
          <w:sz w:val="32"/>
          <w:szCs w:val="32"/>
        </w:rPr>
        <w:t>/</w:t>
      </w:r>
      <w:r w:rsidR="00A41C75" w:rsidRPr="00C11714">
        <w:rPr>
          <w:rFonts w:eastAsia="仿宋_GB2312" w:hint="eastAsia"/>
          <w:color w:val="000000"/>
          <w:sz w:val="32"/>
          <w:szCs w:val="32"/>
        </w:rPr>
        <w:t>或国际标准品）的相对偏差、回收试验</w:t>
      </w:r>
      <w:r w:rsidRPr="00C11714">
        <w:rPr>
          <w:rFonts w:eastAsia="仿宋_GB2312" w:hint="eastAsia"/>
          <w:color w:val="000000"/>
          <w:sz w:val="32"/>
          <w:szCs w:val="32"/>
        </w:rPr>
        <w:t>等方法，申请人可根据实际情况选择以下方法的一项或几项进行研究。</w:t>
      </w:r>
      <w:r w:rsidR="00E844EF" w:rsidRPr="00C11714">
        <w:rPr>
          <w:rFonts w:eastAsia="仿宋_GB2312" w:hint="eastAsia"/>
          <w:bCs/>
          <w:color w:val="000000"/>
          <w:sz w:val="32"/>
          <w:szCs w:val="32"/>
        </w:rPr>
        <w:t>优先采用与国家（国际）标准品的比对研究。</w:t>
      </w:r>
    </w:p>
    <w:p w:rsidR="00641344" w:rsidRPr="00C11714" w:rsidRDefault="00D91D7D" w:rsidP="00A82CEA">
      <w:pPr>
        <w:overflowPunct w:val="0"/>
        <w:spacing w:line="520" w:lineRule="exact"/>
        <w:ind w:firstLineChars="200" w:firstLine="640"/>
        <w:outlineLvl w:val="3"/>
        <w:rPr>
          <w:rFonts w:eastAsia="仿宋_GB2312"/>
          <w:sz w:val="32"/>
          <w:szCs w:val="32"/>
        </w:rPr>
      </w:pPr>
      <w:r w:rsidRPr="00C11714">
        <w:rPr>
          <w:rFonts w:eastAsia="仿宋_GB2312"/>
          <w:sz w:val="32"/>
          <w:szCs w:val="32"/>
        </w:rPr>
        <w:t>1</w:t>
      </w:r>
      <w:r w:rsidR="00641344" w:rsidRPr="00C11714">
        <w:rPr>
          <w:rFonts w:eastAsia="仿宋_GB2312"/>
          <w:sz w:val="32"/>
          <w:szCs w:val="32"/>
        </w:rPr>
        <w:t>.1</w:t>
      </w:r>
      <w:r w:rsidR="00641344" w:rsidRPr="00C11714">
        <w:rPr>
          <w:rFonts w:eastAsia="仿宋_GB2312" w:hint="eastAsia"/>
          <w:sz w:val="32"/>
          <w:szCs w:val="32"/>
        </w:rPr>
        <w:t>相对偏差</w:t>
      </w:r>
      <w:r w:rsidR="00E844EF" w:rsidRPr="00C11714">
        <w:rPr>
          <w:rFonts w:eastAsia="仿宋_GB2312" w:hint="eastAsia"/>
          <w:sz w:val="32"/>
          <w:szCs w:val="32"/>
        </w:rPr>
        <w:t>法</w:t>
      </w:r>
    </w:p>
    <w:p w:rsidR="00641344" w:rsidRPr="00C11714" w:rsidRDefault="00641344" w:rsidP="00641344">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如果研究项目有相应国家（国际）标准品，则使用国家（国际）标准品进行验证，重点观察对相应标准品检测结果的偏差情况。</w:t>
      </w:r>
      <w:r w:rsidR="00396B8E" w:rsidRPr="00C11714">
        <w:rPr>
          <w:rFonts w:eastAsia="仿宋_GB2312"/>
          <w:color w:val="000000"/>
          <w:sz w:val="32"/>
          <w:szCs w:val="32"/>
        </w:rPr>
        <w:t>25-</w:t>
      </w:r>
      <w:r w:rsidR="00396B8E" w:rsidRPr="00C11714">
        <w:rPr>
          <w:rFonts w:eastAsia="仿宋_GB2312" w:hint="eastAsia"/>
          <w:color w:val="000000"/>
          <w:sz w:val="32"/>
          <w:szCs w:val="32"/>
        </w:rPr>
        <w:t>羟基维生素</w:t>
      </w:r>
      <w:r w:rsidR="002F4757" w:rsidRPr="00C11714">
        <w:rPr>
          <w:rFonts w:eastAsia="仿宋_GB2312"/>
          <w:color w:val="000000"/>
          <w:sz w:val="32"/>
          <w:szCs w:val="32"/>
        </w:rPr>
        <w:t>D</w:t>
      </w:r>
      <w:r w:rsidR="002F4757" w:rsidRPr="00C11714">
        <w:rPr>
          <w:rFonts w:eastAsia="仿宋_GB2312" w:hint="eastAsia"/>
          <w:color w:val="000000"/>
          <w:sz w:val="32"/>
          <w:szCs w:val="32"/>
        </w:rPr>
        <w:t>试剂盒实测值与相应国家（国际）标准品的相对偏差应不超过±</w:t>
      </w:r>
      <w:r w:rsidR="002F4757" w:rsidRPr="00C11714">
        <w:rPr>
          <w:rFonts w:eastAsia="仿宋_GB2312"/>
          <w:color w:val="000000"/>
          <w:sz w:val="32"/>
          <w:szCs w:val="32"/>
        </w:rPr>
        <w:t>15%</w:t>
      </w:r>
      <w:r w:rsidR="002F4757" w:rsidRPr="00C11714">
        <w:rPr>
          <w:rFonts w:eastAsia="仿宋_GB2312" w:hint="eastAsia"/>
          <w:color w:val="000000"/>
          <w:sz w:val="32"/>
          <w:szCs w:val="32"/>
        </w:rPr>
        <w:t>。</w:t>
      </w:r>
    </w:p>
    <w:p w:rsidR="00E844EF" w:rsidRPr="00C11714" w:rsidRDefault="00E844EF" w:rsidP="00E844EF">
      <w:pPr>
        <w:overflowPunct w:val="0"/>
        <w:snapToGrid w:val="0"/>
        <w:spacing w:line="520" w:lineRule="exact"/>
        <w:ind w:firstLineChars="200" w:firstLine="640"/>
        <w:rPr>
          <w:rFonts w:eastAsia="仿宋_GB2312"/>
          <w:color w:val="000000"/>
          <w:kern w:val="0"/>
          <w:sz w:val="32"/>
          <w:szCs w:val="32"/>
        </w:rPr>
      </w:pPr>
      <w:r w:rsidRPr="002D5278">
        <w:rPr>
          <w:rFonts w:eastAsia="仿宋_GB2312" w:hint="eastAsia"/>
          <w:color w:val="000000"/>
          <w:kern w:val="0"/>
          <w:sz w:val="32"/>
          <w:szCs w:val="32"/>
        </w:rPr>
        <w:t>采用</w:t>
      </w:r>
      <w:r w:rsidRPr="002D5278">
        <w:rPr>
          <w:rFonts w:eastAsia="仿宋_GB2312"/>
          <w:color w:val="000000"/>
          <w:kern w:val="0"/>
          <w:sz w:val="32"/>
          <w:szCs w:val="32"/>
        </w:rPr>
        <w:t>可用于评价常规方法的参考物质</w:t>
      </w:r>
      <w:r w:rsidRPr="00C11714">
        <w:rPr>
          <w:rFonts w:eastAsia="仿宋_GB2312"/>
          <w:color w:val="000000"/>
          <w:kern w:val="0"/>
          <w:sz w:val="32"/>
          <w:szCs w:val="32"/>
        </w:rPr>
        <w:t>/</w:t>
      </w:r>
      <w:r w:rsidRPr="002D5278">
        <w:rPr>
          <w:rFonts w:eastAsia="仿宋_GB2312"/>
          <w:color w:val="000000"/>
          <w:kern w:val="0"/>
          <w:sz w:val="32"/>
          <w:szCs w:val="32"/>
        </w:rPr>
        <w:t>有证参考物质（</w:t>
      </w:r>
      <w:r w:rsidRPr="00C11714">
        <w:rPr>
          <w:rFonts w:eastAsia="仿宋_GB2312"/>
          <w:color w:val="000000"/>
          <w:kern w:val="0"/>
          <w:sz w:val="32"/>
          <w:szCs w:val="32"/>
        </w:rPr>
        <w:t>CRM</w:t>
      </w:r>
      <w:r w:rsidRPr="002D5278">
        <w:rPr>
          <w:rFonts w:eastAsia="仿宋_GB2312"/>
          <w:color w:val="000000"/>
          <w:kern w:val="0"/>
          <w:sz w:val="32"/>
          <w:szCs w:val="32"/>
        </w:rPr>
        <w:t>）对试剂（盒）进行测试，重复检测</w:t>
      </w:r>
      <w:r w:rsidRPr="00C11714">
        <w:rPr>
          <w:rFonts w:eastAsia="仿宋_GB2312"/>
          <w:color w:val="000000"/>
          <w:kern w:val="0"/>
          <w:sz w:val="32"/>
          <w:szCs w:val="32"/>
        </w:rPr>
        <w:t>3</w:t>
      </w:r>
      <w:r w:rsidRPr="002D5278">
        <w:rPr>
          <w:rFonts w:eastAsia="仿宋_GB2312"/>
          <w:color w:val="000000"/>
          <w:kern w:val="0"/>
          <w:sz w:val="32"/>
          <w:szCs w:val="32"/>
        </w:rPr>
        <w:t>次，</w:t>
      </w:r>
      <w:r w:rsidRPr="002D5278">
        <w:rPr>
          <w:rFonts w:eastAsia="仿宋_GB2312" w:hint="eastAsia"/>
          <w:color w:val="000000"/>
          <w:kern w:val="0"/>
          <w:sz w:val="32"/>
          <w:szCs w:val="32"/>
        </w:rPr>
        <w:t>取测试结果记为</w:t>
      </w:r>
      <w:r w:rsidRPr="00C11714">
        <w:rPr>
          <w:rFonts w:eastAsia="仿宋_GB2312" w:hint="eastAsia"/>
          <w:bCs/>
          <w:color w:val="000000"/>
          <w:sz w:val="32"/>
          <w:szCs w:val="32"/>
        </w:rPr>
        <w:t>（</w:t>
      </w:r>
      <w:r w:rsidRPr="002D5278">
        <w:rPr>
          <w:rFonts w:eastAsia="仿宋_GB2312"/>
          <w:bCs/>
          <w:color w:val="000000"/>
          <w:sz w:val="32"/>
          <w:szCs w:val="32"/>
        </w:rPr>
        <w:t>X</w:t>
      </w:r>
      <w:r w:rsidRPr="002D5278">
        <w:rPr>
          <w:rFonts w:eastAsia="仿宋_GB2312"/>
          <w:bCs/>
          <w:color w:val="000000"/>
          <w:sz w:val="32"/>
          <w:szCs w:val="32"/>
          <w:vertAlign w:val="subscript"/>
        </w:rPr>
        <w:t>i</w:t>
      </w:r>
      <w:r w:rsidRPr="00C11714">
        <w:rPr>
          <w:rFonts w:eastAsia="仿宋_GB2312" w:hint="eastAsia"/>
          <w:bCs/>
          <w:color w:val="000000"/>
          <w:sz w:val="32"/>
          <w:szCs w:val="32"/>
        </w:rPr>
        <w:t>），</w:t>
      </w:r>
      <w:r w:rsidRPr="002D5278">
        <w:rPr>
          <w:rFonts w:eastAsia="仿宋_GB2312"/>
          <w:color w:val="000000"/>
          <w:kern w:val="0"/>
          <w:sz w:val="32"/>
          <w:szCs w:val="32"/>
        </w:rPr>
        <w:t>按公式（</w:t>
      </w:r>
      <w:r w:rsidR="00F0390B" w:rsidRPr="00C11714">
        <w:rPr>
          <w:rFonts w:eastAsia="仿宋_GB2312"/>
          <w:color w:val="000000"/>
          <w:kern w:val="0"/>
          <w:sz w:val="32"/>
          <w:szCs w:val="32"/>
        </w:rPr>
        <w:t>1</w:t>
      </w:r>
      <w:r w:rsidRPr="002D5278">
        <w:rPr>
          <w:rFonts w:eastAsia="仿宋_GB2312"/>
          <w:color w:val="000000"/>
          <w:kern w:val="0"/>
          <w:sz w:val="32"/>
          <w:szCs w:val="32"/>
        </w:rPr>
        <w:t>）计算相对偏差（</w:t>
      </w:r>
      <w:r w:rsidRPr="002D5278">
        <w:rPr>
          <w:rFonts w:eastAsia="仿宋_GB2312"/>
          <w:color w:val="000000"/>
          <w:kern w:val="0"/>
          <w:sz w:val="32"/>
          <w:szCs w:val="32"/>
        </w:rPr>
        <w:t>B</w:t>
      </w:r>
      <w:r w:rsidRPr="002D5278">
        <w:rPr>
          <w:rFonts w:eastAsia="仿宋_GB2312"/>
          <w:color w:val="000000"/>
          <w:kern w:val="0"/>
          <w:sz w:val="32"/>
          <w:szCs w:val="32"/>
          <w:vertAlign w:val="subscript"/>
        </w:rPr>
        <w:t>i</w:t>
      </w:r>
      <w:r w:rsidRPr="002D5278">
        <w:rPr>
          <w:rFonts w:eastAsia="仿宋_GB2312"/>
          <w:color w:val="000000"/>
          <w:kern w:val="0"/>
          <w:sz w:val="32"/>
          <w:szCs w:val="32"/>
        </w:rPr>
        <w:t>）。</w:t>
      </w:r>
      <w:r w:rsidR="00DE0B79" w:rsidRPr="002D5278">
        <w:rPr>
          <w:rFonts w:eastAsia="仿宋_GB2312" w:hint="eastAsia"/>
          <w:color w:val="000000"/>
          <w:kern w:val="0"/>
          <w:sz w:val="32"/>
          <w:szCs w:val="32"/>
        </w:rPr>
        <w:t>实测</w:t>
      </w:r>
      <w:r w:rsidR="00DE0B79" w:rsidRPr="002D5278">
        <w:rPr>
          <w:rFonts w:eastAsia="仿宋_GB2312"/>
          <w:color w:val="000000"/>
          <w:kern w:val="0"/>
          <w:sz w:val="32"/>
          <w:szCs w:val="32"/>
        </w:rPr>
        <w:t>值与标示值的相对偏差应在</w:t>
      </w:r>
      <w:r w:rsidR="00DE0B79" w:rsidRPr="002D5278">
        <w:rPr>
          <w:rFonts w:eastAsia="仿宋_GB2312"/>
          <w:color w:val="000000"/>
          <w:kern w:val="0"/>
          <w:sz w:val="32"/>
          <w:szCs w:val="32"/>
        </w:rPr>
        <w:t>±15%</w:t>
      </w:r>
      <w:r w:rsidR="00DE0B79" w:rsidRPr="002D5278">
        <w:rPr>
          <w:rFonts w:eastAsia="仿宋_GB2312"/>
          <w:color w:val="000000"/>
          <w:kern w:val="0"/>
          <w:sz w:val="32"/>
          <w:szCs w:val="32"/>
        </w:rPr>
        <w:t>范围内，</w:t>
      </w:r>
      <w:r w:rsidRPr="002D5278">
        <w:rPr>
          <w:rFonts w:eastAsia="仿宋_GB2312"/>
          <w:color w:val="000000"/>
          <w:kern w:val="0"/>
          <w:sz w:val="32"/>
          <w:szCs w:val="32"/>
        </w:rPr>
        <w:t>如果</w:t>
      </w:r>
      <w:r w:rsidRPr="00C11714">
        <w:rPr>
          <w:rFonts w:eastAsia="仿宋_GB2312"/>
          <w:color w:val="000000"/>
          <w:kern w:val="0"/>
          <w:sz w:val="32"/>
          <w:szCs w:val="32"/>
        </w:rPr>
        <w:t>3</w:t>
      </w:r>
      <w:r w:rsidRPr="002D5278">
        <w:rPr>
          <w:rFonts w:eastAsia="仿宋_GB2312"/>
          <w:color w:val="000000"/>
          <w:kern w:val="0"/>
          <w:sz w:val="32"/>
          <w:szCs w:val="32"/>
        </w:rPr>
        <w:t>次结果都符合要求，即判为合格。如果大于等于</w:t>
      </w:r>
      <w:r w:rsidRPr="00C11714">
        <w:rPr>
          <w:rFonts w:eastAsia="仿宋_GB2312"/>
          <w:color w:val="000000"/>
          <w:kern w:val="0"/>
          <w:sz w:val="32"/>
          <w:szCs w:val="32"/>
        </w:rPr>
        <w:t>2</w:t>
      </w:r>
      <w:r w:rsidRPr="002D5278">
        <w:rPr>
          <w:rFonts w:eastAsia="仿宋_GB2312"/>
          <w:color w:val="000000"/>
          <w:kern w:val="0"/>
          <w:sz w:val="32"/>
          <w:szCs w:val="32"/>
        </w:rPr>
        <w:t>次的结果不合格，即判为不合格。如果有</w:t>
      </w:r>
      <w:r w:rsidRPr="00C11714">
        <w:rPr>
          <w:rFonts w:eastAsia="仿宋_GB2312"/>
          <w:color w:val="000000"/>
          <w:kern w:val="0"/>
          <w:sz w:val="32"/>
          <w:szCs w:val="32"/>
        </w:rPr>
        <w:t>1</w:t>
      </w:r>
      <w:r w:rsidRPr="002D5278">
        <w:rPr>
          <w:rFonts w:eastAsia="仿宋_GB2312"/>
          <w:color w:val="000000"/>
          <w:kern w:val="0"/>
          <w:sz w:val="32"/>
          <w:szCs w:val="32"/>
        </w:rPr>
        <w:t>次结果不符合要求，则应重新连续测试</w:t>
      </w:r>
      <w:r w:rsidRPr="00C11714">
        <w:rPr>
          <w:rFonts w:eastAsia="仿宋_GB2312"/>
          <w:color w:val="000000"/>
          <w:kern w:val="0"/>
          <w:sz w:val="32"/>
          <w:szCs w:val="32"/>
        </w:rPr>
        <w:t>20</w:t>
      </w:r>
      <w:r w:rsidRPr="002D5278">
        <w:rPr>
          <w:rFonts w:eastAsia="仿宋_GB2312"/>
          <w:color w:val="000000"/>
          <w:kern w:val="0"/>
          <w:sz w:val="32"/>
          <w:szCs w:val="32"/>
        </w:rPr>
        <w:t>次，并分别按照公式（</w:t>
      </w:r>
      <w:r w:rsidR="00F0390B" w:rsidRPr="00C11714">
        <w:rPr>
          <w:rFonts w:eastAsia="仿宋_GB2312"/>
          <w:color w:val="000000"/>
          <w:kern w:val="0"/>
          <w:sz w:val="32"/>
          <w:szCs w:val="32"/>
        </w:rPr>
        <w:t>1</w:t>
      </w:r>
      <w:r w:rsidRPr="002D5278">
        <w:rPr>
          <w:rFonts w:eastAsia="仿宋_GB2312"/>
          <w:color w:val="000000"/>
          <w:kern w:val="0"/>
          <w:sz w:val="32"/>
          <w:szCs w:val="32"/>
        </w:rPr>
        <w:t>）计算相对偏差，如果大于等于</w:t>
      </w:r>
      <w:r w:rsidRPr="00C11714">
        <w:rPr>
          <w:rFonts w:eastAsia="仿宋_GB2312"/>
          <w:color w:val="000000"/>
          <w:kern w:val="0"/>
          <w:sz w:val="32"/>
          <w:szCs w:val="32"/>
        </w:rPr>
        <w:t>19</w:t>
      </w:r>
      <w:r w:rsidRPr="002D5278">
        <w:rPr>
          <w:rFonts w:eastAsia="仿宋_GB2312"/>
          <w:color w:val="000000"/>
          <w:kern w:val="0"/>
          <w:sz w:val="32"/>
          <w:szCs w:val="32"/>
        </w:rPr>
        <w:t>次测试的结果符合要求，则准确度</w:t>
      </w:r>
      <w:r w:rsidR="00DE0B79" w:rsidRPr="002D5278">
        <w:rPr>
          <w:rFonts w:eastAsia="仿宋_GB2312" w:hint="eastAsia"/>
          <w:color w:val="000000"/>
          <w:kern w:val="0"/>
          <w:sz w:val="32"/>
          <w:szCs w:val="32"/>
        </w:rPr>
        <w:t>判定合格</w:t>
      </w:r>
      <w:r w:rsidRPr="002D5278">
        <w:rPr>
          <w:rFonts w:eastAsia="仿宋_GB2312"/>
          <w:color w:val="000000"/>
          <w:kern w:val="0"/>
          <w:sz w:val="32"/>
          <w:szCs w:val="32"/>
        </w:rPr>
        <w:t>。</w:t>
      </w:r>
    </w:p>
    <w:p w:rsidR="00DE0B79" w:rsidRPr="002D5278" w:rsidRDefault="00E844EF" w:rsidP="0098516A">
      <w:pPr>
        <w:spacing w:beforeLines="50" w:before="156"/>
        <w:ind w:firstLineChars="400" w:firstLine="1280"/>
        <w:rPr>
          <w:rFonts w:eastAsia="仿宋_GB2312"/>
          <w:kern w:val="0"/>
          <w:sz w:val="32"/>
          <w:szCs w:val="32"/>
        </w:rPr>
      </w:pPr>
      <w:r w:rsidRPr="002D5278">
        <w:rPr>
          <w:rFonts w:eastAsia="仿宋_GB2312"/>
          <w:sz w:val="32"/>
          <w:szCs w:val="32"/>
        </w:rPr>
        <w:t>B</w:t>
      </w:r>
      <w:r w:rsidRPr="002D5278">
        <w:rPr>
          <w:rFonts w:eastAsia="仿宋_GB2312"/>
          <w:sz w:val="32"/>
          <w:szCs w:val="32"/>
          <w:vertAlign w:val="subscript"/>
        </w:rPr>
        <w:t>i</w:t>
      </w:r>
      <w:r w:rsidR="00DE0B79" w:rsidRPr="002D5278">
        <w:rPr>
          <w:rFonts w:eastAsia="仿宋_GB2312"/>
          <w:sz w:val="32"/>
          <w:szCs w:val="32"/>
        </w:rPr>
        <w:t>=</w:t>
      </w:r>
      <m:oMath>
        <m:r>
          <m:rPr>
            <m:sty m:val="p"/>
          </m:rPr>
          <w:rPr>
            <w:rFonts w:ascii="Cambria Math" w:eastAsia="仿宋_GB2312" w:hAnsi="Cambria Math"/>
            <w:sz w:val="32"/>
            <w:szCs w:val="32"/>
          </w:rPr>
          <m:t xml:space="preserve"> </m:t>
        </m:r>
        <m:f>
          <m:fPr>
            <m:ctrlPr>
              <w:rPr>
                <w:rFonts w:ascii="Cambria Math" w:eastAsia="仿宋_GB2312" w:hAnsi="Cambria Math"/>
                <w:sz w:val="32"/>
                <w:szCs w:val="32"/>
              </w:rPr>
            </m:ctrlPr>
          </m:fPr>
          <m:num>
            <m:sSub>
              <m:sSubPr>
                <m:ctrlPr>
                  <w:rPr>
                    <w:rFonts w:ascii="Cambria Math" w:eastAsia="仿宋_GB2312" w:hAnsi="Cambria Math"/>
                    <w:sz w:val="32"/>
                    <w:szCs w:val="32"/>
                  </w:rPr>
                </m:ctrlPr>
              </m:sSubPr>
              <m:e>
                <m:r>
                  <w:rPr>
                    <w:rFonts w:ascii="Cambria Math" w:eastAsia="仿宋_GB2312" w:hAnsi="Cambria Math"/>
                    <w:sz w:val="32"/>
                    <w:szCs w:val="32"/>
                  </w:rPr>
                  <m:t>X</m:t>
                </m:r>
              </m:e>
              <m:sub>
                <m:r>
                  <w:rPr>
                    <w:rFonts w:ascii="Cambria Math" w:eastAsia="仿宋_GB2312" w:hAnsi="Cambria Math"/>
                    <w:sz w:val="32"/>
                    <w:szCs w:val="32"/>
                  </w:rPr>
                  <m:t>i</m:t>
                </m:r>
              </m:sub>
            </m:sSub>
            <m:r>
              <m:rPr>
                <m:sty m:val="p"/>
              </m:rPr>
              <w:rPr>
                <w:rFonts w:ascii="Cambria Math" w:eastAsia="仿宋_GB2312" w:hAnsi="Cambria Math"/>
                <w:sz w:val="32"/>
                <w:szCs w:val="32"/>
              </w:rPr>
              <m:t>-</m:t>
            </m:r>
            <m:r>
              <w:rPr>
                <w:rFonts w:ascii="Cambria Math" w:eastAsia="仿宋_GB2312" w:hAnsi="Cambria Math"/>
                <w:sz w:val="32"/>
                <w:szCs w:val="32"/>
              </w:rPr>
              <m:t>T</m:t>
            </m:r>
          </m:num>
          <m:den>
            <m:r>
              <w:rPr>
                <w:rFonts w:ascii="Cambria Math" w:eastAsia="仿宋_GB2312" w:hAnsi="Cambria Math"/>
                <w:sz w:val="32"/>
                <w:szCs w:val="32"/>
              </w:rPr>
              <m:t>T</m:t>
            </m:r>
          </m:den>
        </m:f>
        <m:r>
          <m:rPr>
            <m:sty m:val="p"/>
          </m:rPr>
          <w:rPr>
            <w:rFonts w:ascii="Cambria Math" w:eastAsia="仿宋_GB2312" w:hAnsi="Cambria Math"/>
            <w:sz w:val="32"/>
            <w:szCs w:val="32"/>
          </w:rPr>
          <m:t>×100%</m:t>
        </m:r>
      </m:oMath>
      <w:r w:rsidR="00805D7C" w:rsidRPr="002D5278">
        <w:rPr>
          <w:rFonts w:eastAsia="仿宋_GB2312" w:hint="eastAsia"/>
          <w:sz w:val="32"/>
          <w:szCs w:val="32"/>
        </w:rPr>
        <w:t>·················</w:t>
      </w:r>
      <w:r w:rsidRPr="002D5278">
        <w:rPr>
          <w:rFonts w:eastAsia="仿宋_GB2312" w:hint="eastAsia"/>
          <w:sz w:val="32"/>
          <w:szCs w:val="32"/>
        </w:rPr>
        <w:t>（</w:t>
      </w:r>
      <w:r w:rsidR="00F0390B" w:rsidRPr="002D5278">
        <w:rPr>
          <w:rFonts w:eastAsia="仿宋_GB2312"/>
          <w:sz w:val="32"/>
          <w:szCs w:val="32"/>
        </w:rPr>
        <w:t>1</w:t>
      </w:r>
      <w:r w:rsidRPr="002D5278">
        <w:rPr>
          <w:rFonts w:eastAsia="仿宋_GB2312" w:hint="eastAsia"/>
          <w:sz w:val="32"/>
          <w:szCs w:val="32"/>
        </w:rPr>
        <w:t>）</w:t>
      </w:r>
    </w:p>
    <w:p w:rsidR="00224C95" w:rsidRPr="002D5278" w:rsidRDefault="00E844EF" w:rsidP="00E844EF">
      <w:pPr>
        <w:overflowPunct w:val="0"/>
        <w:snapToGrid w:val="0"/>
        <w:spacing w:line="520" w:lineRule="exact"/>
        <w:ind w:firstLineChars="300" w:firstLine="960"/>
        <w:rPr>
          <w:rFonts w:eastAsia="仿宋_GB2312"/>
          <w:color w:val="000000"/>
          <w:kern w:val="0"/>
          <w:sz w:val="32"/>
          <w:szCs w:val="32"/>
        </w:rPr>
      </w:pPr>
      <w:r w:rsidRPr="002D5278">
        <w:rPr>
          <w:rFonts w:eastAsia="仿宋_GB2312"/>
          <w:color w:val="000000"/>
          <w:kern w:val="0"/>
          <w:sz w:val="32"/>
          <w:szCs w:val="32"/>
        </w:rPr>
        <w:lastRenderedPageBreak/>
        <w:t>式中：</w:t>
      </w:r>
    </w:p>
    <w:p w:rsidR="00E844EF" w:rsidRPr="00C11714" w:rsidRDefault="00224C95" w:rsidP="00E844EF">
      <w:pPr>
        <w:overflowPunct w:val="0"/>
        <w:snapToGrid w:val="0"/>
        <w:spacing w:line="520" w:lineRule="exact"/>
        <w:ind w:firstLineChars="300" w:firstLine="960"/>
        <w:rPr>
          <w:rFonts w:eastAsia="仿宋_GB2312"/>
          <w:color w:val="000000"/>
          <w:kern w:val="0"/>
          <w:sz w:val="32"/>
          <w:szCs w:val="32"/>
        </w:rPr>
      </w:pPr>
      <w:r w:rsidRPr="002D5278">
        <w:rPr>
          <w:rFonts w:eastAsia="仿宋_GB2312"/>
          <w:bCs/>
          <w:color w:val="000000"/>
          <w:sz w:val="32"/>
          <w:szCs w:val="32"/>
        </w:rPr>
        <w:t>X</w:t>
      </w:r>
      <w:r w:rsidRPr="002D5278">
        <w:rPr>
          <w:rFonts w:eastAsia="仿宋_GB2312"/>
          <w:bCs/>
          <w:color w:val="000000"/>
          <w:sz w:val="32"/>
          <w:szCs w:val="32"/>
          <w:vertAlign w:val="subscript"/>
        </w:rPr>
        <w:t>i</w:t>
      </w:r>
      <w:r w:rsidR="00E844EF" w:rsidRPr="00C11714">
        <w:rPr>
          <w:rFonts w:eastAsia="仿宋_GB2312"/>
          <w:color w:val="000000"/>
          <w:kern w:val="0"/>
          <w:sz w:val="32"/>
          <w:szCs w:val="32"/>
        </w:rPr>
        <w:t>—</w:t>
      </w:r>
      <w:r w:rsidR="00E844EF" w:rsidRPr="00C11714">
        <w:rPr>
          <w:rFonts w:eastAsia="仿宋_GB2312" w:hint="eastAsia"/>
          <w:color w:val="000000"/>
          <w:kern w:val="0"/>
          <w:sz w:val="32"/>
          <w:szCs w:val="32"/>
        </w:rPr>
        <w:t>单次</w:t>
      </w:r>
      <w:r w:rsidR="00E844EF" w:rsidRPr="002D5278">
        <w:rPr>
          <w:rFonts w:eastAsia="仿宋_GB2312"/>
          <w:color w:val="000000"/>
          <w:kern w:val="0"/>
          <w:sz w:val="32"/>
          <w:szCs w:val="32"/>
        </w:rPr>
        <w:t>测试</w:t>
      </w:r>
      <w:r w:rsidRPr="002D5278">
        <w:rPr>
          <w:rFonts w:eastAsia="仿宋_GB2312" w:hint="eastAsia"/>
          <w:color w:val="000000"/>
          <w:kern w:val="0"/>
          <w:sz w:val="32"/>
          <w:szCs w:val="32"/>
        </w:rPr>
        <w:t>浓度</w:t>
      </w:r>
      <w:r w:rsidR="00E844EF" w:rsidRPr="002D5278">
        <w:rPr>
          <w:rFonts w:eastAsia="仿宋_GB2312"/>
          <w:color w:val="000000"/>
          <w:kern w:val="0"/>
          <w:sz w:val="32"/>
          <w:szCs w:val="32"/>
        </w:rPr>
        <w:t>；</w:t>
      </w:r>
    </w:p>
    <w:p w:rsidR="00E844EF" w:rsidRPr="00C11714" w:rsidRDefault="00E844EF" w:rsidP="00224C95">
      <w:pPr>
        <w:overflowPunct w:val="0"/>
        <w:snapToGrid w:val="0"/>
        <w:spacing w:line="520" w:lineRule="exact"/>
        <w:ind w:firstLineChars="300" w:firstLine="960"/>
        <w:rPr>
          <w:rFonts w:eastAsia="仿宋_GB2312"/>
          <w:bCs/>
          <w:color w:val="000000"/>
          <w:sz w:val="32"/>
          <w:szCs w:val="32"/>
        </w:rPr>
      </w:pPr>
      <w:r w:rsidRPr="002D5278">
        <w:rPr>
          <w:rFonts w:eastAsia="仿宋_GB2312"/>
          <w:bCs/>
          <w:color w:val="000000"/>
          <w:sz w:val="32"/>
          <w:szCs w:val="32"/>
        </w:rPr>
        <w:t>T</w:t>
      </w:r>
      <w:r w:rsidRPr="00C11714">
        <w:rPr>
          <w:rFonts w:eastAsia="仿宋_GB2312"/>
          <w:bCs/>
          <w:color w:val="000000"/>
          <w:sz w:val="32"/>
          <w:szCs w:val="32"/>
        </w:rPr>
        <w:t>—</w:t>
      </w:r>
      <w:r w:rsidR="00224C95" w:rsidRPr="00C11714">
        <w:rPr>
          <w:rFonts w:eastAsia="仿宋_GB2312" w:hint="eastAsia"/>
          <w:bCs/>
          <w:color w:val="000000"/>
          <w:sz w:val="32"/>
          <w:szCs w:val="32"/>
        </w:rPr>
        <w:t>标定浓度</w:t>
      </w:r>
      <w:r w:rsidRPr="00C11714">
        <w:rPr>
          <w:rFonts w:eastAsia="仿宋_GB2312" w:hint="eastAsia"/>
          <w:bCs/>
          <w:color w:val="000000"/>
          <w:sz w:val="32"/>
          <w:szCs w:val="32"/>
        </w:rPr>
        <w:t>；</w:t>
      </w:r>
    </w:p>
    <w:p w:rsidR="00E844EF" w:rsidRPr="00C11714" w:rsidRDefault="00E844EF" w:rsidP="00224C95">
      <w:pPr>
        <w:overflowPunct w:val="0"/>
        <w:snapToGrid w:val="0"/>
        <w:spacing w:line="520" w:lineRule="exact"/>
        <w:ind w:firstLineChars="300" w:firstLine="960"/>
        <w:rPr>
          <w:rFonts w:eastAsia="仿宋_GB2312"/>
          <w:bCs/>
          <w:color w:val="000000"/>
          <w:sz w:val="32"/>
          <w:szCs w:val="32"/>
        </w:rPr>
      </w:pPr>
      <w:r w:rsidRPr="002D5278">
        <w:rPr>
          <w:rFonts w:eastAsia="仿宋_GB2312"/>
          <w:bCs/>
          <w:color w:val="000000"/>
          <w:sz w:val="32"/>
          <w:szCs w:val="32"/>
        </w:rPr>
        <w:t>Bi</w:t>
      </w:r>
      <w:r w:rsidRPr="00C11714">
        <w:rPr>
          <w:rFonts w:eastAsia="仿宋_GB2312"/>
          <w:bCs/>
          <w:color w:val="000000"/>
          <w:sz w:val="32"/>
          <w:szCs w:val="32"/>
        </w:rPr>
        <w:t>—</w:t>
      </w:r>
      <w:r w:rsidRPr="00C11714">
        <w:rPr>
          <w:rFonts w:eastAsia="仿宋_GB2312" w:hint="eastAsia"/>
          <w:bCs/>
          <w:color w:val="000000"/>
          <w:sz w:val="32"/>
          <w:szCs w:val="32"/>
        </w:rPr>
        <w:t>单次相对偏差。</w:t>
      </w:r>
    </w:p>
    <w:p w:rsidR="00E844EF" w:rsidRPr="002D5278" w:rsidRDefault="00E844EF" w:rsidP="0016480A">
      <w:pPr>
        <w:overflowPunct w:val="0"/>
        <w:snapToGrid w:val="0"/>
        <w:spacing w:line="520" w:lineRule="exact"/>
        <w:jc w:val="left"/>
        <w:rPr>
          <w:rFonts w:eastAsia="仿宋_GB2312"/>
          <w:color w:val="000000"/>
          <w:kern w:val="0"/>
          <w:sz w:val="32"/>
          <w:szCs w:val="32"/>
        </w:rPr>
      </w:pPr>
      <w:r w:rsidRPr="002D5278">
        <w:rPr>
          <w:rFonts w:eastAsia="仿宋_GB2312"/>
          <w:color w:val="000000"/>
          <w:kern w:val="0"/>
          <w:sz w:val="32"/>
          <w:szCs w:val="32"/>
        </w:rPr>
        <w:t>注：首选国家参考物质，如无国家参考物质</w:t>
      </w:r>
      <w:r w:rsidRPr="002D5278">
        <w:rPr>
          <w:rFonts w:eastAsia="仿宋_GB2312" w:hint="eastAsia"/>
          <w:color w:val="000000"/>
          <w:kern w:val="0"/>
          <w:sz w:val="32"/>
          <w:szCs w:val="32"/>
        </w:rPr>
        <w:t>可</w:t>
      </w:r>
      <w:r w:rsidRPr="002D5278">
        <w:rPr>
          <w:rFonts w:eastAsia="仿宋_GB2312"/>
          <w:color w:val="000000"/>
          <w:kern w:val="0"/>
          <w:sz w:val="32"/>
          <w:szCs w:val="32"/>
        </w:rPr>
        <w:t>选用国际参考物质。</w:t>
      </w:r>
    </w:p>
    <w:p w:rsidR="00641344" w:rsidRPr="00C11714" w:rsidRDefault="00D91D7D" w:rsidP="00A82CEA">
      <w:pPr>
        <w:overflowPunct w:val="0"/>
        <w:spacing w:line="520" w:lineRule="exact"/>
        <w:ind w:firstLineChars="200" w:firstLine="640"/>
        <w:outlineLvl w:val="3"/>
        <w:rPr>
          <w:rFonts w:eastAsia="仿宋_GB2312"/>
          <w:color w:val="000000"/>
          <w:sz w:val="32"/>
          <w:szCs w:val="32"/>
        </w:rPr>
      </w:pPr>
      <w:r w:rsidRPr="00C11714">
        <w:rPr>
          <w:rFonts w:eastAsia="仿宋_GB2312"/>
          <w:color w:val="000000"/>
          <w:sz w:val="32"/>
          <w:szCs w:val="32"/>
        </w:rPr>
        <w:t>1</w:t>
      </w:r>
      <w:r w:rsidR="00641344" w:rsidRPr="00C11714">
        <w:rPr>
          <w:rFonts w:eastAsia="仿宋_GB2312"/>
          <w:color w:val="000000"/>
          <w:sz w:val="32"/>
          <w:szCs w:val="32"/>
        </w:rPr>
        <w:t>.2</w:t>
      </w:r>
      <w:r w:rsidR="00641344" w:rsidRPr="00C11714">
        <w:rPr>
          <w:rFonts w:eastAsia="仿宋_GB2312" w:hint="eastAsia"/>
          <w:color w:val="000000"/>
          <w:sz w:val="32"/>
          <w:szCs w:val="32"/>
        </w:rPr>
        <w:t>回收试验</w:t>
      </w:r>
      <w:r w:rsidR="00E844EF" w:rsidRPr="00C11714">
        <w:rPr>
          <w:rFonts w:eastAsia="仿宋_GB2312" w:hint="eastAsia"/>
          <w:color w:val="000000"/>
          <w:sz w:val="32"/>
          <w:szCs w:val="32"/>
        </w:rPr>
        <w:t>法</w:t>
      </w:r>
    </w:p>
    <w:p w:rsidR="00DB0A5F" w:rsidRDefault="00E844EF" w:rsidP="00805D7C">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用于评估定量检测方法准确测定待测分析物的能力，结果用回收率表示</w:t>
      </w:r>
      <w:r w:rsidR="00DB0A5F">
        <w:rPr>
          <w:rFonts w:eastAsia="仿宋_GB2312" w:hint="eastAsia"/>
          <w:color w:val="000000"/>
          <w:sz w:val="32"/>
          <w:szCs w:val="32"/>
        </w:rPr>
        <w:t>,</w:t>
      </w:r>
      <w:r w:rsidRPr="00C11714">
        <w:rPr>
          <w:rFonts w:eastAsia="仿宋_GB2312" w:hint="eastAsia"/>
          <w:color w:val="000000"/>
          <w:sz w:val="32"/>
          <w:szCs w:val="32"/>
        </w:rPr>
        <w:t>是评估准确度的方法之一</w:t>
      </w:r>
      <w:r w:rsidR="001C4B71">
        <w:rPr>
          <w:rFonts w:eastAsia="仿宋_GB2312" w:hint="eastAsia"/>
          <w:color w:val="000000"/>
          <w:sz w:val="32"/>
          <w:szCs w:val="32"/>
        </w:rPr>
        <w:t>。</w:t>
      </w:r>
    </w:p>
    <w:p w:rsidR="00805D7C" w:rsidRPr="00C11714" w:rsidRDefault="00DB0A5F" w:rsidP="00596F91">
      <w:pPr>
        <w:overflowPunct w:val="0"/>
        <w:spacing w:line="520" w:lineRule="exact"/>
        <w:ind w:firstLineChars="200" w:firstLine="640"/>
        <w:rPr>
          <w:rFonts w:eastAsia="仿宋_GB2312"/>
          <w:color w:val="000000"/>
          <w:sz w:val="32"/>
          <w:szCs w:val="32"/>
        </w:rPr>
      </w:pPr>
      <w:r w:rsidRPr="00DB0A5F">
        <w:rPr>
          <w:rFonts w:eastAsia="仿宋_GB2312" w:hint="eastAsia"/>
          <w:color w:val="000000"/>
          <w:sz w:val="32"/>
          <w:szCs w:val="32"/>
        </w:rPr>
        <w:t>将已知浓度的高水平待测物</w:t>
      </w:r>
      <w:r w:rsidRPr="00DB0A5F">
        <w:rPr>
          <w:rFonts w:eastAsia="仿宋_GB2312" w:hint="eastAsia"/>
          <w:color w:val="000000"/>
          <w:sz w:val="32"/>
          <w:szCs w:val="32"/>
        </w:rPr>
        <w:t>(A)</w:t>
      </w:r>
      <w:r w:rsidRPr="00DB0A5F">
        <w:rPr>
          <w:rFonts w:eastAsia="仿宋_GB2312" w:hint="eastAsia"/>
          <w:color w:val="000000"/>
          <w:sz w:val="32"/>
          <w:szCs w:val="32"/>
        </w:rPr>
        <w:t>加入到低浓度的血清</w:t>
      </w:r>
      <w:r w:rsidRPr="00DB0A5F">
        <w:rPr>
          <w:rFonts w:eastAsia="仿宋_GB2312" w:hint="eastAsia"/>
          <w:color w:val="000000"/>
          <w:sz w:val="32"/>
          <w:szCs w:val="32"/>
        </w:rPr>
        <w:t>(</w:t>
      </w:r>
      <w:r w:rsidRPr="00DB0A5F">
        <w:rPr>
          <w:rFonts w:eastAsia="仿宋_GB2312" w:hint="eastAsia"/>
          <w:color w:val="000000"/>
          <w:sz w:val="32"/>
          <w:szCs w:val="32"/>
        </w:rPr>
        <w:t>或其他体液成分</w:t>
      </w:r>
      <w:r w:rsidRPr="00DB0A5F">
        <w:rPr>
          <w:rFonts w:eastAsia="仿宋_GB2312" w:hint="eastAsia"/>
          <w:color w:val="000000"/>
          <w:sz w:val="32"/>
          <w:szCs w:val="32"/>
        </w:rPr>
        <w:t>)B</w:t>
      </w:r>
      <w:r w:rsidRPr="00DB0A5F">
        <w:rPr>
          <w:rFonts w:eastAsia="仿宋_GB2312" w:hint="eastAsia"/>
          <w:color w:val="000000"/>
          <w:sz w:val="32"/>
          <w:szCs w:val="32"/>
        </w:rPr>
        <w:t>中</w:t>
      </w:r>
      <w:r w:rsidRPr="00DB0A5F">
        <w:rPr>
          <w:rFonts w:eastAsia="仿宋_GB2312" w:hint="eastAsia"/>
          <w:color w:val="000000"/>
          <w:sz w:val="32"/>
          <w:szCs w:val="32"/>
        </w:rPr>
        <w:t>,</w:t>
      </w:r>
      <w:r w:rsidRPr="00DB0A5F">
        <w:rPr>
          <w:rFonts w:eastAsia="仿宋_GB2312" w:hint="eastAsia"/>
          <w:color w:val="000000"/>
          <w:sz w:val="32"/>
          <w:szCs w:val="32"/>
        </w:rPr>
        <w:t>所加待测物</w:t>
      </w:r>
      <w:r w:rsidRPr="00DB0A5F">
        <w:rPr>
          <w:rFonts w:eastAsia="仿宋_GB2312" w:hint="eastAsia"/>
          <w:color w:val="000000"/>
          <w:sz w:val="32"/>
          <w:szCs w:val="32"/>
        </w:rPr>
        <w:t xml:space="preserve">A </w:t>
      </w:r>
      <w:r w:rsidRPr="00DB0A5F">
        <w:rPr>
          <w:rFonts w:eastAsia="仿宋_GB2312" w:hint="eastAsia"/>
          <w:color w:val="000000"/>
          <w:sz w:val="32"/>
          <w:szCs w:val="32"/>
        </w:rPr>
        <w:t>与血清</w:t>
      </w:r>
      <w:r w:rsidRPr="00DB0A5F">
        <w:rPr>
          <w:rFonts w:eastAsia="仿宋_GB2312" w:hint="eastAsia"/>
          <w:color w:val="000000"/>
          <w:sz w:val="32"/>
          <w:szCs w:val="32"/>
        </w:rPr>
        <w:t>(</w:t>
      </w:r>
      <w:r w:rsidRPr="00DB0A5F">
        <w:rPr>
          <w:rFonts w:eastAsia="仿宋_GB2312" w:hint="eastAsia"/>
          <w:color w:val="000000"/>
          <w:sz w:val="32"/>
          <w:szCs w:val="32"/>
        </w:rPr>
        <w:t>或其他体液成分</w:t>
      </w:r>
      <w:r w:rsidRPr="00DB0A5F">
        <w:rPr>
          <w:rFonts w:eastAsia="仿宋_GB2312" w:hint="eastAsia"/>
          <w:color w:val="000000"/>
          <w:sz w:val="32"/>
          <w:szCs w:val="32"/>
        </w:rPr>
        <w:t>)B</w:t>
      </w:r>
      <w:r w:rsidRPr="00DB0A5F">
        <w:rPr>
          <w:rFonts w:eastAsia="仿宋_GB2312" w:hint="eastAsia"/>
          <w:color w:val="000000"/>
          <w:sz w:val="32"/>
          <w:szCs w:val="32"/>
        </w:rPr>
        <w:t>之间的体积比例为不大于</w:t>
      </w:r>
      <w:r w:rsidRPr="00DB0A5F">
        <w:rPr>
          <w:rFonts w:eastAsia="仿宋_GB2312" w:hint="eastAsia"/>
          <w:color w:val="000000"/>
          <w:sz w:val="32"/>
          <w:szCs w:val="32"/>
        </w:rPr>
        <w:t>1</w:t>
      </w:r>
      <w:r w:rsidRPr="00DB0A5F">
        <w:rPr>
          <w:rFonts w:eastAsia="仿宋_GB2312" w:hint="eastAsia"/>
          <w:color w:val="000000"/>
          <w:sz w:val="32"/>
          <w:szCs w:val="32"/>
        </w:rPr>
        <w:t>∶</w:t>
      </w:r>
      <w:r w:rsidRPr="00DB0A5F">
        <w:rPr>
          <w:rFonts w:eastAsia="仿宋_GB2312" w:hint="eastAsia"/>
          <w:color w:val="000000"/>
          <w:sz w:val="32"/>
          <w:szCs w:val="32"/>
        </w:rPr>
        <w:t>9</w:t>
      </w:r>
      <w:r w:rsidR="00157DF1">
        <w:rPr>
          <w:rFonts w:eastAsia="仿宋_GB2312" w:hint="eastAsia"/>
          <w:color w:val="000000"/>
          <w:sz w:val="32"/>
          <w:szCs w:val="32"/>
        </w:rPr>
        <w:t>，</w:t>
      </w:r>
      <w:r w:rsidRPr="00DB0A5F">
        <w:rPr>
          <w:rFonts w:eastAsia="仿宋_GB2312" w:hint="eastAsia"/>
          <w:color w:val="000000"/>
          <w:sz w:val="32"/>
          <w:szCs w:val="32"/>
        </w:rPr>
        <w:t>各重复检测</w:t>
      </w:r>
      <w:r w:rsidRPr="00DB0A5F">
        <w:rPr>
          <w:rFonts w:eastAsia="仿宋_GB2312" w:hint="eastAsia"/>
          <w:color w:val="000000"/>
          <w:sz w:val="32"/>
          <w:szCs w:val="32"/>
        </w:rPr>
        <w:t>3</w:t>
      </w:r>
      <w:r w:rsidRPr="00DB0A5F">
        <w:rPr>
          <w:rFonts w:eastAsia="仿宋_GB2312" w:hint="eastAsia"/>
          <w:color w:val="000000"/>
          <w:sz w:val="32"/>
          <w:szCs w:val="32"/>
        </w:rPr>
        <w:t>次</w:t>
      </w:r>
      <w:r w:rsidR="00157DF1">
        <w:rPr>
          <w:rFonts w:eastAsia="仿宋_GB2312" w:hint="eastAsia"/>
          <w:color w:val="000000"/>
          <w:sz w:val="32"/>
          <w:szCs w:val="32"/>
        </w:rPr>
        <w:t>，</w:t>
      </w:r>
      <w:r w:rsidRPr="00DB0A5F">
        <w:rPr>
          <w:rFonts w:eastAsia="仿宋_GB2312" w:hint="eastAsia"/>
          <w:color w:val="000000"/>
          <w:sz w:val="32"/>
          <w:szCs w:val="32"/>
        </w:rPr>
        <w:t>取平均值</w:t>
      </w:r>
      <w:r w:rsidR="00157DF1">
        <w:rPr>
          <w:rFonts w:eastAsia="仿宋_GB2312" w:hint="eastAsia"/>
          <w:color w:val="000000"/>
          <w:sz w:val="32"/>
          <w:szCs w:val="32"/>
        </w:rPr>
        <w:t>。</w:t>
      </w:r>
      <w:r w:rsidR="00805D7C" w:rsidRPr="00C11714">
        <w:rPr>
          <w:rFonts w:eastAsia="仿宋_GB2312" w:hint="eastAsia"/>
          <w:color w:val="000000"/>
          <w:sz w:val="32"/>
          <w:szCs w:val="32"/>
        </w:rPr>
        <w:t>可参考公式（</w:t>
      </w:r>
      <w:r w:rsidR="00F0390B" w:rsidRPr="00C11714">
        <w:rPr>
          <w:rFonts w:eastAsia="仿宋_GB2312"/>
          <w:color w:val="000000"/>
          <w:sz w:val="32"/>
          <w:szCs w:val="32"/>
        </w:rPr>
        <w:t>2</w:t>
      </w:r>
      <w:r w:rsidR="00805D7C" w:rsidRPr="00C11714">
        <w:rPr>
          <w:rFonts w:eastAsia="仿宋_GB2312" w:hint="eastAsia"/>
          <w:color w:val="000000"/>
          <w:sz w:val="32"/>
          <w:szCs w:val="32"/>
        </w:rPr>
        <w:t>）计算</w:t>
      </w:r>
      <w:r w:rsidR="00224C95" w:rsidRPr="00C11714">
        <w:rPr>
          <w:rFonts w:eastAsia="仿宋_GB2312" w:hint="eastAsia"/>
          <w:color w:val="000000"/>
          <w:sz w:val="32"/>
          <w:szCs w:val="32"/>
        </w:rPr>
        <w:t>回收率</w:t>
      </w:r>
      <w:r w:rsidR="00596F91">
        <w:rPr>
          <w:rFonts w:eastAsia="仿宋_GB2312" w:hint="eastAsia"/>
          <w:color w:val="000000"/>
          <w:sz w:val="32"/>
          <w:szCs w:val="32"/>
        </w:rPr>
        <w:t>，</w:t>
      </w:r>
      <w:r w:rsidR="00396B8E" w:rsidRPr="00C11714">
        <w:rPr>
          <w:rFonts w:eastAsia="仿宋_GB2312"/>
          <w:color w:val="000000"/>
          <w:sz w:val="32"/>
          <w:szCs w:val="32"/>
        </w:rPr>
        <w:t>25-</w:t>
      </w:r>
      <w:r w:rsidR="00396B8E" w:rsidRPr="00C11714">
        <w:rPr>
          <w:rFonts w:eastAsia="仿宋_GB2312" w:hint="eastAsia"/>
          <w:color w:val="000000"/>
          <w:sz w:val="32"/>
          <w:szCs w:val="32"/>
        </w:rPr>
        <w:t>羟基维生素</w:t>
      </w:r>
      <w:r w:rsidR="00BD25E6" w:rsidRPr="00C11714">
        <w:rPr>
          <w:rFonts w:eastAsia="仿宋_GB2312"/>
          <w:color w:val="000000"/>
          <w:sz w:val="32"/>
          <w:szCs w:val="32"/>
        </w:rPr>
        <w:t>D</w:t>
      </w:r>
      <w:r w:rsidR="00BD25E6" w:rsidRPr="00C11714">
        <w:rPr>
          <w:rFonts w:eastAsia="仿宋_GB2312" w:hint="eastAsia"/>
          <w:color w:val="000000"/>
          <w:sz w:val="32"/>
          <w:szCs w:val="32"/>
        </w:rPr>
        <w:t>试剂盒</w:t>
      </w:r>
      <w:r w:rsidR="00805D7C" w:rsidRPr="00C11714">
        <w:rPr>
          <w:rFonts w:eastAsia="仿宋_GB2312" w:hint="eastAsia"/>
          <w:color w:val="000000"/>
          <w:sz w:val="32"/>
          <w:szCs w:val="32"/>
        </w:rPr>
        <w:t>各</w:t>
      </w:r>
      <w:r w:rsidR="00224C95" w:rsidRPr="00C11714">
        <w:rPr>
          <w:rFonts w:eastAsia="仿宋_GB2312" w:hint="eastAsia"/>
          <w:color w:val="000000"/>
          <w:sz w:val="32"/>
          <w:szCs w:val="32"/>
        </w:rPr>
        <w:t>样本回收率及平均回收率应在</w:t>
      </w:r>
      <w:r w:rsidR="00224C95" w:rsidRPr="00C11714">
        <w:rPr>
          <w:rFonts w:eastAsia="仿宋_GB2312"/>
          <w:color w:val="000000"/>
          <w:sz w:val="32"/>
          <w:szCs w:val="32"/>
        </w:rPr>
        <w:t>[85%, 115%]</w:t>
      </w:r>
      <w:r w:rsidR="00224C95" w:rsidRPr="00C11714">
        <w:rPr>
          <w:rFonts w:eastAsia="仿宋_GB2312" w:hint="eastAsia"/>
          <w:color w:val="000000"/>
          <w:sz w:val="32"/>
          <w:szCs w:val="32"/>
        </w:rPr>
        <w:t>范围间</w:t>
      </w:r>
      <w:r w:rsidR="00641344" w:rsidRPr="00C11714">
        <w:rPr>
          <w:rFonts w:eastAsia="仿宋_GB2312" w:hint="eastAsia"/>
          <w:color w:val="000000"/>
          <w:sz w:val="32"/>
          <w:szCs w:val="32"/>
        </w:rPr>
        <w:t>。</w:t>
      </w:r>
    </w:p>
    <w:p w:rsidR="00805D7C" w:rsidRPr="002D5278" w:rsidRDefault="00805D7C" w:rsidP="00C458BC">
      <w:pPr>
        <w:spacing w:beforeLines="50" w:before="156"/>
        <w:ind w:firstLineChars="315" w:firstLine="1008"/>
        <w:rPr>
          <w:rFonts w:eastAsia="仿宋_GB2312"/>
          <w:sz w:val="32"/>
          <w:szCs w:val="32"/>
        </w:rPr>
      </w:pPr>
      <m:oMath>
        <m:r>
          <m:rPr>
            <m:sty m:val="p"/>
          </m:rPr>
          <w:rPr>
            <w:rFonts w:ascii="Cambria Math" w:eastAsia="仿宋_GB2312" w:hAnsi="Cambria Math"/>
            <w:sz w:val="32"/>
            <w:szCs w:val="32"/>
          </w:rPr>
          <m:t>R=</m:t>
        </m:r>
        <m:f>
          <m:fPr>
            <m:ctrlPr>
              <w:rPr>
                <w:rFonts w:ascii="Cambria Math" w:eastAsia="仿宋_GB2312" w:hAnsi="Cambria Math"/>
                <w:sz w:val="32"/>
                <w:szCs w:val="32"/>
              </w:rPr>
            </m:ctrlPr>
          </m:fPr>
          <m:num>
            <m:r>
              <w:rPr>
                <w:rFonts w:ascii="Cambria Math" w:eastAsia="仿宋_GB2312" w:hAnsi="Cambria Math"/>
                <w:sz w:val="32"/>
                <w:szCs w:val="32"/>
              </w:rPr>
              <m:t>C</m:t>
            </m:r>
            <m:r>
              <m:rPr>
                <m:sty m:val="p"/>
              </m:rPr>
              <w:rPr>
                <w:rFonts w:ascii="Cambria Math" w:eastAsia="仿宋_GB2312" w:hAnsi="Cambria Math"/>
                <w:sz w:val="32"/>
                <w:szCs w:val="32"/>
              </w:rPr>
              <m:t>×(</m:t>
            </m:r>
            <m:sSub>
              <m:sSubPr>
                <m:ctrlPr>
                  <w:rPr>
                    <w:rFonts w:ascii="Cambria Math" w:eastAsia="仿宋_GB2312" w:hAnsi="Cambria Math"/>
                    <w:sz w:val="32"/>
                    <w:szCs w:val="32"/>
                  </w:rPr>
                </m:ctrlPr>
              </m:sSubPr>
              <m:e>
                <m:r>
                  <w:rPr>
                    <w:rFonts w:ascii="Cambria Math" w:eastAsia="仿宋_GB2312" w:hAnsi="Cambria Math"/>
                    <w:sz w:val="32"/>
                    <w:szCs w:val="32"/>
                  </w:rPr>
                  <m:t>V</m:t>
                </m:r>
              </m:e>
              <m:sub>
                <m:r>
                  <m:rPr>
                    <m:sty m:val="p"/>
                  </m:rPr>
                  <w:rPr>
                    <w:rFonts w:ascii="Cambria Math" w:eastAsia="仿宋_GB2312" w:hAnsi="Cambria Math"/>
                    <w:sz w:val="32"/>
                    <w:szCs w:val="32"/>
                  </w:rPr>
                  <m:t>0</m:t>
                </m:r>
              </m:sub>
            </m:sSub>
            <m:r>
              <m:rPr>
                <m:sty m:val="p"/>
              </m:rPr>
              <w:rPr>
                <w:rFonts w:ascii="Cambria Math" w:eastAsia="仿宋_GB2312" w:hAnsi="Cambria Math"/>
                <w:sz w:val="32"/>
                <w:szCs w:val="32"/>
              </w:rPr>
              <m:t>+</m:t>
            </m:r>
            <m:sSub>
              <m:sSubPr>
                <m:ctrlPr>
                  <w:rPr>
                    <w:rFonts w:ascii="Cambria Math" w:eastAsia="仿宋_GB2312" w:hAnsi="Cambria Math"/>
                    <w:sz w:val="32"/>
                    <w:szCs w:val="32"/>
                  </w:rPr>
                </m:ctrlPr>
              </m:sSubPr>
              <m:e>
                <m:r>
                  <w:rPr>
                    <w:rFonts w:ascii="Cambria Math" w:eastAsia="仿宋_GB2312" w:hAnsi="Cambria Math"/>
                    <w:sz w:val="32"/>
                    <w:szCs w:val="32"/>
                  </w:rPr>
                  <m:t>V</m:t>
                </m:r>
              </m:e>
              <m:sub>
                <m:r>
                  <w:rPr>
                    <w:rFonts w:ascii="Cambria Math" w:eastAsia="仿宋_GB2312" w:hAnsi="Cambria Math"/>
                    <w:sz w:val="32"/>
                    <w:szCs w:val="32"/>
                  </w:rPr>
                  <m:t>s</m:t>
                </m:r>
              </m:sub>
            </m:sSub>
            <m:r>
              <m:rPr>
                <m:sty m:val="p"/>
              </m:rPr>
              <w:rPr>
                <w:rFonts w:ascii="Cambria Math" w:eastAsia="仿宋_GB2312" w:hAnsi="Cambria Math"/>
                <w:sz w:val="32"/>
                <w:szCs w:val="32"/>
              </w:rPr>
              <m:t>)-</m:t>
            </m:r>
            <m:sSub>
              <m:sSubPr>
                <m:ctrlPr>
                  <w:rPr>
                    <w:rFonts w:ascii="Cambria Math" w:eastAsia="仿宋_GB2312" w:hAnsi="Cambria Math"/>
                    <w:sz w:val="32"/>
                    <w:szCs w:val="32"/>
                  </w:rPr>
                </m:ctrlPr>
              </m:sSubPr>
              <m:e>
                <m:r>
                  <w:rPr>
                    <w:rFonts w:ascii="Cambria Math" w:eastAsia="仿宋_GB2312" w:hAnsi="Cambria Math"/>
                    <w:sz w:val="32"/>
                    <w:szCs w:val="32"/>
                  </w:rPr>
                  <m:t>C</m:t>
                </m:r>
              </m:e>
              <m:sub>
                <m:r>
                  <m:rPr>
                    <m:sty m:val="p"/>
                  </m:rPr>
                  <w:rPr>
                    <w:rFonts w:ascii="Cambria Math" w:eastAsia="仿宋_GB2312" w:hAnsi="Cambria Math"/>
                    <w:sz w:val="32"/>
                    <w:szCs w:val="32"/>
                  </w:rPr>
                  <m:t>0</m:t>
                </m:r>
              </m:sub>
            </m:sSub>
            <m:r>
              <m:rPr>
                <m:sty m:val="p"/>
              </m:rPr>
              <w:rPr>
                <w:rFonts w:ascii="Cambria Math" w:eastAsia="仿宋_GB2312" w:hAnsi="Cambria Math"/>
                <w:sz w:val="32"/>
                <w:szCs w:val="32"/>
              </w:rPr>
              <m:t>×</m:t>
            </m:r>
            <m:sSub>
              <m:sSubPr>
                <m:ctrlPr>
                  <w:rPr>
                    <w:rFonts w:ascii="Cambria Math" w:eastAsia="仿宋_GB2312" w:hAnsi="Cambria Math"/>
                    <w:sz w:val="32"/>
                    <w:szCs w:val="32"/>
                  </w:rPr>
                </m:ctrlPr>
              </m:sSubPr>
              <m:e>
                <m:r>
                  <w:rPr>
                    <w:rFonts w:ascii="Cambria Math" w:eastAsia="仿宋_GB2312" w:hAnsi="Cambria Math"/>
                    <w:sz w:val="32"/>
                    <w:szCs w:val="32"/>
                  </w:rPr>
                  <m:t>V</m:t>
                </m:r>
              </m:e>
              <m:sub>
                <m:r>
                  <m:rPr>
                    <m:sty m:val="p"/>
                  </m:rPr>
                  <w:rPr>
                    <w:rFonts w:ascii="Cambria Math" w:eastAsia="仿宋_GB2312" w:hAnsi="Cambria Math"/>
                    <w:sz w:val="32"/>
                    <w:szCs w:val="32"/>
                  </w:rPr>
                  <m:t>0</m:t>
                </m:r>
              </m:sub>
            </m:sSub>
          </m:num>
          <m:den>
            <m:sSub>
              <m:sSubPr>
                <m:ctrlPr>
                  <w:rPr>
                    <w:rFonts w:ascii="Cambria Math" w:eastAsia="仿宋_GB2312" w:hAnsi="Cambria Math"/>
                    <w:sz w:val="32"/>
                    <w:szCs w:val="32"/>
                  </w:rPr>
                </m:ctrlPr>
              </m:sSubPr>
              <m:e>
                <m:r>
                  <w:rPr>
                    <w:rFonts w:ascii="Cambria Math" w:eastAsia="仿宋_GB2312" w:hAnsi="Cambria Math"/>
                    <w:sz w:val="32"/>
                    <w:szCs w:val="32"/>
                  </w:rPr>
                  <m:t>V</m:t>
                </m:r>
              </m:e>
              <m:sub>
                <m:r>
                  <w:rPr>
                    <w:rFonts w:ascii="Cambria Math" w:eastAsia="仿宋_GB2312" w:hAnsi="Cambria Math"/>
                    <w:sz w:val="32"/>
                    <w:szCs w:val="32"/>
                  </w:rPr>
                  <m:t>s</m:t>
                </m:r>
              </m:sub>
            </m:sSub>
            <m:r>
              <m:rPr>
                <m:sty m:val="p"/>
              </m:rPr>
              <w:rPr>
                <w:rFonts w:ascii="Cambria Math" w:eastAsia="仿宋_GB2312" w:hAnsi="Cambria Math"/>
                <w:sz w:val="32"/>
                <w:szCs w:val="32"/>
              </w:rPr>
              <m:t>×</m:t>
            </m:r>
            <m:sSub>
              <m:sSubPr>
                <m:ctrlPr>
                  <w:rPr>
                    <w:rFonts w:ascii="Cambria Math" w:eastAsia="仿宋_GB2312" w:hAnsi="Cambria Math"/>
                    <w:sz w:val="32"/>
                    <w:szCs w:val="32"/>
                  </w:rPr>
                </m:ctrlPr>
              </m:sSubPr>
              <m:e>
                <m:r>
                  <w:rPr>
                    <w:rFonts w:ascii="Cambria Math" w:eastAsia="仿宋_GB2312" w:hAnsi="Cambria Math"/>
                    <w:sz w:val="32"/>
                    <w:szCs w:val="32"/>
                  </w:rPr>
                  <m:t>C</m:t>
                </m:r>
              </m:e>
              <m:sub>
                <m:r>
                  <w:rPr>
                    <w:rFonts w:ascii="Cambria Math" w:eastAsia="仿宋_GB2312" w:hAnsi="Cambria Math"/>
                    <w:sz w:val="32"/>
                    <w:szCs w:val="32"/>
                  </w:rPr>
                  <m:t>s</m:t>
                </m:r>
              </m:sub>
            </m:sSub>
          </m:den>
        </m:f>
        <m:r>
          <m:rPr>
            <m:sty m:val="p"/>
          </m:rPr>
          <w:rPr>
            <w:rFonts w:ascii="Cambria Math" w:eastAsia="仿宋_GB2312" w:hAnsi="Cambria Math"/>
            <w:sz w:val="32"/>
            <w:szCs w:val="32"/>
          </w:rPr>
          <m:t>×100%</m:t>
        </m:r>
      </m:oMath>
      <w:r w:rsidRPr="002D5278">
        <w:rPr>
          <w:rFonts w:eastAsia="仿宋_GB2312" w:hint="eastAsia"/>
          <w:sz w:val="32"/>
          <w:szCs w:val="32"/>
        </w:rPr>
        <w:t>·················（</w:t>
      </w:r>
      <w:r w:rsidR="00F0390B" w:rsidRPr="002D5278">
        <w:rPr>
          <w:rFonts w:eastAsia="仿宋_GB2312"/>
          <w:sz w:val="32"/>
          <w:szCs w:val="32"/>
        </w:rPr>
        <w:t>2</w:t>
      </w:r>
      <w:r w:rsidRPr="002D5278">
        <w:rPr>
          <w:rFonts w:eastAsia="仿宋_GB2312" w:hint="eastAsia"/>
          <w:sz w:val="32"/>
          <w:szCs w:val="32"/>
        </w:rPr>
        <w:t>）</w:t>
      </w:r>
    </w:p>
    <w:p w:rsidR="00805D7C" w:rsidRPr="002D5278" w:rsidRDefault="00805D7C" w:rsidP="00805D7C">
      <w:pPr>
        <w:rPr>
          <w:rFonts w:eastAsia="仿宋_GB2312"/>
          <w:color w:val="000000"/>
          <w:sz w:val="32"/>
          <w:szCs w:val="32"/>
        </w:rPr>
      </w:pPr>
      <w:r w:rsidRPr="002D5278">
        <w:rPr>
          <w:rFonts w:eastAsia="仿宋_GB2312" w:hint="eastAsia"/>
          <w:color w:val="000000"/>
          <w:sz w:val="32"/>
          <w:szCs w:val="32"/>
        </w:rPr>
        <w:t>式中：</w:t>
      </w:r>
    </w:p>
    <w:p w:rsidR="00805D7C" w:rsidRPr="002D5278" w:rsidRDefault="00805D7C" w:rsidP="00805D7C">
      <w:pPr>
        <w:ind w:firstLineChars="400" w:firstLine="1280"/>
        <w:rPr>
          <w:rFonts w:eastAsia="仿宋_GB2312"/>
          <w:color w:val="000000"/>
          <w:sz w:val="32"/>
          <w:szCs w:val="32"/>
        </w:rPr>
      </w:pPr>
      <w:r w:rsidRPr="002D5278">
        <w:rPr>
          <w:rFonts w:eastAsia="仿宋_GB2312"/>
          <w:color w:val="000000"/>
          <w:sz w:val="32"/>
          <w:szCs w:val="32"/>
        </w:rPr>
        <w:t>R—</w:t>
      </w:r>
      <w:r w:rsidRPr="002D5278">
        <w:rPr>
          <w:rFonts w:eastAsia="仿宋_GB2312" w:hint="eastAsia"/>
          <w:color w:val="000000"/>
          <w:sz w:val="32"/>
          <w:szCs w:val="32"/>
        </w:rPr>
        <w:t>回收率；</w:t>
      </w:r>
    </w:p>
    <w:p w:rsidR="00805D7C" w:rsidRPr="002D5278" w:rsidRDefault="00805D7C" w:rsidP="00805D7C">
      <w:pPr>
        <w:ind w:firstLineChars="400" w:firstLine="1280"/>
        <w:rPr>
          <w:rFonts w:eastAsia="仿宋_GB2312"/>
          <w:color w:val="000000"/>
          <w:sz w:val="32"/>
          <w:szCs w:val="32"/>
        </w:rPr>
      </w:pPr>
      <w:r w:rsidRPr="002D5278">
        <w:rPr>
          <w:rFonts w:eastAsia="仿宋_GB2312"/>
          <w:color w:val="000000"/>
          <w:sz w:val="32"/>
          <w:szCs w:val="32"/>
        </w:rPr>
        <w:t>C—</w:t>
      </w:r>
      <w:r w:rsidR="00DB0A5F" w:rsidRPr="00DB0A5F">
        <w:rPr>
          <w:rFonts w:eastAsia="仿宋_GB2312" w:hint="eastAsia"/>
          <w:color w:val="000000"/>
          <w:sz w:val="32"/>
          <w:szCs w:val="32"/>
        </w:rPr>
        <w:t>向</w:t>
      </w:r>
      <w:r w:rsidR="00DB0A5F" w:rsidRPr="00DB0A5F">
        <w:rPr>
          <w:rFonts w:eastAsia="仿宋_GB2312" w:hint="eastAsia"/>
          <w:color w:val="000000"/>
          <w:sz w:val="32"/>
          <w:szCs w:val="32"/>
        </w:rPr>
        <w:t>B</w:t>
      </w:r>
      <w:r w:rsidR="00DB0A5F" w:rsidRPr="00DB0A5F">
        <w:rPr>
          <w:rFonts w:eastAsia="仿宋_GB2312" w:hint="eastAsia"/>
          <w:color w:val="000000"/>
          <w:sz w:val="32"/>
          <w:szCs w:val="32"/>
        </w:rPr>
        <w:t>液中加入</w:t>
      </w:r>
      <w:r w:rsidR="00DB0A5F" w:rsidRPr="00DB0A5F">
        <w:rPr>
          <w:rFonts w:eastAsia="仿宋_GB2312" w:hint="eastAsia"/>
          <w:color w:val="000000"/>
          <w:sz w:val="32"/>
          <w:szCs w:val="32"/>
        </w:rPr>
        <w:t xml:space="preserve">A </w:t>
      </w:r>
      <w:r w:rsidR="00DB0A5F" w:rsidRPr="00DB0A5F">
        <w:rPr>
          <w:rFonts w:eastAsia="仿宋_GB2312" w:hint="eastAsia"/>
          <w:color w:val="000000"/>
          <w:sz w:val="32"/>
          <w:szCs w:val="32"/>
        </w:rPr>
        <w:t>液后的检测浓度的平均值</w:t>
      </w:r>
      <w:r w:rsidR="00DB0A5F" w:rsidRPr="00DB0A5F">
        <w:rPr>
          <w:rFonts w:eastAsia="仿宋_GB2312" w:hint="eastAsia"/>
          <w:color w:val="000000"/>
          <w:sz w:val="32"/>
          <w:szCs w:val="32"/>
        </w:rPr>
        <w:t>;</w:t>
      </w:r>
      <w:r w:rsidRPr="002D5278">
        <w:rPr>
          <w:rFonts w:eastAsia="仿宋_GB2312" w:hint="eastAsia"/>
          <w:color w:val="000000"/>
          <w:sz w:val="32"/>
          <w:szCs w:val="32"/>
        </w:rPr>
        <w:t>；</w:t>
      </w:r>
    </w:p>
    <w:p w:rsidR="00805D7C" w:rsidRPr="002D5278" w:rsidRDefault="00805D7C" w:rsidP="00805D7C">
      <w:pPr>
        <w:ind w:firstLineChars="400" w:firstLine="1280"/>
        <w:rPr>
          <w:rFonts w:eastAsia="仿宋_GB2312"/>
          <w:color w:val="000000"/>
          <w:sz w:val="32"/>
          <w:szCs w:val="32"/>
        </w:rPr>
      </w:pPr>
      <w:r w:rsidRPr="002D5278">
        <w:rPr>
          <w:rFonts w:eastAsia="仿宋_GB2312"/>
          <w:color w:val="000000"/>
          <w:sz w:val="32"/>
          <w:szCs w:val="32"/>
        </w:rPr>
        <w:t>V</w:t>
      </w:r>
      <w:r w:rsidRPr="002D5278">
        <w:rPr>
          <w:rFonts w:eastAsia="仿宋_GB2312"/>
          <w:color w:val="000000"/>
          <w:sz w:val="32"/>
          <w:szCs w:val="32"/>
          <w:vertAlign w:val="subscript"/>
        </w:rPr>
        <w:t>0</w:t>
      </w:r>
      <w:r w:rsidRPr="002D5278">
        <w:rPr>
          <w:rFonts w:eastAsia="仿宋_GB2312"/>
          <w:color w:val="000000"/>
          <w:sz w:val="32"/>
          <w:szCs w:val="32"/>
        </w:rPr>
        <w:t>—</w:t>
      </w:r>
      <w:r w:rsidR="00DB0A5F" w:rsidRPr="00DB0A5F">
        <w:rPr>
          <w:rFonts w:eastAsia="仿宋_GB2312" w:hint="eastAsia"/>
          <w:color w:val="000000"/>
          <w:sz w:val="32"/>
          <w:szCs w:val="32"/>
        </w:rPr>
        <w:t>B</w:t>
      </w:r>
      <w:r w:rsidR="00DB0A5F" w:rsidRPr="00DB0A5F">
        <w:rPr>
          <w:rFonts w:eastAsia="仿宋_GB2312" w:hint="eastAsia"/>
          <w:color w:val="000000"/>
          <w:sz w:val="32"/>
          <w:szCs w:val="32"/>
        </w:rPr>
        <w:t>液体积</w:t>
      </w:r>
      <w:r w:rsidRPr="002D5278">
        <w:rPr>
          <w:rFonts w:eastAsia="仿宋_GB2312" w:hint="eastAsia"/>
          <w:color w:val="000000"/>
          <w:sz w:val="32"/>
          <w:szCs w:val="32"/>
        </w:rPr>
        <w:t>；</w:t>
      </w:r>
    </w:p>
    <w:p w:rsidR="00805D7C" w:rsidRPr="002D5278" w:rsidRDefault="00805D7C" w:rsidP="00805D7C">
      <w:pPr>
        <w:ind w:firstLineChars="400" w:firstLine="1280"/>
        <w:rPr>
          <w:rFonts w:eastAsia="仿宋_GB2312"/>
          <w:color w:val="000000"/>
          <w:sz w:val="32"/>
          <w:szCs w:val="32"/>
        </w:rPr>
      </w:pPr>
      <w:r w:rsidRPr="002D5278">
        <w:rPr>
          <w:rFonts w:eastAsia="仿宋_GB2312"/>
          <w:color w:val="000000"/>
          <w:sz w:val="32"/>
          <w:szCs w:val="32"/>
        </w:rPr>
        <w:t>V</w:t>
      </w:r>
      <w:r w:rsidR="0059033E" w:rsidRPr="002D5278">
        <w:rPr>
          <w:rFonts w:eastAsia="仿宋_GB2312"/>
          <w:color w:val="000000"/>
          <w:sz w:val="32"/>
          <w:szCs w:val="32"/>
          <w:vertAlign w:val="subscript"/>
        </w:rPr>
        <w:t>s</w:t>
      </w:r>
      <w:r w:rsidRPr="002D5278">
        <w:rPr>
          <w:rFonts w:eastAsia="仿宋_GB2312"/>
          <w:color w:val="000000"/>
          <w:sz w:val="32"/>
          <w:szCs w:val="32"/>
        </w:rPr>
        <w:t>—</w:t>
      </w:r>
      <w:r w:rsidR="00DB0A5F" w:rsidRPr="00DB0A5F">
        <w:rPr>
          <w:rFonts w:eastAsia="仿宋_GB2312" w:hint="eastAsia"/>
          <w:color w:val="000000"/>
          <w:sz w:val="32"/>
          <w:szCs w:val="32"/>
        </w:rPr>
        <w:t xml:space="preserve">A </w:t>
      </w:r>
      <w:r w:rsidR="00DB0A5F" w:rsidRPr="00DB0A5F">
        <w:rPr>
          <w:rFonts w:eastAsia="仿宋_GB2312" w:hint="eastAsia"/>
          <w:color w:val="000000"/>
          <w:sz w:val="32"/>
          <w:szCs w:val="32"/>
        </w:rPr>
        <w:t>液体积</w:t>
      </w:r>
      <w:r w:rsidRPr="002D5278">
        <w:rPr>
          <w:rFonts w:eastAsia="仿宋_GB2312" w:hint="eastAsia"/>
          <w:color w:val="000000"/>
          <w:sz w:val="32"/>
          <w:szCs w:val="32"/>
        </w:rPr>
        <w:t>；</w:t>
      </w:r>
    </w:p>
    <w:p w:rsidR="00805D7C" w:rsidRPr="002D5278" w:rsidRDefault="00805D7C" w:rsidP="00805D7C">
      <w:pPr>
        <w:ind w:firstLineChars="400" w:firstLine="1280"/>
        <w:rPr>
          <w:rFonts w:eastAsia="仿宋_GB2312"/>
          <w:color w:val="000000"/>
          <w:sz w:val="32"/>
          <w:szCs w:val="32"/>
        </w:rPr>
      </w:pPr>
      <w:r w:rsidRPr="002D5278">
        <w:rPr>
          <w:rFonts w:eastAsia="仿宋_GB2312"/>
          <w:color w:val="000000"/>
          <w:sz w:val="32"/>
          <w:szCs w:val="32"/>
        </w:rPr>
        <w:t>C</w:t>
      </w:r>
      <w:r w:rsidR="00E2505B" w:rsidRPr="002D5278">
        <w:rPr>
          <w:rFonts w:eastAsia="仿宋_GB2312"/>
          <w:color w:val="000000"/>
          <w:sz w:val="32"/>
          <w:szCs w:val="32"/>
          <w:vertAlign w:val="subscript"/>
        </w:rPr>
        <w:t>0</w:t>
      </w:r>
      <w:r w:rsidRPr="002D5278">
        <w:rPr>
          <w:rFonts w:eastAsia="仿宋_GB2312"/>
          <w:color w:val="000000"/>
          <w:sz w:val="32"/>
          <w:szCs w:val="32"/>
        </w:rPr>
        <w:t>—</w:t>
      </w:r>
      <w:r w:rsidR="00DB0A5F" w:rsidRPr="00DB0A5F">
        <w:rPr>
          <w:rFonts w:eastAsia="仿宋_GB2312" w:hint="eastAsia"/>
          <w:color w:val="000000"/>
          <w:sz w:val="32"/>
          <w:szCs w:val="32"/>
        </w:rPr>
        <w:t>B</w:t>
      </w:r>
      <w:r w:rsidR="00DB0A5F" w:rsidRPr="00DB0A5F">
        <w:rPr>
          <w:rFonts w:eastAsia="仿宋_GB2312" w:hint="eastAsia"/>
          <w:color w:val="000000"/>
          <w:sz w:val="32"/>
          <w:szCs w:val="32"/>
        </w:rPr>
        <w:t>液浓度的平均值</w:t>
      </w:r>
      <w:r w:rsidRPr="002D5278">
        <w:rPr>
          <w:rFonts w:eastAsia="仿宋_GB2312" w:hint="eastAsia"/>
          <w:color w:val="000000"/>
          <w:sz w:val="32"/>
          <w:szCs w:val="32"/>
        </w:rPr>
        <w:t>；</w:t>
      </w:r>
    </w:p>
    <w:p w:rsidR="00805D7C" w:rsidRPr="002D5278" w:rsidRDefault="00805D7C" w:rsidP="00805D7C">
      <w:pPr>
        <w:ind w:firstLineChars="400" w:firstLine="1280"/>
        <w:rPr>
          <w:rFonts w:eastAsia="仿宋_GB2312"/>
          <w:color w:val="000000"/>
          <w:sz w:val="32"/>
          <w:szCs w:val="32"/>
        </w:rPr>
      </w:pPr>
      <w:r w:rsidRPr="002D5278">
        <w:rPr>
          <w:rFonts w:eastAsia="仿宋_GB2312"/>
          <w:color w:val="000000"/>
          <w:sz w:val="32"/>
          <w:szCs w:val="32"/>
        </w:rPr>
        <w:t>C</w:t>
      </w:r>
      <w:r w:rsidR="0059033E" w:rsidRPr="002D5278">
        <w:rPr>
          <w:rFonts w:eastAsia="仿宋_GB2312"/>
          <w:color w:val="000000"/>
          <w:sz w:val="32"/>
          <w:szCs w:val="32"/>
          <w:vertAlign w:val="subscript"/>
        </w:rPr>
        <w:t>s</w:t>
      </w:r>
      <w:r w:rsidRPr="002D5278">
        <w:rPr>
          <w:rFonts w:eastAsia="仿宋_GB2312"/>
          <w:color w:val="000000"/>
          <w:sz w:val="32"/>
          <w:szCs w:val="32"/>
        </w:rPr>
        <w:t>—</w:t>
      </w:r>
      <w:r w:rsidR="00DB0A5F" w:rsidRPr="00DB0A5F">
        <w:rPr>
          <w:rFonts w:eastAsia="仿宋_GB2312" w:hint="eastAsia"/>
          <w:color w:val="000000"/>
          <w:sz w:val="32"/>
          <w:szCs w:val="32"/>
        </w:rPr>
        <w:t xml:space="preserve">A </w:t>
      </w:r>
      <w:r w:rsidR="00DB0A5F" w:rsidRPr="00DB0A5F">
        <w:rPr>
          <w:rFonts w:eastAsia="仿宋_GB2312" w:hint="eastAsia"/>
          <w:color w:val="000000"/>
          <w:sz w:val="32"/>
          <w:szCs w:val="32"/>
        </w:rPr>
        <w:t>液浓度</w:t>
      </w:r>
      <w:r w:rsidR="00E2505B" w:rsidRPr="002D5278">
        <w:rPr>
          <w:rFonts w:eastAsia="仿宋_GB2312" w:hint="eastAsia"/>
          <w:color w:val="000000"/>
          <w:sz w:val="32"/>
          <w:szCs w:val="32"/>
        </w:rPr>
        <w:t>。</w:t>
      </w:r>
    </w:p>
    <w:p w:rsidR="00641344" w:rsidRPr="00C11714" w:rsidRDefault="00641344" w:rsidP="00641344">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回收试验注意事项：</w:t>
      </w:r>
    </w:p>
    <w:p w:rsidR="00641344" w:rsidRPr="00C11714" w:rsidRDefault="00D91D7D" w:rsidP="00641344">
      <w:pPr>
        <w:overflowPunct w:val="0"/>
        <w:spacing w:line="520" w:lineRule="exact"/>
        <w:ind w:firstLineChars="200" w:firstLine="640"/>
        <w:rPr>
          <w:rFonts w:eastAsia="仿宋_GB2312"/>
          <w:color w:val="000000"/>
          <w:sz w:val="32"/>
          <w:szCs w:val="32"/>
        </w:rPr>
      </w:pPr>
      <w:r w:rsidRPr="002D5278">
        <w:rPr>
          <w:rFonts w:eastAsia="仿宋_GB2312"/>
          <w:color w:val="000000"/>
          <w:sz w:val="32"/>
          <w:szCs w:val="32"/>
        </w:rPr>
        <w:t>1</w:t>
      </w:r>
      <w:r w:rsidR="00641344" w:rsidRPr="002D5278">
        <w:rPr>
          <w:rFonts w:eastAsia="仿宋_GB2312"/>
          <w:color w:val="000000"/>
          <w:sz w:val="32"/>
          <w:szCs w:val="32"/>
        </w:rPr>
        <w:t>.2.1</w:t>
      </w:r>
      <w:r w:rsidR="00641344" w:rsidRPr="00C11714">
        <w:rPr>
          <w:rFonts w:eastAsia="仿宋_GB2312" w:hint="eastAsia"/>
          <w:color w:val="000000"/>
          <w:sz w:val="32"/>
          <w:szCs w:val="32"/>
        </w:rPr>
        <w:t>标准溶液体积与人源样本体积比应不会产生基质的变</w:t>
      </w:r>
      <w:r w:rsidR="00641344" w:rsidRPr="00C11714">
        <w:rPr>
          <w:rFonts w:eastAsia="仿宋_GB2312" w:hint="eastAsia"/>
          <w:color w:val="000000"/>
          <w:sz w:val="32"/>
          <w:szCs w:val="32"/>
        </w:rPr>
        <w:lastRenderedPageBreak/>
        <w:t>化，</w:t>
      </w:r>
      <w:r w:rsidR="00E844EF" w:rsidRPr="00C11714">
        <w:rPr>
          <w:rFonts w:eastAsia="仿宋_GB2312" w:hint="eastAsia"/>
          <w:color w:val="000000"/>
          <w:sz w:val="32"/>
          <w:szCs w:val="32"/>
        </w:rPr>
        <w:t>一般在样本体积的</w:t>
      </w:r>
      <w:r w:rsidR="00E844EF" w:rsidRPr="00C11714">
        <w:rPr>
          <w:rFonts w:eastAsia="仿宋_GB2312"/>
          <w:color w:val="000000"/>
          <w:sz w:val="32"/>
          <w:szCs w:val="32"/>
        </w:rPr>
        <w:t>10%</w:t>
      </w:r>
      <w:r w:rsidR="00E844EF" w:rsidRPr="00C11714">
        <w:rPr>
          <w:rFonts w:eastAsia="仿宋_GB2312" w:hint="eastAsia"/>
          <w:color w:val="000000"/>
          <w:sz w:val="32"/>
          <w:szCs w:val="32"/>
        </w:rPr>
        <w:t>以内</w:t>
      </w:r>
      <w:r w:rsidR="00641344" w:rsidRPr="00C11714">
        <w:rPr>
          <w:rFonts w:eastAsia="仿宋_GB2312" w:hint="eastAsia"/>
          <w:color w:val="000000"/>
          <w:sz w:val="32"/>
          <w:szCs w:val="32"/>
        </w:rPr>
        <w:t>并且保证在加样过程中的取样准确度；</w:t>
      </w:r>
    </w:p>
    <w:p w:rsidR="00641344" w:rsidRPr="00C11714" w:rsidRDefault="00D91D7D" w:rsidP="00641344">
      <w:pPr>
        <w:overflowPunct w:val="0"/>
        <w:spacing w:line="520" w:lineRule="exact"/>
        <w:ind w:firstLineChars="200" w:firstLine="640"/>
        <w:rPr>
          <w:rFonts w:eastAsia="仿宋_GB2312"/>
          <w:color w:val="000000"/>
          <w:sz w:val="32"/>
          <w:szCs w:val="32"/>
        </w:rPr>
      </w:pPr>
      <w:r w:rsidRPr="002D5278">
        <w:rPr>
          <w:rFonts w:eastAsia="仿宋_GB2312"/>
          <w:color w:val="000000"/>
          <w:sz w:val="32"/>
          <w:szCs w:val="32"/>
        </w:rPr>
        <w:t>1</w:t>
      </w:r>
      <w:r w:rsidR="00641344" w:rsidRPr="002D5278">
        <w:rPr>
          <w:rFonts w:eastAsia="仿宋_GB2312"/>
          <w:color w:val="000000"/>
          <w:sz w:val="32"/>
          <w:szCs w:val="32"/>
        </w:rPr>
        <w:t>.2.2</w:t>
      </w:r>
      <w:r w:rsidR="00641344" w:rsidRPr="00C11714">
        <w:rPr>
          <w:rFonts w:eastAsia="仿宋_GB2312" w:hint="eastAsia"/>
          <w:color w:val="000000"/>
          <w:sz w:val="32"/>
          <w:szCs w:val="32"/>
        </w:rPr>
        <w:t>保证总浓度在方法分析测量范围内，尽量使加入标准液后样本中的被测物浓度</w:t>
      </w:r>
      <w:r w:rsidR="00E844EF" w:rsidRPr="00C11714">
        <w:rPr>
          <w:rFonts w:eastAsia="仿宋_GB2312" w:hint="eastAsia"/>
          <w:color w:val="000000"/>
          <w:sz w:val="32"/>
          <w:szCs w:val="32"/>
        </w:rPr>
        <w:t>达到</w:t>
      </w:r>
      <w:r w:rsidR="00641344" w:rsidRPr="00C11714">
        <w:rPr>
          <w:rFonts w:eastAsia="仿宋_GB2312" w:hint="eastAsia"/>
          <w:color w:val="000000"/>
          <w:sz w:val="32"/>
          <w:szCs w:val="32"/>
        </w:rPr>
        <w:t>医学决定水平；</w:t>
      </w:r>
    </w:p>
    <w:p w:rsidR="00641344" w:rsidRPr="00C11714" w:rsidRDefault="00D91D7D" w:rsidP="00641344">
      <w:pPr>
        <w:overflowPunct w:val="0"/>
        <w:spacing w:line="520" w:lineRule="exact"/>
        <w:ind w:firstLineChars="200" w:firstLine="640"/>
        <w:rPr>
          <w:rFonts w:eastAsia="仿宋_GB2312"/>
          <w:color w:val="000000"/>
          <w:sz w:val="32"/>
          <w:szCs w:val="32"/>
        </w:rPr>
      </w:pPr>
      <w:r w:rsidRPr="002D5278">
        <w:rPr>
          <w:rFonts w:eastAsia="仿宋_GB2312"/>
          <w:color w:val="000000"/>
          <w:sz w:val="32"/>
          <w:szCs w:val="32"/>
        </w:rPr>
        <w:t>1</w:t>
      </w:r>
      <w:r w:rsidR="00641344" w:rsidRPr="002D5278">
        <w:rPr>
          <w:rFonts w:eastAsia="仿宋_GB2312"/>
          <w:color w:val="000000"/>
          <w:sz w:val="32"/>
          <w:szCs w:val="32"/>
        </w:rPr>
        <w:t>.2.3</w:t>
      </w:r>
      <w:r w:rsidR="00E2505B" w:rsidRPr="00C11714">
        <w:rPr>
          <w:rFonts w:eastAsia="仿宋_GB2312" w:hint="eastAsia"/>
          <w:color w:val="000000"/>
          <w:sz w:val="32"/>
          <w:szCs w:val="32"/>
        </w:rPr>
        <w:t>可通过稀释标准物制备不同高浓度的待测物以</w:t>
      </w:r>
      <w:r w:rsidR="00641344" w:rsidRPr="00C11714">
        <w:rPr>
          <w:rFonts w:eastAsia="仿宋_GB2312" w:hint="eastAsia"/>
          <w:color w:val="000000"/>
          <w:sz w:val="32"/>
          <w:szCs w:val="32"/>
        </w:rPr>
        <w:t>得到不同浓度的回收样本，标准物的浓度应该足够高；</w:t>
      </w:r>
    </w:p>
    <w:p w:rsidR="00641344" w:rsidRPr="00C11714" w:rsidRDefault="00D91D7D" w:rsidP="00D91D7D">
      <w:pPr>
        <w:overflowPunct w:val="0"/>
        <w:spacing w:line="520" w:lineRule="exact"/>
        <w:ind w:firstLineChars="200" w:firstLine="640"/>
        <w:rPr>
          <w:rFonts w:eastAsia="仿宋_GB2312"/>
          <w:color w:val="000000"/>
          <w:sz w:val="32"/>
          <w:szCs w:val="32"/>
        </w:rPr>
      </w:pPr>
      <w:r w:rsidRPr="002D5278">
        <w:rPr>
          <w:rFonts w:eastAsia="仿宋_GB2312"/>
          <w:color w:val="000000"/>
          <w:sz w:val="32"/>
          <w:szCs w:val="32"/>
        </w:rPr>
        <w:t>1</w:t>
      </w:r>
      <w:r w:rsidR="00641344" w:rsidRPr="002D5278">
        <w:rPr>
          <w:rFonts w:eastAsia="仿宋_GB2312"/>
          <w:color w:val="000000"/>
          <w:sz w:val="32"/>
          <w:szCs w:val="32"/>
        </w:rPr>
        <w:t>.2.4</w:t>
      </w:r>
      <w:r w:rsidR="00641344" w:rsidRPr="00C11714">
        <w:rPr>
          <w:rFonts w:eastAsia="仿宋_GB2312" w:hint="eastAsia"/>
          <w:color w:val="000000"/>
          <w:sz w:val="32"/>
          <w:szCs w:val="32"/>
        </w:rPr>
        <w:t>为减少基质效应，尽量采用与临床待测样本接近的基质，如血清（或其他体液成分）。</w:t>
      </w:r>
    </w:p>
    <w:p w:rsidR="00B72DE7"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color w:val="000000"/>
          <w:sz w:val="32"/>
          <w:szCs w:val="32"/>
        </w:rPr>
        <w:t>1.3</w:t>
      </w:r>
      <w:r w:rsidRPr="00C11714">
        <w:rPr>
          <w:rFonts w:eastAsia="仿宋_GB2312" w:hint="eastAsia"/>
          <w:color w:val="000000"/>
          <w:sz w:val="32"/>
          <w:szCs w:val="32"/>
        </w:rPr>
        <w:t>方法学比对</w:t>
      </w:r>
    </w:p>
    <w:p w:rsidR="00BF1248"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采用参考方法或国内</w:t>
      </w:r>
      <w:r w:rsidRPr="00C11714">
        <w:rPr>
          <w:rFonts w:eastAsia="仿宋_GB2312"/>
          <w:color w:val="000000"/>
          <w:sz w:val="32"/>
          <w:szCs w:val="32"/>
        </w:rPr>
        <w:t>/</w:t>
      </w:r>
      <w:r w:rsidRPr="00C11714">
        <w:rPr>
          <w:rFonts w:eastAsia="仿宋_GB2312" w:hint="eastAsia"/>
          <w:color w:val="000000"/>
          <w:sz w:val="32"/>
          <w:szCs w:val="32"/>
        </w:rPr>
        <w:t>国际普遍认为质量较好的已上市同类试剂作为比对方法，与拟申报试剂同时检测一批临床样品（至少</w:t>
      </w:r>
      <w:r w:rsidRPr="00C11714">
        <w:rPr>
          <w:rFonts w:eastAsia="仿宋_GB2312"/>
          <w:color w:val="000000"/>
          <w:sz w:val="32"/>
          <w:szCs w:val="32"/>
        </w:rPr>
        <w:t>40</w:t>
      </w:r>
      <w:r w:rsidRPr="00C11714">
        <w:rPr>
          <w:rFonts w:eastAsia="仿宋_GB2312" w:hint="eastAsia"/>
          <w:color w:val="000000"/>
          <w:sz w:val="32"/>
          <w:szCs w:val="32"/>
        </w:rPr>
        <w:t>例样本），</w:t>
      </w:r>
      <w:r w:rsidR="00BF1248" w:rsidRPr="00C11714">
        <w:rPr>
          <w:rFonts w:eastAsia="仿宋_GB2312"/>
          <w:color w:val="000000"/>
          <w:sz w:val="32"/>
          <w:szCs w:val="32"/>
        </w:rPr>
        <w:t>40</w:t>
      </w:r>
      <w:r w:rsidR="00BF1248" w:rsidRPr="00C11714">
        <w:rPr>
          <w:rFonts w:eastAsia="仿宋_GB2312" w:hint="eastAsia"/>
          <w:color w:val="000000"/>
          <w:sz w:val="32"/>
          <w:szCs w:val="32"/>
        </w:rPr>
        <w:t>例样本为在检测浓度范围内不同浓度的人源样品，且尽可能均匀分布。</w:t>
      </w:r>
    </w:p>
    <w:p w:rsidR="00B72DE7"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从测定结果间的差异了解拟申报试剂与参比方法间的偏倚。如偏倚（医学决定水平处）在企业规定的允许误差范围内，说明两检测系统对病人标本测定结果基本相符，对同一份临床样本的医学解释，拟申报试剂与对比方法相比不会产生显著差异结果。</w:t>
      </w:r>
    </w:p>
    <w:p w:rsidR="00B72DE7"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在实施方法学比对前，应分别对拟申报试剂和比对试剂进行初步评估，只有在确认两者都分别符合各自相关的质量标准后方可进行方法学比对。方法学比对时应注意质量控制、样本类型、浓度分布范围并对结果进行合理的统计学分析。</w:t>
      </w:r>
    </w:p>
    <w:p w:rsidR="00BD25E6" w:rsidRPr="00C11714" w:rsidRDefault="00A51523" w:rsidP="00A51523">
      <w:pPr>
        <w:overflowPunct w:val="0"/>
        <w:spacing w:line="520" w:lineRule="exact"/>
        <w:ind w:firstLineChars="200" w:firstLine="640"/>
        <w:rPr>
          <w:rFonts w:eastAsia="仿宋_GB2312"/>
          <w:color w:val="000000"/>
          <w:sz w:val="32"/>
          <w:szCs w:val="32"/>
        </w:rPr>
      </w:pPr>
      <w:r w:rsidRPr="002D5278">
        <w:rPr>
          <w:rFonts w:eastAsia="仿宋_GB2312" w:hint="eastAsia"/>
          <w:color w:val="000000"/>
          <w:sz w:val="32"/>
          <w:szCs w:val="32"/>
        </w:rPr>
        <w:t>建议</w:t>
      </w:r>
      <w:r w:rsidR="00396B8E" w:rsidRPr="002D5278">
        <w:rPr>
          <w:rFonts w:eastAsia="仿宋_GB2312"/>
          <w:color w:val="000000"/>
          <w:sz w:val="32"/>
          <w:szCs w:val="32"/>
        </w:rPr>
        <w:t>25-</w:t>
      </w:r>
      <w:r w:rsidR="00396B8E" w:rsidRPr="002D5278">
        <w:rPr>
          <w:rFonts w:eastAsia="仿宋_GB2312" w:hint="eastAsia"/>
          <w:color w:val="000000"/>
          <w:sz w:val="32"/>
          <w:szCs w:val="32"/>
        </w:rPr>
        <w:t>羟基维生素</w:t>
      </w:r>
      <w:r w:rsidR="00BD25E6" w:rsidRPr="002D5278">
        <w:rPr>
          <w:rFonts w:eastAsia="仿宋_GB2312"/>
          <w:color w:val="000000"/>
          <w:sz w:val="32"/>
          <w:szCs w:val="32"/>
        </w:rPr>
        <w:t>D</w:t>
      </w:r>
      <w:r w:rsidR="00BD25E6" w:rsidRPr="002D5278">
        <w:rPr>
          <w:rFonts w:eastAsia="仿宋_GB2312" w:hint="eastAsia"/>
          <w:color w:val="000000"/>
          <w:sz w:val="32"/>
          <w:szCs w:val="32"/>
        </w:rPr>
        <w:t>试剂盒</w:t>
      </w:r>
      <w:r w:rsidRPr="002D5278">
        <w:rPr>
          <w:rFonts w:eastAsia="仿宋_GB2312" w:hint="eastAsia"/>
          <w:color w:val="000000"/>
          <w:sz w:val="32"/>
          <w:szCs w:val="32"/>
        </w:rPr>
        <w:t>与</w:t>
      </w:r>
      <w:r w:rsidR="00BD25E6" w:rsidRPr="002D5278">
        <w:rPr>
          <w:rFonts w:eastAsia="仿宋_GB2312" w:hint="eastAsia"/>
          <w:color w:val="000000"/>
          <w:sz w:val="32"/>
          <w:szCs w:val="32"/>
        </w:rPr>
        <w:t>具有溯源性的分析系统作比对</w:t>
      </w:r>
      <w:r w:rsidR="00BD25E6" w:rsidRPr="002D5278">
        <w:rPr>
          <w:rFonts w:eastAsia="仿宋_GB2312"/>
          <w:color w:val="000000"/>
          <w:sz w:val="32"/>
          <w:szCs w:val="32"/>
        </w:rPr>
        <w:t>,</w:t>
      </w:r>
      <w:r w:rsidR="00BD25E6" w:rsidRPr="002D5278">
        <w:rPr>
          <w:rFonts w:eastAsia="仿宋_GB2312" w:hint="eastAsia"/>
          <w:color w:val="000000"/>
          <w:sz w:val="32"/>
          <w:szCs w:val="32"/>
        </w:rPr>
        <w:t>相关系数</w:t>
      </w:r>
      <w:r w:rsidR="00BD25E6" w:rsidRPr="002D5278">
        <w:rPr>
          <w:rFonts w:eastAsia="仿宋_GB2312"/>
          <w:color w:val="000000"/>
          <w:sz w:val="32"/>
          <w:szCs w:val="32"/>
        </w:rPr>
        <w:t>(r)</w:t>
      </w:r>
      <w:r w:rsidR="00BD25E6" w:rsidRPr="002D5278">
        <w:rPr>
          <w:rFonts w:eastAsia="仿宋_GB2312" w:hint="eastAsia"/>
          <w:color w:val="000000"/>
          <w:sz w:val="32"/>
          <w:szCs w:val="32"/>
        </w:rPr>
        <w:t>不小于</w:t>
      </w:r>
      <w:r w:rsidR="00BD25E6" w:rsidRPr="002D5278">
        <w:rPr>
          <w:rFonts w:eastAsia="仿宋_GB2312"/>
          <w:color w:val="000000"/>
          <w:sz w:val="32"/>
          <w:szCs w:val="32"/>
        </w:rPr>
        <w:t>0.975,</w:t>
      </w:r>
      <w:r w:rsidR="00BD25E6" w:rsidRPr="002D5278">
        <w:rPr>
          <w:rFonts w:eastAsia="仿宋_GB2312" w:hint="eastAsia"/>
          <w:color w:val="000000"/>
          <w:sz w:val="32"/>
          <w:szCs w:val="32"/>
        </w:rPr>
        <w:t>斜率应在</w:t>
      </w:r>
      <w:r w:rsidR="00BD25E6" w:rsidRPr="002D5278">
        <w:rPr>
          <w:rFonts w:eastAsia="仿宋_GB2312"/>
          <w:color w:val="000000"/>
          <w:sz w:val="32"/>
          <w:szCs w:val="32"/>
        </w:rPr>
        <w:t>[0.9,1.1]</w:t>
      </w:r>
      <w:r w:rsidR="00BD25E6" w:rsidRPr="002D5278">
        <w:rPr>
          <w:rFonts w:eastAsia="仿宋_GB2312" w:hint="eastAsia"/>
          <w:color w:val="000000"/>
          <w:sz w:val="32"/>
          <w:szCs w:val="32"/>
        </w:rPr>
        <w:t>内</w:t>
      </w:r>
      <w:r w:rsidR="00BD25E6" w:rsidRPr="002D5278">
        <w:rPr>
          <w:rFonts w:eastAsia="仿宋_GB2312"/>
          <w:color w:val="000000"/>
          <w:sz w:val="32"/>
          <w:szCs w:val="32"/>
        </w:rPr>
        <w:t>;</w:t>
      </w:r>
      <w:r w:rsidR="00BD25E6" w:rsidRPr="002D5278">
        <w:rPr>
          <w:rFonts w:eastAsia="仿宋_GB2312" w:hint="eastAsia"/>
          <w:color w:val="000000"/>
          <w:sz w:val="32"/>
          <w:szCs w:val="32"/>
        </w:rPr>
        <w:t>相对偏差</w:t>
      </w:r>
      <w:r w:rsidRPr="002D5278">
        <w:rPr>
          <w:rFonts w:eastAsia="仿宋_GB2312"/>
          <w:color w:val="000000"/>
          <w:sz w:val="32"/>
          <w:szCs w:val="32"/>
        </w:rPr>
        <w:t>/</w:t>
      </w:r>
      <w:r w:rsidRPr="002D5278">
        <w:rPr>
          <w:rFonts w:eastAsia="仿宋_GB2312" w:hint="eastAsia"/>
          <w:color w:val="000000"/>
          <w:sz w:val="32"/>
          <w:szCs w:val="32"/>
        </w:rPr>
        <w:t>绝对偏差符合申请人的内部</w:t>
      </w:r>
      <w:r w:rsidR="00BD25E6" w:rsidRPr="002D5278">
        <w:rPr>
          <w:rFonts w:eastAsia="仿宋_GB2312" w:hint="eastAsia"/>
          <w:color w:val="000000"/>
          <w:sz w:val="32"/>
          <w:szCs w:val="32"/>
        </w:rPr>
        <w:t>要求。</w:t>
      </w:r>
    </w:p>
    <w:p w:rsidR="00B72DE7"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方法学比对注意事项：</w:t>
      </w:r>
    </w:p>
    <w:p w:rsidR="00B72DE7"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color w:val="000000"/>
          <w:sz w:val="32"/>
          <w:szCs w:val="32"/>
        </w:rPr>
        <w:lastRenderedPageBreak/>
        <w:t>1.3.1</w:t>
      </w:r>
      <w:r w:rsidRPr="00C11714">
        <w:rPr>
          <w:rFonts w:eastAsia="仿宋_GB2312" w:hint="eastAsia"/>
          <w:color w:val="000000"/>
          <w:sz w:val="32"/>
          <w:szCs w:val="32"/>
        </w:rPr>
        <w:t>样本贮存时间及条件由被测组分的稳定性而定，尽可能避免使用贮存的样品；</w:t>
      </w:r>
    </w:p>
    <w:p w:rsidR="00B72DE7"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color w:val="000000"/>
          <w:sz w:val="32"/>
          <w:szCs w:val="32"/>
        </w:rPr>
        <w:t>1.3.2</w:t>
      </w:r>
      <w:r w:rsidRPr="00C11714">
        <w:rPr>
          <w:rFonts w:eastAsia="仿宋_GB2312" w:hint="eastAsia"/>
          <w:color w:val="000000"/>
          <w:sz w:val="32"/>
          <w:szCs w:val="32"/>
        </w:rPr>
        <w:t>样品应来自于患者，并且此患者的疾病对于被测组成的影响应明确，尽量不使用含有干扰此方法的组分或条件；</w:t>
      </w:r>
    </w:p>
    <w:p w:rsidR="00B72DE7"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color w:val="000000"/>
          <w:sz w:val="32"/>
          <w:szCs w:val="32"/>
        </w:rPr>
        <w:t>1.3.3</w:t>
      </w:r>
      <w:r w:rsidRPr="00C11714">
        <w:rPr>
          <w:rFonts w:eastAsia="仿宋_GB2312" w:hint="eastAsia"/>
          <w:color w:val="000000"/>
          <w:sz w:val="32"/>
          <w:szCs w:val="32"/>
        </w:rPr>
        <w:t>分析浓度尽可能在报告的浓度范围内均匀分布；</w:t>
      </w:r>
    </w:p>
    <w:p w:rsidR="00B72DE7" w:rsidRPr="00C11714" w:rsidRDefault="00B72DE7" w:rsidP="00B72DE7">
      <w:pPr>
        <w:overflowPunct w:val="0"/>
        <w:spacing w:line="520" w:lineRule="exact"/>
        <w:ind w:firstLineChars="200" w:firstLine="640"/>
        <w:rPr>
          <w:rFonts w:eastAsia="仿宋_GB2312"/>
          <w:color w:val="000000"/>
          <w:sz w:val="32"/>
          <w:szCs w:val="32"/>
        </w:rPr>
      </w:pPr>
      <w:r w:rsidRPr="00C11714">
        <w:rPr>
          <w:rFonts w:eastAsia="仿宋_GB2312"/>
          <w:color w:val="000000"/>
          <w:sz w:val="32"/>
          <w:szCs w:val="32"/>
        </w:rPr>
        <w:t>1.3.4</w:t>
      </w:r>
      <w:r w:rsidRPr="00C11714">
        <w:rPr>
          <w:rFonts w:eastAsia="仿宋_GB2312" w:hint="eastAsia"/>
          <w:color w:val="000000"/>
          <w:sz w:val="32"/>
          <w:szCs w:val="32"/>
        </w:rPr>
        <w:t>商品质控物或者校准物可能存在基质效应，应避免使用。</w:t>
      </w:r>
    </w:p>
    <w:p w:rsidR="002C06C3" w:rsidRPr="002D5278" w:rsidRDefault="00E844EF" w:rsidP="00A82CEA">
      <w:pPr>
        <w:overflowPunct w:val="0"/>
        <w:spacing w:line="520" w:lineRule="exact"/>
        <w:ind w:firstLineChars="200" w:firstLine="640"/>
        <w:outlineLvl w:val="2"/>
        <w:rPr>
          <w:rFonts w:eastAsia="仿宋_GB2312"/>
          <w:color w:val="000000"/>
          <w:sz w:val="32"/>
          <w:szCs w:val="32"/>
        </w:rPr>
      </w:pPr>
      <w:r w:rsidRPr="002D5278">
        <w:rPr>
          <w:rFonts w:eastAsia="仿宋_GB2312"/>
          <w:color w:val="000000"/>
          <w:sz w:val="32"/>
          <w:szCs w:val="32"/>
        </w:rPr>
        <w:t>2</w:t>
      </w:r>
      <w:r w:rsidR="002C06C3" w:rsidRPr="002D5278">
        <w:rPr>
          <w:rFonts w:eastAsia="仿宋_GB2312"/>
          <w:color w:val="000000"/>
          <w:sz w:val="32"/>
          <w:szCs w:val="32"/>
        </w:rPr>
        <w:t>.</w:t>
      </w:r>
      <w:r w:rsidR="00240EBD" w:rsidRPr="002D5278">
        <w:rPr>
          <w:rFonts w:eastAsia="仿宋_GB2312" w:hint="eastAsia"/>
          <w:color w:val="000000"/>
          <w:sz w:val="32"/>
          <w:szCs w:val="32"/>
        </w:rPr>
        <w:t>空白限、</w:t>
      </w:r>
      <w:r w:rsidR="002C06C3" w:rsidRPr="002D5278">
        <w:rPr>
          <w:rFonts w:eastAsia="仿宋_GB2312" w:hint="eastAsia"/>
          <w:color w:val="000000"/>
          <w:sz w:val="32"/>
          <w:szCs w:val="32"/>
        </w:rPr>
        <w:t>检出限</w:t>
      </w:r>
    </w:p>
    <w:p w:rsidR="00187DA9" w:rsidRPr="00C11714" w:rsidRDefault="00E81B50" w:rsidP="002C06C3">
      <w:pPr>
        <w:overflowPunct w:val="0"/>
        <w:spacing w:line="520" w:lineRule="exact"/>
        <w:ind w:firstLineChars="200" w:firstLine="640"/>
        <w:rPr>
          <w:rFonts w:eastAsia="仿宋_GB2312"/>
          <w:sz w:val="32"/>
          <w:szCs w:val="32"/>
        </w:rPr>
      </w:pPr>
      <w:r w:rsidRPr="00C11714">
        <w:rPr>
          <w:rFonts w:eastAsia="仿宋_GB2312" w:hint="eastAsia"/>
          <w:color w:val="000000"/>
          <w:sz w:val="32"/>
          <w:szCs w:val="32"/>
        </w:rPr>
        <w:t>申请人</w:t>
      </w:r>
      <w:r w:rsidR="004A3BFB" w:rsidRPr="00C11714">
        <w:rPr>
          <w:rFonts w:eastAsia="仿宋_GB2312" w:hint="eastAsia"/>
          <w:bCs/>
          <w:color w:val="000000"/>
          <w:sz w:val="32"/>
          <w:szCs w:val="32"/>
        </w:rPr>
        <w:t>可参考国际或国内有关体外诊断产品性能评估的文件</w:t>
      </w:r>
      <w:r w:rsidR="004A3BFB" w:rsidRPr="00C11714">
        <w:rPr>
          <w:rFonts w:eastAsia="仿宋_GB2312" w:hint="eastAsia"/>
          <w:color w:val="000000"/>
          <w:sz w:val="32"/>
          <w:szCs w:val="32"/>
        </w:rPr>
        <w:t>确定</w:t>
      </w:r>
      <w:r w:rsidR="00396B8E" w:rsidRPr="00C11714">
        <w:rPr>
          <w:rFonts w:eastAsia="仿宋_GB2312"/>
          <w:color w:val="000000"/>
          <w:sz w:val="32"/>
          <w:szCs w:val="32"/>
        </w:rPr>
        <w:t>25-</w:t>
      </w:r>
      <w:r w:rsidR="00396B8E" w:rsidRPr="00C11714">
        <w:rPr>
          <w:rFonts w:eastAsia="仿宋_GB2312" w:hint="eastAsia"/>
          <w:color w:val="000000"/>
          <w:sz w:val="32"/>
          <w:szCs w:val="32"/>
        </w:rPr>
        <w:t>羟基维生素</w:t>
      </w:r>
      <w:r w:rsidR="004A3BFB" w:rsidRPr="00C11714">
        <w:rPr>
          <w:rFonts w:eastAsia="仿宋_GB2312"/>
          <w:color w:val="000000"/>
          <w:sz w:val="32"/>
          <w:szCs w:val="32"/>
        </w:rPr>
        <w:t>D</w:t>
      </w:r>
      <w:r w:rsidR="004A3BFB" w:rsidRPr="00C11714">
        <w:rPr>
          <w:rFonts w:eastAsia="仿宋_GB2312" w:hint="eastAsia"/>
          <w:color w:val="000000"/>
          <w:sz w:val="32"/>
          <w:szCs w:val="32"/>
        </w:rPr>
        <w:t>试剂盒的空白限、检出限及参考区间等相关信</w:t>
      </w:r>
      <w:r w:rsidR="004A3BFB" w:rsidRPr="00C11714">
        <w:rPr>
          <w:rFonts w:eastAsia="仿宋_GB2312" w:hint="eastAsia"/>
          <w:sz w:val="32"/>
          <w:szCs w:val="32"/>
        </w:rPr>
        <w:t>息。</w:t>
      </w:r>
      <w:r w:rsidR="00F46065" w:rsidRPr="00F46065">
        <w:rPr>
          <w:rFonts w:eastAsia="仿宋_GB2312" w:hint="eastAsia"/>
          <w:sz w:val="32"/>
          <w:szCs w:val="32"/>
        </w:rPr>
        <w:t>25-</w:t>
      </w:r>
      <w:r w:rsidR="00F46065" w:rsidRPr="00F46065">
        <w:rPr>
          <w:rFonts w:eastAsia="仿宋_GB2312" w:hint="eastAsia"/>
          <w:sz w:val="32"/>
          <w:szCs w:val="32"/>
        </w:rPr>
        <w:t>羟基维生素</w:t>
      </w:r>
      <w:r w:rsidR="00F46065" w:rsidRPr="00F46065">
        <w:rPr>
          <w:rFonts w:eastAsia="仿宋_GB2312" w:hint="eastAsia"/>
          <w:sz w:val="32"/>
          <w:szCs w:val="32"/>
        </w:rPr>
        <w:t>D</w:t>
      </w:r>
      <w:r w:rsidR="00F46065" w:rsidRPr="00F46065">
        <w:rPr>
          <w:rFonts w:eastAsia="仿宋_GB2312" w:hint="eastAsia"/>
          <w:sz w:val="32"/>
          <w:szCs w:val="32"/>
        </w:rPr>
        <w:t>试剂盒（标记免疫分析法）产品最低检出限应不高于</w:t>
      </w:r>
      <w:r w:rsidR="00F46065" w:rsidRPr="00F46065">
        <w:rPr>
          <w:rFonts w:eastAsia="仿宋_GB2312" w:hint="eastAsia"/>
          <w:sz w:val="32"/>
          <w:szCs w:val="32"/>
        </w:rPr>
        <w:t>8.1ng/mL</w:t>
      </w:r>
      <w:r w:rsidR="00F46065" w:rsidRPr="00F46065">
        <w:rPr>
          <w:rFonts w:eastAsia="仿宋_GB2312" w:hint="eastAsia"/>
          <w:sz w:val="32"/>
          <w:szCs w:val="32"/>
        </w:rPr>
        <w:t>。</w:t>
      </w:r>
    </w:p>
    <w:p w:rsidR="006A120C" w:rsidRPr="00C11714" w:rsidRDefault="002C06C3" w:rsidP="006A120C">
      <w:pPr>
        <w:overflowPunct w:val="0"/>
        <w:spacing w:line="520" w:lineRule="exact"/>
        <w:ind w:firstLineChars="200" w:firstLine="640"/>
        <w:rPr>
          <w:rFonts w:eastAsia="仿宋_GB2312"/>
          <w:sz w:val="32"/>
          <w:szCs w:val="32"/>
        </w:rPr>
      </w:pPr>
      <w:r w:rsidRPr="002D5278">
        <w:rPr>
          <w:rFonts w:eastAsia="仿宋_GB2312" w:hint="eastAsia"/>
          <w:sz w:val="32"/>
          <w:szCs w:val="32"/>
        </w:rPr>
        <w:t>空白限：</w:t>
      </w:r>
      <w:r w:rsidR="00240EBD" w:rsidRPr="00C11714">
        <w:rPr>
          <w:rFonts w:eastAsia="仿宋_GB2312" w:hint="eastAsia"/>
          <w:sz w:val="32"/>
          <w:szCs w:val="32"/>
        </w:rPr>
        <w:t>一般由多个空白样本的检测结果，经计算获得。当前阶段，企业申报的</w:t>
      </w:r>
      <w:r w:rsidR="00F4634D" w:rsidRPr="00F4634D">
        <w:rPr>
          <w:rFonts w:eastAsia="仿宋_GB2312" w:hint="eastAsia"/>
          <w:sz w:val="32"/>
          <w:szCs w:val="32"/>
        </w:rPr>
        <w:t>25-</w:t>
      </w:r>
      <w:r w:rsidR="00F4634D" w:rsidRPr="00F4634D">
        <w:rPr>
          <w:rFonts w:eastAsia="仿宋_GB2312" w:hint="eastAsia"/>
          <w:sz w:val="32"/>
          <w:szCs w:val="32"/>
        </w:rPr>
        <w:t>羟基维生素</w:t>
      </w:r>
      <w:r w:rsidR="00F4634D" w:rsidRPr="00F4634D">
        <w:rPr>
          <w:rFonts w:eastAsia="仿宋_GB2312" w:hint="eastAsia"/>
          <w:sz w:val="32"/>
          <w:szCs w:val="32"/>
        </w:rPr>
        <w:t>D</w:t>
      </w:r>
      <w:r w:rsidR="00F4634D" w:rsidRPr="00F4634D">
        <w:rPr>
          <w:rFonts w:eastAsia="仿宋_GB2312" w:hint="eastAsia"/>
          <w:sz w:val="32"/>
          <w:szCs w:val="32"/>
        </w:rPr>
        <w:t>试剂盒</w:t>
      </w:r>
      <w:r w:rsidR="00F4634D">
        <w:rPr>
          <w:rFonts w:eastAsia="仿宋_GB2312" w:hint="eastAsia"/>
          <w:sz w:val="32"/>
          <w:szCs w:val="32"/>
        </w:rPr>
        <w:t>（标记免疫</w:t>
      </w:r>
      <w:r w:rsidR="00F4634D">
        <w:rPr>
          <w:rFonts w:eastAsia="仿宋_GB2312"/>
          <w:sz w:val="32"/>
          <w:szCs w:val="32"/>
        </w:rPr>
        <w:t>分析法</w:t>
      </w:r>
      <w:r w:rsidR="00F4634D">
        <w:rPr>
          <w:rFonts w:eastAsia="仿宋_GB2312" w:hint="eastAsia"/>
          <w:sz w:val="32"/>
          <w:szCs w:val="32"/>
        </w:rPr>
        <w:t>）</w:t>
      </w:r>
      <w:r w:rsidR="00240EBD" w:rsidRPr="00C11714">
        <w:rPr>
          <w:rFonts w:eastAsia="仿宋_GB2312" w:hint="eastAsia"/>
          <w:sz w:val="32"/>
          <w:szCs w:val="32"/>
        </w:rPr>
        <w:t>均采用竞争法。</w:t>
      </w:r>
      <w:r w:rsidR="009D419E" w:rsidRPr="00C11714">
        <w:rPr>
          <w:rFonts w:eastAsia="仿宋_GB2312" w:hint="eastAsia"/>
          <w:sz w:val="32"/>
          <w:szCs w:val="32"/>
        </w:rPr>
        <w:t>针对</w:t>
      </w:r>
      <w:r w:rsidR="009D419E" w:rsidRPr="002D5278">
        <w:rPr>
          <w:rFonts w:eastAsia="仿宋_GB2312" w:hint="eastAsia"/>
          <w:sz w:val="32"/>
          <w:szCs w:val="32"/>
        </w:rPr>
        <w:t>竞争法</w:t>
      </w:r>
      <w:r w:rsidR="009D419E" w:rsidRPr="00C11714">
        <w:rPr>
          <w:rFonts w:eastAsia="仿宋_GB2312" w:hint="eastAsia"/>
          <w:sz w:val="32"/>
          <w:szCs w:val="32"/>
        </w:rPr>
        <w:t>原理，可使用检测零浓度校准品或样本稀释液的方法进行。例如重复测定</w:t>
      </w:r>
      <w:r w:rsidR="009D419E" w:rsidRPr="00C11714">
        <w:rPr>
          <w:rFonts w:eastAsia="仿宋_GB2312"/>
          <w:sz w:val="32"/>
          <w:szCs w:val="32"/>
        </w:rPr>
        <w:t>20</w:t>
      </w:r>
      <w:r w:rsidR="009D419E" w:rsidRPr="00C11714">
        <w:rPr>
          <w:rFonts w:eastAsia="仿宋_GB2312" w:hint="eastAsia"/>
          <w:sz w:val="32"/>
          <w:szCs w:val="32"/>
        </w:rPr>
        <w:t>次，根据测量结果的平均值（</w:t>
      </w:r>
      <w:r w:rsidR="009D419E" w:rsidRPr="00C11714">
        <w:rPr>
          <w:rFonts w:eastAsia="仿宋_GB2312"/>
          <w:sz w:val="32"/>
          <w:szCs w:val="32"/>
        </w:rPr>
        <w:t>M</w:t>
      </w:r>
      <w:r w:rsidR="009D419E" w:rsidRPr="00C11714">
        <w:rPr>
          <w:rFonts w:eastAsia="仿宋_GB2312" w:hint="eastAsia"/>
          <w:sz w:val="32"/>
          <w:szCs w:val="32"/>
        </w:rPr>
        <w:t>）和标准差（</w:t>
      </w:r>
      <w:r w:rsidR="009D419E" w:rsidRPr="00C11714">
        <w:rPr>
          <w:rFonts w:eastAsia="仿宋_GB2312"/>
          <w:sz w:val="32"/>
          <w:szCs w:val="32"/>
        </w:rPr>
        <w:t>SD</w:t>
      </w:r>
      <w:r w:rsidR="009D419E" w:rsidRPr="00C11714">
        <w:rPr>
          <w:rFonts w:eastAsia="仿宋_GB2312" w:hint="eastAsia"/>
          <w:sz w:val="32"/>
          <w:szCs w:val="32"/>
        </w:rPr>
        <w:t>），计算</w:t>
      </w:r>
      <w:r w:rsidR="009D419E" w:rsidRPr="00C11714">
        <w:rPr>
          <w:rFonts w:eastAsia="仿宋_GB2312"/>
          <w:sz w:val="32"/>
          <w:szCs w:val="32"/>
        </w:rPr>
        <w:t>M-2SD</w:t>
      </w:r>
      <w:r w:rsidR="009D419E" w:rsidRPr="00C11714">
        <w:rPr>
          <w:rFonts w:eastAsia="仿宋_GB2312" w:hint="eastAsia"/>
          <w:sz w:val="32"/>
          <w:szCs w:val="32"/>
        </w:rPr>
        <w:t>及其对应的浓度值，结果应符合规定要求。</w:t>
      </w:r>
    </w:p>
    <w:p w:rsidR="00240EBD" w:rsidRPr="00C11714" w:rsidRDefault="00240EBD" w:rsidP="00240EBD">
      <w:pPr>
        <w:overflowPunct w:val="0"/>
        <w:spacing w:line="520" w:lineRule="exact"/>
        <w:ind w:firstLineChars="200" w:firstLine="640"/>
        <w:rPr>
          <w:rFonts w:eastAsia="仿宋_GB2312"/>
          <w:sz w:val="32"/>
          <w:szCs w:val="32"/>
        </w:rPr>
      </w:pPr>
      <w:r w:rsidRPr="00C11714">
        <w:rPr>
          <w:rFonts w:eastAsia="仿宋_GB2312" w:hint="eastAsia"/>
          <w:sz w:val="32"/>
          <w:szCs w:val="32"/>
        </w:rPr>
        <w:t>检出限：一般由多个低浓度（含有分析物）样本的检测结果，结合空白限进行计算获得，应根据具体产品的原理、检测结果差异和分布，选择合适的模型和分析方法（非参数</w:t>
      </w:r>
      <w:r w:rsidRPr="00C11714">
        <w:rPr>
          <w:rFonts w:eastAsia="仿宋_GB2312"/>
          <w:sz w:val="32"/>
          <w:szCs w:val="32"/>
        </w:rPr>
        <w:t>/</w:t>
      </w:r>
      <w:r w:rsidR="008C531B" w:rsidRPr="00C11714">
        <w:rPr>
          <w:rFonts w:eastAsia="仿宋_GB2312" w:hint="eastAsia"/>
          <w:sz w:val="32"/>
          <w:szCs w:val="32"/>
        </w:rPr>
        <w:t>参数数据）进行计算。可参考</w:t>
      </w:r>
      <w:r w:rsidR="008C531B" w:rsidRPr="00C11714">
        <w:rPr>
          <w:rFonts w:eastAsia="仿宋_GB2312"/>
          <w:sz w:val="32"/>
          <w:szCs w:val="32"/>
        </w:rPr>
        <w:t>CLSI EP17</w:t>
      </w:r>
      <w:r w:rsidR="008C531B" w:rsidRPr="00C11714">
        <w:rPr>
          <w:rFonts w:eastAsia="仿宋_GB2312" w:hint="eastAsia"/>
          <w:sz w:val="32"/>
          <w:szCs w:val="32"/>
        </w:rPr>
        <w:t>及其他相关权威文件</w:t>
      </w:r>
      <w:r w:rsidR="00F4634D">
        <w:rPr>
          <w:rFonts w:eastAsia="仿宋_GB2312" w:hint="eastAsia"/>
          <w:sz w:val="32"/>
          <w:szCs w:val="32"/>
        </w:rPr>
        <w:t>进行</w:t>
      </w:r>
      <w:r w:rsidR="00F4634D">
        <w:rPr>
          <w:rFonts w:eastAsia="仿宋_GB2312"/>
          <w:sz w:val="32"/>
          <w:szCs w:val="32"/>
        </w:rPr>
        <w:t>研究</w:t>
      </w:r>
      <w:r w:rsidR="008C531B" w:rsidRPr="00C11714">
        <w:rPr>
          <w:rFonts w:eastAsia="仿宋_GB2312" w:hint="eastAsia"/>
          <w:sz w:val="32"/>
          <w:szCs w:val="32"/>
        </w:rPr>
        <w:t>。</w:t>
      </w:r>
    </w:p>
    <w:p w:rsidR="004837FC" w:rsidRPr="00C11714" w:rsidRDefault="004837FC" w:rsidP="00240EBD">
      <w:pPr>
        <w:overflowPunct w:val="0"/>
        <w:spacing w:line="520" w:lineRule="exact"/>
        <w:ind w:firstLineChars="200" w:firstLine="640"/>
        <w:rPr>
          <w:rFonts w:eastAsia="仿宋_GB2312"/>
          <w:sz w:val="32"/>
          <w:szCs w:val="32"/>
        </w:rPr>
      </w:pPr>
      <w:r w:rsidRPr="00C11714">
        <w:rPr>
          <w:rFonts w:eastAsia="仿宋_GB2312" w:hint="eastAsia"/>
          <w:sz w:val="32"/>
          <w:szCs w:val="32"/>
        </w:rPr>
        <w:t>空白限</w:t>
      </w:r>
      <w:r w:rsidR="008C531B" w:rsidRPr="00C11714">
        <w:rPr>
          <w:rFonts w:eastAsia="仿宋_GB2312" w:hint="eastAsia"/>
          <w:sz w:val="32"/>
          <w:szCs w:val="32"/>
        </w:rPr>
        <w:t>及</w:t>
      </w:r>
      <w:r w:rsidR="006A120C" w:rsidRPr="00C11714">
        <w:rPr>
          <w:rFonts w:eastAsia="仿宋_GB2312" w:hint="eastAsia"/>
          <w:sz w:val="32"/>
          <w:szCs w:val="32"/>
        </w:rPr>
        <w:t>检出限</w:t>
      </w:r>
      <w:r w:rsidR="008C531B" w:rsidRPr="00C11714">
        <w:rPr>
          <w:rFonts w:eastAsia="仿宋_GB2312" w:hint="eastAsia"/>
          <w:sz w:val="32"/>
          <w:szCs w:val="32"/>
        </w:rPr>
        <w:t>的</w:t>
      </w:r>
      <w:r w:rsidRPr="00C11714">
        <w:rPr>
          <w:rFonts w:eastAsia="仿宋_GB2312" w:hint="eastAsia"/>
          <w:sz w:val="32"/>
          <w:szCs w:val="32"/>
        </w:rPr>
        <w:t>验证：</w:t>
      </w:r>
      <w:r w:rsidR="006A120C" w:rsidRPr="00C11714">
        <w:rPr>
          <w:rFonts w:eastAsia="仿宋_GB2312" w:hint="eastAsia"/>
          <w:sz w:val="32"/>
          <w:szCs w:val="32"/>
        </w:rPr>
        <w:t>对</w:t>
      </w:r>
      <w:r w:rsidR="006A120C" w:rsidRPr="00C11714">
        <w:rPr>
          <w:rFonts w:eastAsia="仿宋_GB2312"/>
          <w:sz w:val="32"/>
          <w:szCs w:val="32"/>
        </w:rPr>
        <w:t>5</w:t>
      </w:r>
      <w:r w:rsidR="006A120C" w:rsidRPr="00C11714">
        <w:rPr>
          <w:rFonts w:eastAsia="仿宋_GB2312" w:hint="eastAsia"/>
          <w:sz w:val="32"/>
          <w:szCs w:val="32"/>
        </w:rPr>
        <w:t>份浓度近似检出限的低值样本进行检测，每份样本检测</w:t>
      </w:r>
      <w:r w:rsidR="006A120C" w:rsidRPr="00C11714">
        <w:rPr>
          <w:rFonts w:eastAsia="仿宋_GB2312"/>
          <w:sz w:val="32"/>
          <w:szCs w:val="32"/>
        </w:rPr>
        <w:t>5</w:t>
      </w:r>
      <w:r w:rsidR="006A120C" w:rsidRPr="00C11714">
        <w:rPr>
          <w:rFonts w:eastAsia="仿宋_GB2312" w:hint="eastAsia"/>
          <w:sz w:val="32"/>
          <w:szCs w:val="32"/>
        </w:rPr>
        <w:t>次，对检测结果按大小进行排序。低于制造商提供的空白限数值的检测结果的数量应小于或等于</w:t>
      </w:r>
      <w:r w:rsidR="006A120C" w:rsidRPr="00C11714">
        <w:rPr>
          <w:rFonts w:eastAsia="仿宋_GB2312"/>
          <w:sz w:val="32"/>
          <w:szCs w:val="32"/>
        </w:rPr>
        <w:t>3</w:t>
      </w:r>
      <w:r w:rsidR="006A120C" w:rsidRPr="00C11714">
        <w:rPr>
          <w:rFonts w:eastAsia="仿宋_GB2312" w:hint="eastAsia"/>
          <w:sz w:val="32"/>
          <w:szCs w:val="32"/>
        </w:rPr>
        <w:lastRenderedPageBreak/>
        <w:t>个；且无高于制造商提供的参考区间下限的检测结果的数值。此时，可认为制造商提供的空白限和检出限的设置基本合理。</w:t>
      </w:r>
    </w:p>
    <w:p w:rsidR="002C06C3" w:rsidRPr="00C11714"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检出限注意事项：空白样本应不含被测物，但其基质应与待测定常规样本相同。如空白样本难以得到，可采用</w:t>
      </w:r>
      <w:r w:rsidRPr="00C11714">
        <w:rPr>
          <w:rFonts w:eastAsia="仿宋_GB2312"/>
          <w:color w:val="000000"/>
          <w:sz w:val="32"/>
          <w:szCs w:val="32"/>
        </w:rPr>
        <w:t>5%</w:t>
      </w:r>
      <w:r w:rsidRPr="00C11714">
        <w:rPr>
          <w:rFonts w:eastAsia="仿宋_GB2312" w:hint="eastAsia"/>
          <w:color w:val="000000"/>
          <w:sz w:val="32"/>
          <w:szCs w:val="32"/>
        </w:rPr>
        <w:t>牛血清或人血清白蛋白溶液，或根据测定项目选用相应基质的样本，但应注意将基质效应减至最小。</w:t>
      </w:r>
    </w:p>
    <w:p w:rsidR="004837FC" w:rsidRPr="002D5278" w:rsidRDefault="004837FC" w:rsidP="004837FC">
      <w:pPr>
        <w:overflowPunct w:val="0"/>
        <w:spacing w:line="520" w:lineRule="exact"/>
        <w:ind w:firstLineChars="200" w:firstLine="640"/>
        <w:outlineLvl w:val="2"/>
        <w:rPr>
          <w:rFonts w:eastAsia="仿宋_GB2312"/>
          <w:color w:val="000000"/>
          <w:sz w:val="32"/>
          <w:szCs w:val="32"/>
        </w:rPr>
      </w:pPr>
      <w:r w:rsidRPr="002D5278">
        <w:rPr>
          <w:rFonts w:eastAsia="仿宋_GB2312"/>
          <w:color w:val="000000"/>
          <w:sz w:val="32"/>
          <w:szCs w:val="32"/>
        </w:rPr>
        <w:t>3.</w:t>
      </w:r>
      <w:r w:rsidRPr="002D5278">
        <w:rPr>
          <w:rFonts w:eastAsia="仿宋_GB2312" w:hint="eastAsia"/>
          <w:color w:val="000000"/>
          <w:sz w:val="32"/>
          <w:szCs w:val="32"/>
        </w:rPr>
        <w:t>线性</w:t>
      </w:r>
    </w:p>
    <w:p w:rsidR="00187DA9" w:rsidRPr="00C11714" w:rsidRDefault="004837FC" w:rsidP="004837FC">
      <w:pPr>
        <w:overflowPunct w:val="0"/>
        <w:spacing w:line="520" w:lineRule="exact"/>
        <w:ind w:firstLineChars="200" w:firstLine="640"/>
        <w:rPr>
          <w:rFonts w:eastAsia="仿宋_GB2312"/>
          <w:color w:val="000000"/>
          <w:sz w:val="32"/>
          <w:szCs w:val="32"/>
        </w:rPr>
      </w:pPr>
      <w:r w:rsidRPr="00C11714">
        <w:rPr>
          <w:rFonts w:eastAsia="仿宋_GB2312" w:hint="eastAsia"/>
          <w:sz w:val="32"/>
          <w:szCs w:val="32"/>
        </w:rPr>
        <w:t>建立试剂线性范围所用的样本基质应与临床试验样本相似，但不可采用含有对测定方法具有明确干扰作用物质的样本。理想的样本为分析物浓度接近预期测定上限的混合人血清（或其他人源样本），且应充分考虑多倍稀释对样本基质的影响。建立一种定量测定方法的线性范围时，需在预期测定范围内选择</w:t>
      </w:r>
      <w:r w:rsidRPr="00C11714">
        <w:rPr>
          <w:rFonts w:eastAsia="仿宋_GB2312"/>
          <w:color w:val="000000"/>
          <w:sz w:val="32"/>
          <w:szCs w:val="32"/>
        </w:rPr>
        <w:t>7</w:t>
      </w:r>
      <w:r w:rsidR="0059033E" w:rsidRPr="002D5278">
        <w:rPr>
          <w:rFonts w:eastAsia="仿宋_GB2312"/>
          <w:color w:val="000000"/>
          <w:kern w:val="0"/>
          <w:sz w:val="32"/>
          <w:szCs w:val="32"/>
        </w:rPr>
        <w:t>-</w:t>
      </w:r>
      <w:r w:rsidRPr="00C11714">
        <w:rPr>
          <w:rFonts w:eastAsia="仿宋_GB2312"/>
          <w:color w:val="000000"/>
          <w:sz w:val="32"/>
          <w:szCs w:val="32"/>
        </w:rPr>
        <w:t>11</w:t>
      </w:r>
      <w:r w:rsidRPr="00C11714">
        <w:rPr>
          <w:rFonts w:eastAsia="仿宋_GB2312" w:hint="eastAsia"/>
          <w:color w:val="000000"/>
          <w:sz w:val="32"/>
          <w:szCs w:val="32"/>
        </w:rPr>
        <w:t>个浓度水平</w:t>
      </w:r>
      <w:r w:rsidR="00A8534F" w:rsidRPr="00C11714">
        <w:rPr>
          <w:rFonts w:eastAsia="仿宋_GB2312" w:hint="eastAsia"/>
          <w:color w:val="000000"/>
          <w:sz w:val="32"/>
          <w:szCs w:val="32"/>
        </w:rPr>
        <w:t>（建议采用梯度稀释）</w:t>
      </w:r>
      <w:r w:rsidRPr="00C11714">
        <w:rPr>
          <w:rFonts w:eastAsia="仿宋_GB2312" w:hint="eastAsia"/>
          <w:color w:val="000000"/>
          <w:sz w:val="32"/>
          <w:szCs w:val="32"/>
        </w:rPr>
        <w:t>。例如，将预期测定范围加宽至</w:t>
      </w:r>
      <w:r w:rsidRPr="00C11714">
        <w:rPr>
          <w:rFonts w:eastAsia="仿宋_GB2312"/>
          <w:color w:val="000000"/>
          <w:sz w:val="32"/>
          <w:szCs w:val="32"/>
        </w:rPr>
        <w:t>130%</w:t>
      </w:r>
      <w:r w:rsidRPr="00C11714">
        <w:rPr>
          <w:rFonts w:eastAsia="仿宋_GB2312" w:hint="eastAsia"/>
          <w:color w:val="000000"/>
          <w:sz w:val="32"/>
          <w:szCs w:val="32"/>
        </w:rPr>
        <w:t>，在此范围内选择更多的浓度水平，然后依据实验结果逐渐减少数据点直至表现出线性关系，可发现最宽的线性范围。</w:t>
      </w:r>
    </w:p>
    <w:p w:rsidR="004837FC" w:rsidRPr="00C11714" w:rsidRDefault="004837FC" w:rsidP="004837FC">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验证线性范围时可选择</w:t>
      </w:r>
      <w:r w:rsidRPr="00C11714">
        <w:rPr>
          <w:rFonts w:eastAsia="仿宋_GB2312"/>
          <w:color w:val="000000"/>
          <w:sz w:val="32"/>
          <w:szCs w:val="32"/>
        </w:rPr>
        <w:t>5</w:t>
      </w:r>
      <w:r w:rsidR="0059033E" w:rsidRPr="002D5278">
        <w:rPr>
          <w:rFonts w:eastAsia="仿宋_GB2312"/>
          <w:color w:val="000000"/>
          <w:kern w:val="0"/>
          <w:sz w:val="32"/>
          <w:szCs w:val="32"/>
        </w:rPr>
        <w:t>-</w:t>
      </w:r>
      <w:r w:rsidRPr="00C11714">
        <w:rPr>
          <w:rFonts w:eastAsia="仿宋_GB2312"/>
          <w:color w:val="000000"/>
          <w:sz w:val="32"/>
          <w:szCs w:val="32"/>
        </w:rPr>
        <w:t>7</w:t>
      </w:r>
      <w:r w:rsidRPr="00C11714">
        <w:rPr>
          <w:rFonts w:eastAsia="仿宋_GB2312" w:hint="eastAsia"/>
          <w:color w:val="000000"/>
          <w:sz w:val="32"/>
          <w:szCs w:val="32"/>
        </w:rPr>
        <w:t>个浓度水平。所选用的浓度水平应可覆盖整个预期测定范围并包括与临床有关的重要评价浓度，如最小测定浓度或线性范围的最低限、不同的医学决定水平、最大测定浓度或线性范围的高限等。</w:t>
      </w:r>
      <w:r w:rsidR="0059033E" w:rsidRPr="00C11714">
        <w:rPr>
          <w:rFonts w:eastAsia="仿宋_GB2312" w:hint="eastAsia"/>
          <w:color w:val="000000"/>
          <w:sz w:val="32"/>
          <w:szCs w:val="32"/>
        </w:rPr>
        <w:t>采用</w:t>
      </w:r>
      <w:r w:rsidR="0059033E" w:rsidRPr="00C11714">
        <w:rPr>
          <w:rFonts w:eastAsia="仿宋_GB2312"/>
          <w:color w:val="000000"/>
          <w:sz w:val="32"/>
          <w:szCs w:val="32"/>
        </w:rPr>
        <w:t>25-</w:t>
      </w:r>
      <w:r w:rsidR="0059033E" w:rsidRPr="00C11714">
        <w:rPr>
          <w:rFonts w:eastAsia="仿宋_GB2312" w:hint="eastAsia"/>
          <w:color w:val="000000"/>
          <w:sz w:val="32"/>
          <w:szCs w:val="32"/>
        </w:rPr>
        <w:t>羟基维生素</w:t>
      </w:r>
      <w:r w:rsidR="0059033E" w:rsidRPr="00C11714">
        <w:rPr>
          <w:rFonts w:eastAsia="仿宋_GB2312"/>
          <w:color w:val="000000"/>
          <w:sz w:val="32"/>
          <w:szCs w:val="32"/>
        </w:rPr>
        <w:t>D</w:t>
      </w:r>
      <w:r w:rsidR="0059033E" w:rsidRPr="00C11714">
        <w:rPr>
          <w:rFonts w:eastAsia="仿宋_GB2312" w:hint="eastAsia"/>
          <w:color w:val="000000"/>
          <w:sz w:val="32"/>
          <w:szCs w:val="32"/>
        </w:rPr>
        <w:t>试剂盒对每个浓度至少重复测试</w:t>
      </w:r>
      <w:r w:rsidR="0059033E" w:rsidRPr="00C11714">
        <w:rPr>
          <w:rFonts w:eastAsia="仿宋_GB2312"/>
          <w:color w:val="000000"/>
          <w:sz w:val="32"/>
          <w:szCs w:val="32"/>
        </w:rPr>
        <w:t>3</w:t>
      </w:r>
      <w:r w:rsidR="0059033E" w:rsidRPr="00C11714">
        <w:rPr>
          <w:rFonts w:eastAsia="仿宋_GB2312" w:hint="eastAsia"/>
          <w:color w:val="000000"/>
          <w:sz w:val="32"/>
          <w:szCs w:val="32"/>
        </w:rPr>
        <w:t>次，</w:t>
      </w:r>
      <w:r w:rsidR="00A54004" w:rsidRPr="00C11714">
        <w:rPr>
          <w:rFonts w:eastAsia="仿宋_GB2312" w:hint="eastAsia"/>
          <w:color w:val="000000"/>
          <w:sz w:val="32"/>
          <w:szCs w:val="32"/>
        </w:rPr>
        <w:t>计算平均值，将结果平均值和稀释</w:t>
      </w:r>
      <w:r w:rsidR="002F4757" w:rsidRPr="00C11714">
        <w:rPr>
          <w:rFonts w:eastAsia="仿宋_GB2312" w:hint="eastAsia"/>
          <w:color w:val="000000"/>
          <w:sz w:val="32"/>
          <w:szCs w:val="32"/>
        </w:rPr>
        <w:t>比例</w:t>
      </w:r>
      <w:r w:rsidR="00A54004" w:rsidRPr="00C11714">
        <w:rPr>
          <w:rFonts w:eastAsia="仿宋_GB2312" w:hint="eastAsia"/>
          <w:color w:val="000000"/>
          <w:sz w:val="32"/>
          <w:szCs w:val="32"/>
        </w:rPr>
        <w:t>用最小二乘法进行线性拟合，计算线性相关系数</w:t>
      </w:r>
      <w:r w:rsidR="00A54004" w:rsidRPr="00C11714">
        <w:rPr>
          <w:rFonts w:eastAsia="仿宋_GB2312"/>
          <w:color w:val="000000"/>
          <w:sz w:val="32"/>
          <w:szCs w:val="32"/>
        </w:rPr>
        <w:t>r</w:t>
      </w:r>
      <w:r w:rsidR="00A54004" w:rsidRPr="00C11714">
        <w:rPr>
          <w:rFonts w:eastAsia="仿宋_GB2312" w:hint="eastAsia"/>
          <w:color w:val="000000"/>
          <w:sz w:val="32"/>
          <w:szCs w:val="32"/>
        </w:rPr>
        <w:t>，线性范围应覆盖</w:t>
      </w:r>
      <w:r w:rsidR="00A54004" w:rsidRPr="00C11714">
        <w:rPr>
          <w:rFonts w:eastAsia="仿宋_GB2312"/>
          <w:color w:val="000000"/>
          <w:sz w:val="32"/>
          <w:szCs w:val="32"/>
        </w:rPr>
        <w:t>[8.1, 70.0] ng/mL</w:t>
      </w:r>
      <w:r w:rsidR="00A54004" w:rsidRPr="00C11714">
        <w:rPr>
          <w:rFonts w:eastAsia="仿宋_GB2312" w:hint="eastAsia"/>
          <w:color w:val="000000"/>
          <w:sz w:val="32"/>
          <w:szCs w:val="32"/>
        </w:rPr>
        <w:t>，申请人宣称的线性范围内，相关系数</w:t>
      </w:r>
      <w:r w:rsidR="00A54004" w:rsidRPr="00C11714">
        <w:rPr>
          <w:rFonts w:eastAsia="仿宋_GB2312"/>
          <w:color w:val="000000"/>
          <w:sz w:val="32"/>
          <w:szCs w:val="32"/>
        </w:rPr>
        <w:t>r</w:t>
      </w:r>
      <w:r w:rsidR="00A54004" w:rsidRPr="00C11714">
        <w:rPr>
          <w:rFonts w:eastAsia="仿宋_GB2312" w:hint="eastAsia"/>
          <w:color w:val="000000"/>
          <w:sz w:val="32"/>
          <w:szCs w:val="32"/>
        </w:rPr>
        <w:t>应≥</w:t>
      </w:r>
      <w:r w:rsidR="00A54004" w:rsidRPr="00C11714">
        <w:rPr>
          <w:rFonts w:eastAsia="仿宋_GB2312"/>
          <w:color w:val="000000"/>
          <w:sz w:val="32"/>
          <w:szCs w:val="32"/>
        </w:rPr>
        <w:t>0.99</w:t>
      </w:r>
      <w:r w:rsidR="00A54004" w:rsidRPr="00C11714">
        <w:rPr>
          <w:rFonts w:eastAsia="仿宋_GB2312" w:hint="eastAsia"/>
          <w:color w:val="000000"/>
          <w:sz w:val="32"/>
          <w:szCs w:val="32"/>
        </w:rPr>
        <w:t>。</w:t>
      </w:r>
    </w:p>
    <w:p w:rsidR="004D66FE" w:rsidRPr="002D5278" w:rsidRDefault="004D66FE" w:rsidP="00AD2441">
      <w:pPr>
        <w:overflowPunct w:val="0"/>
        <w:spacing w:line="520" w:lineRule="exact"/>
        <w:ind w:firstLineChars="200" w:firstLine="640"/>
        <w:outlineLvl w:val="2"/>
        <w:rPr>
          <w:rFonts w:eastAsia="仿宋_GB2312"/>
          <w:color w:val="000000"/>
          <w:sz w:val="32"/>
          <w:szCs w:val="32"/>
        </w:rPr>
      </w:pPr>
      <w:r w:rsidRPr="002D5278">
        <w:rPr>
          <w:rFonts w:eastAsia="仿宋_GB2312"/>
          <w:color w:val="000000"/>
          <w:sz w:val="32"/>
          <w:szCs w:val="32"/>
        </w:rPr>
        <w:t>4.</w:t>
      </w:r>
      <w:r w:rsidR="00AD2441" w:rsidRPr="002D5278">
        <w:rPr>
          <w:rFonts w:eastAsia="仿宋_GB2312" w:hint="eastAsia"/>
          <w:color w:val="000000"/>
          <w:sz w:val="32"/>
          <w:szCs w:val="32"/>
        </w:rPr>
        <w:t>重复性</w:t>
      </w:r>
    </w:p>
    <w:p w:rsidR="004D66FE" w:rsidRPr="00C11714" w:rsidRDefault="004D66FE" w:rsidP="004D66FE">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测量</w:t>
      </w:r>
      <w:r w:rsidR="00AD2441" w:rsidRPr="00C11714">
        <w:rPr>
          <w:rFonts w:eastAsia="仿宋_GB2312" w:hint="eastAsia"/>
          <w:color w:val="000000"/>
          <w:sz w:val="32"/>
          <w:szCs w:val="32"/>
        </w:rPr>
        <w:t>重复性</w:t>
      </w:r>
      <w:r w:rsidRPr="00C11714">
        <w:rPr>
          <w:rFonts w:eastAsia="仿宋_GB2312" w:hint="eastAsia"/>
          <w:color w:val="000000"/>
          <w:sz w:val="32"/>
          <w:szCs w:val="32"/>
        </w:rPr>
        <w:t>的评估应包括</w:t>
      </w:r>
      <w:r w:rsidRPr="00C11714">
        <w:rPr>
          <w:rFonts w:eastAsia="仿宋_GB2312"/>
          <w:color w:val="000000"/>
          <w:sz w:val="32"/>
          <w:szCs w:val="32"/>
        </w:rPr>
        <w:t>2</w:t>
      </w:r>
      <w:r w:rsidRPr="00C11714">
        <w:rPr>
          <w:rFonts w:eastAsia="仿宋_GB2312" w:hint="eastAsia"/>
          <w:color w:val="000000"/>
          <w:sz w:val="32"/>
          <w:szCs w:val="32"/>
        </w:rPr>
        <w:t>个浓度水平的样本，两个浓度都</w:t>
      </w:r>
      <w:r w:rsidRPr="00C11714">
        <w:rPr>
          <w:rFonts w:eastAsia="仿宋_GB2312" w:hint="eastAsia"/>
          <w:color w:val="000000"/>
          <w:sz w:val="32"/>
          <w:szCs w:val="32"/>
        </w:rPr>
        <w:lastRenderedPageBreak/>
        <w:t>应在试剂（盒）的测量范围内，建议采用人源样本或与人源样本基质接近的样本进行试验。当</w:t>
      </w:r>
      <w:r w:rsidRPr="00C11714">
        <w:rPr>
          <w:rFonts w:eastAsia="仿宋_GB2312"/>
          <w:color w:val="000000"/>
          <w:sz w:val="32"/>
          <w:szCs w:val="32"/>
        </w:rPr>
        <w:t>2</w:t>
      </w:r>
      <w:r w:rsidRPr="00C11714">
        <w:rPr>
          <w:rFonts w:eastAsia="仿宋_GB2312" w:hint="eastAsia"/>
          <w:color w:val="000000"/>
          <w:sz w:val="32"/>
          <w:szCs w:val="32"/>
        </w:rPr>
        <w:t>个浓度的</w:t>
      </w:r>
      <w:r w:rsidR="00AD2441" w:rsidRPr="00C11714">
        <w:rPr>
          <w:rFonts w:eastAsia="仿宋_GB2312" w:hint="eastAsia"/>
          <w:color w:val="000000"/>
          <w:sz w:val="32"/>
          <w:szCs w:val="32"/>
        </w:rPr>
        <w:t>重复性</w:t>
      </w:r>
      <w:r w:rsidRPr="00C11714">
        <w:rPr>
          <w:rFonts w:eastAsia="仿宋_GB2312" w:hint="eastAsia"/>
          <w:color w:val="000000"/>
          <w:sz w:val="32"/>
          <w:szCs w:val="32"/>
        </w:rPr>
        <w:t>有显著差异时，建议增加为三个浓度。</w:t>
      </w:r>
    </w:p>
    <w:p w:rsidR="004D66FE" w:rsidRPr="00C11714" w:rsidRDefault="00AD2441" w:rsidP="004D66FE">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采用同一批试剂盒对</w:t>
      </w:r>
      <w:r w:rsidR="004D66FE" w:rsidRPr="00C11714">
        <w:rPr>
          <w:rFonts w:eastAsia="仿宋_GB2312" w:hint="eastAsia"/>
          <w:color w:val="000000"/>
          <w:sz w:val="32"/>
          <w:szCs w:val="32"/>
        </w:rPr>
        <w:t>选择浓度</w:t>
      </w:r>
      <w:r w:rsidRPr="00C11714">
        <w:rPr>
          <w:rFonts w:eastAsia="仿宋_GB2312" w:hint="eastAsia"/>
          <w:color w:val="000000"/>
          <w:sz w:val="32"/>
          <w:szCs w:val="32"/>
        </w:rPr>
        <w:t>在</w:t>
      </w:r>
      <w:r w:rsidRPr="00C11714">
        <w:rPr>
          <w:rFonts w:eastAsia="仿宋_GB2312"/>
          <w:color w:val="000000"/>
          <w:sz w:val="32"/>
          <w:szCs w:val="32"/>
        </w:rPr>
        <w:t>[8, 20] ng/mL</w:t>
      </w:r>
      <w:r w:rsidRPr="00C11714">
        <w:rPr>
          <w:rFonts w:eastAsia="仿宋_GB2312" w:hint="eastAsia"/>
          <w:color w:val="000000"/>
          <w:sz w:val="32"/>
          <w:szCs w:val="32"/>
        </w:rPr>
        <w:t>和</w:t>
      </w:r>
      <w:r w:rsidRPr="00C11714">
        <w:rPr>
          <w:rFonts w:eastAsia="仿宋_GB2312"/>
          <w:color w:val="000000"/>
          <w:sz w:val="32"/>
          <w:szCs w:val="32"/>
        </w:rPr>
        <w:t>[30, 50] ng/mL</w:t>
      </w:r>
      <w:r w:rsidRPr="00C11714">
        <w:rPr>
          <w:rFonts w:eastAsia="仿宋_GB2312" w:hint="eastAsia"/>
          <w:color w:val="000000"/>
          <w:sz w:val="32"/>
          <w:szCs w:val="32"/>
        </w:rPr>
        <w:t>的样本各重复测试</w:t>
      </w:r>
      <w:r w:rsidRPr="00C11714">
        <w:rPr>
          <w:rFonts w:eastAsia="仿宋_GB2312"/>
          <w:color w:val="000000"/>
          <w:sz w:val="32"/>
          <w:szCs w:val="32"/>
        </w:rPr>
        <w:t>10</w:t>
      </w:r>
      <w:r w:rsidRPr="00C11714">
        <w:rPr>
          <w:rFonts w:eastAsia="仿宋_GB2312" w:hint="eastAsia"/>
          <w:color w:val="000000"/>
          <w:sz w:val="32"/>
          <w:szCs w:val="32"/>
        </w:rPr>
        <w:t>次，计算</w:t>
      </w:r>
      <w:r w:rsidRPr="00C11714">
        <w:rPr>
          <w:rFonts w:eastAsia="仿宋_GB2312"/>
          <w:color w:val="000000"/>
          <w:sz w:val="32"/>
          <w:szCs w:val="32"/>
        </w:rPr>
        <w:t>10</w:t>
      </w:r>
      <w:r w:rsidRPr="00C11714">
        <w:rPr>
          <w:rFonts w:eastAsia="仿宋_GB2312" w:hint="eastAsia"/>
          <w:color w:val="000000"/>
          <w:sz w:val="32"/>
          <w:szCs w:val="32"/>
        </w:rPr>
        <w:t>次测定浓度结果的平均值</w:t>
      </w:r>
      <w:r w:rsidRPr="002D5278">
        <w:rPr>
          <w:rFonts w:eastAsia="仿宋_GB2312"/>
          <w:color w:val="000000"/>
          <w:sz w:val="32"/>
          <w:szCs w:val="32"/>
        </w:rPr>
        <w:t>M</w:t>
      </w:r>
      <w:r w:rsidRPr="00C11714">
        <w:rPr>
          <w:rFonts w:eastAsia="仿宋_GB2312" w:hint="eastAsia"/>
          <w:color w:val="000000"/>
          <w:sz w:val="32"/>
          <w:szCs w:val="32"/>
        </w:rPr>
        <w:t>和标准差</w:t>
      </w:r>
      <w:r w:rsidRPr="002D5278">
        <w:rPr>
          <w:rFonts w:eastAsia="仿宋_GB2312"/>
          <w:color w:val="000000"/>
          <w:sz w:val="32"/>
          <w:szCs w:val="32"/>
        </w:rPr>
        <w:t>SD</w:t>
      </w:r>
      <w:r w:rsidRPr="00C11714">
        <w:rPr>
          <w:rFonts w:eastAsia="仿宋_GB2312" w:hint="eastAsia"/>
          <w:color w:val="000000"/>
          <w:sz w:val="32"/>
          <w:szCs w:val="32"/>
        </w:rPr>
        <w:t>，根据式（</w:t>
      </w:r>
      <w:r w:rsidR="00F0390B" w:rsidRPr="00C11714">
        <w:rPr>
          <w:rFonts w:eastAsia="仿宋_GB2312"/>
          <w:color w:val="000000"/>
          <w:sz w:val="32"/>
          <w:szCs w:val="32"/>
        </w:rPr>
        <w:t>3</w:t>
      </w:r>
      <w:r w:rsidRPr="00C11714">
        <w:rPr>
          <w:rFonts w:eastAsia="仿宋_GB2312" w:hint="eastAsia"/>
          <w:color w:val="000000"/>
          <w:sz w:val="32"/>
          <w:szCs w:val="32"/>
        </w:rPr>
        <w:t>）计算</w:t>
      </w:r>
      <w:r w:rsidR="004D66FE" w:rsidRPr="00C11714">
        <w:rPr>
          <w:rFonts w:eastAsia="仿宋_GB2312" w:hint="eastAsia"/>
          <w:color w:val="000000"/>
          <w:sz w:val="32"/>
          <w:szCs w:val="32"/>
        </w:rPr>
        <w:t>变异系数（</w:t>
      </w:r>
      <w:r w:rsidR="004D66FE" w:rsidRPr="002D5278">
        <w:rPr>
          <w:rFonts w:eastAsia="仿宋_GB2312"/>
          <w:color w:val="000000"/>
          <w:sz w:val="32"/>
          <w:szCs w:val="32"/>
        </w:rPr>
        <w:t>CV</w:t>
      </w:r>
      <w:r w:rsidR="004D66FE" w:rsidRPr="00C11714">
        <w:rPr>
          <w:rFonts w:eastAsia="仿宋_GB2312" w:hint="eastAsia"/>
          <w:color w:val="000000"/>
          <w:sz w:val="32"/>
          <w:szCs w:val="32"/>
        </w:rPr>
        <w:t>）应不大于</w:t>
      </w:r>
      <w:r w:rsidR="004D66FE" w:rsidRPr="00C11714">
        <w:rPr>
          <w:rFonts w:eastAsia="仿宋_GB2312"/>
          <w:color w:val="000000"/>
          <w:sz w:val="32"/>
          <w:szCs w:val="32"/>
        </w:rPr>
        <w:t>10%</w:t>
      </w:r>
      <w:r w:rsidR="004D66FE" w:rsidRPr="00C11714">
        <w:rPr>
          <w:rFonts w:eastAsia="仿宋_GB2312" w:hint="eastAsia"/>
          <w:color w:val="000000"/>
          <w:sz w:val="32"/>
          <w:szCs w:val="32"/>
        </w:rPr>
        <w:t>。</w:t>
      </w:r>
    </w:p>
    <w:p w:rsidR="00AD2441" w:rsidRPr="002D5278" w:rsidRDefault="00AE0C1F" w:rsidP="0098516A">
      <w:pPr>
        <w:spacing w:beforeLines="50" w:before="156"/>
        <w:ind w:firstLineChars="600" w:firstLine="1920"/>
        <w:rPr>
          <w:sz w:val="32"/>
          <w:szCs w:val="32"/>
        </w:rPr>
      </w:pPr>
      <w:r w:rsidRPr="00940E9B">
        <w:rPr>
          <w:position w:val="-24"/>
          <w:sz w:val="32"/>
          <w:szCs w:val="32"/>
        </w:rPr>
        <w:object w:dxaOrig="18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41.45pt" o:ole="" fillcolor="window">
            <v:imagedata r:id="rId7" o:title=""/>
          </v:shape>
          <o:OLEObject Type="Embed" ProgID="Equation.3" ShapeID="_x0000_i1025" DrawAspect="Content" ObjectID="_1632653307" r:id="rId8"/>
        </w:object>
      </w:r>
      <w:r w:rsidR="00AD2441" w:rsidRPr="002D5278">
        <w:rPr>
          <w:rFonts w:hint="eastAsia"/>
          <w:sz w:val="32"/>
          <w:szCs w:val="32"/>
        </w:rPr>
        <w:t>···············（</w:t>
      </w:r>
      <w:r w:rsidR="00F0390B" w:rsidRPr="002D5278">
        <w:rPr>
          <w:sz w:val="32"/>
          <w:szCs w:val="32"/>
        </w:rPr>
        <w:t>3</w:t>
      </w:r>
      <w:r w:rsidR="00AD2441" w:rsidRPr="002D5278">
        <w:rPr>
          <w:rFonts w:hint="eastAsia"/>
          <w:sz w:val="32"/>
          <w:szCs w:val="32"/>
        </w:rPr>
        <w:t>）</w:t>
      </w:r>
    </w:p>
    <w:p w:rsidR="00AD2441" w:rsidRPr="00490269" w:rsidRDefault="00AD2441" w:rsidP="00CC1654">
      <w:pPr>
        <w:ind w:firstLineChars="400" w:firstLine="1280"/>
        <w:rPr>
          <w:rFonts w:eastAsia="仿宋_GB2312"/>
          <w:color w:val="000000"/>
          <w:sz w:val="32"/>
          <w:szCs w:val="32"/>
        </w:rPr>
      </w:pPr>
      <w:r w:rsidRPr="00490269">
        <w:rPr>
          <w:rFonts w:eastAsia="仿宋_GB2312" w:hint="eastAsia"/>
          <w:color w:val="000000"/>
          <w:sz w:val="32"/>
          <w:szCs w:val="32"/>
        </w:rPr>
        <w:t>式中：</w:t>
      </w:r>
    </w:p>
    <w:p w:rsidR="00AD2441" w:rsidRPr="00490269" w:rsidRDefault="00AD2441" w:rsidP="00CC1654">
      <w:pPr>
        <w:ind w:firstLineChars="400" w:firstLine="1280"/>
        <w:rPr>
          <w:rFonts w:eastAsia="仿宋_GB2312"/>
          <w:color w:val="000000"/>
          <w:sz w:val="32"/>
          <w:szCs w:val="32"/>
        </w:rPr>
      </w:pPr>
      <w:r w:rsidRPr="00490269">
        <w:rPr>
          <w:rFonts w:eastAsia="仿宋_GB2312"/>
          <w:i/>
          <w:color w:val="000000"/>
          <w:sz w:val="32"/>
          <w:szCs w:val="32"/>
        </w:rPr>
        <w:t>CV</w:t>
      </w:r>
      <w:r w:rsidRPr="00490269">
        <w:rPr>
          <w:rFonts w:eastAsia="仿宋_GB2312"/>
          <w:color w:val="000000"/>
          <w:sz w:val="32"/>
          <w:szCs w:val="32"/>
        </w:rPr>
        <w:t>—</w:t>
      </w:r>
      <w:r w:rsidRPr="00490269">
        <w:rPr>
          <w:rFonts w:eastAsia="仿宋_GB2312" w:hint="eastAsia"/>
          <w:color w:val="000000"/>
          <w:sz w:val="32"/>
          <w:szCs w:val="32"/>
        </w:rPr>
        <w:t>变异系数；</w:t>
      </w:r>
    </w:p>
    <w:p w:rsidR="00AD2441" w:rsidRPr="00490269" w:rsidRDefault="00AD2441" w:rsidP="00CC1654">
      <w:pPr>
        <w:ind w:firstLineChars="400" w:firstLine="1280"/>
        <w:rPr>
          <w:rFonts w:eastAsia="仿宋_GB2312"/>
          <w:color w:val="000000"/>
          <w:sz w:val="32"/>
          <w:szCs w:val="32"/>
        </w:rPr>
      </w:pPr>
      <w:r w:rsidRPr="00490269">
        <w:rPr>
          <w:rFonts w:eastAsia="仿宋_GB2312"/>
          <w:i/>
          <w:color w:val="000000"/>
          <w:sz w:val="32"/>
          <w:szCs w:val="32"/>
        </w:rPr>
        <w:t>SD</w:t>
      </w:r>
      <w:r w:rsidRPr="00490269">
        <w:rPr>
          <w:rFonts w:eastAsia="仿宋_GB2312"/>
          <w:color w:val="000000"/>
          <w:sz w:val="32"/>
          <w:szCs w:val="32"/>
        </w:rPr>
        <w:t>—10</w:t>
      </w:r>
      <w:r w:rsidRPr="00490269">
        <w:rPr>
          <w:rFonts w:eastAsia="仿宋_GB2312" w:hint="eastAsia"/>
          <w:color w:val="000000"/>
          <w:sz w:val="32"/>
          <w:szCs w:val="32"/>
        </w:rPr>
        <w:t>次测量结果的标准差；</w:t>
      </w:r>
    </w:p>
    <w:p w:rsidR="00AD2441" w:rsidRPr="00490269" w:rsidRDefault="00AD2441" w:rsidP="00CC1654">
      <w:pPr>
        <w:ind w:firstLineChars="400" w:firstLine="1280"/>
        <w:rPr>
          <w:rFonts w:eastAsia="仿宋_GB2312"/>
          <w:color w:val="000000"/>
          <w:sz w:val="32"/>
          <w:szCs w:val="32"/>
        </w:rPr>
      </w:pPr>
      <w:r w:rsidRPr="00490269">
        <w:rPr>
          <w:rFonts w:eastAsia="仿宋_GB2312"/>
          <w:i/>
          <w:color w:val="000000"/>
          <w:sz w:val="32"/>
          <w:szCs w:val="32"/>
        </w:rPr>
        <w:t>M</w:t>
      </w:r>
      <w:r w:rsidRPr="00490269">
        <w:rPr>
          <w:rFonts w:eastAsia="仿宋_GB2312"/>
          <w:color w:val="000000"/>
          <w:sz w:val="32"/>
          <w:szCs w:val="32"/>
        </w:rPr>
        <w:t>—10</w:t>
      </w:r>
      <w:r w:rsidRPr="00490269">
        <w:rPr>
          <w:rFonts w:eastAsia="仿宋_GB2312" w:hint="eastAsia"/>
          <w:color w:val="000000"/>
          <w:sz w:val="32"/>
          <w:szCs w:val="32"/>
        </w:rPr>
        <w:t>次测量结果的平均值。</w:t>
      </w:r>
    </w:p>
    <w:p w:rsidR="00AD2441" w:rsidRPr="002D5278" w:rsidRDefault="00AD2441" w:rsidP="00AD2441">
      <w:pPr>
        <w:overflowPunct w:val="0"/>
        <w:spacing w:line="520" w:lineRule="exact"/>
        <w:ind w:firstLineChars="200" w:firstLine="640"/>
        <w:outlineLvl w:val="2"/>
        <w:rPr>
          <w:rFonts w:eastAsia="仿宋_GB2312"/>
          <w:color w:val="000000"/>
          <w:sz w:val="32"/>
          <w:szCs w:val="32"/>
        </w:rPr>
      </w:pPr>
      <w:r w:rsidRPr="002D5278">
        <w:rPr>
          <w:rFonts w:eastAsia="仿宋_GB2312"/>
          <w:color w:val="000000"/>
          <w:sz w:val="32"/>
          <w:szCs w:val="32"/>
        </w:rPr>
        <w:t>5.</w:t>
      </w:r>
      <w:r w:rsidRPr="002D5278">
        <w:rPr>
          <w:rFonts w:eastAsia="仿宋_GB2312" w:hint="eastAsia"/>
          <w:color w:val="000000"/>
          <w:sz w:val="32"/>
          <w:szCs w:val="32"/>
        </w:rPr>
        <w:t>批间差</w:t>
      </w:r>
    </w:p>
    <w:p w:rsidR="004D66FE" w:rsidRPr="00C11714" w:rsidRDefault="004D66FE" w:rsidP="004D66FE">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用</w:t>
      </w:r>
      <w:r w:rsidRPr="00C11714">
        <w:rPr>
          <w:rFonts w:eastAsia="仿宋_GB2312"/>
          <w:color w:val="000000"/>
          <w:sz w:val="32"/>
          <w:szCs w:val="32"/>
        </w:rPr>
        <w:t>3</w:t>
      </w:r>
      <w:r w:rsidRPr="00C11714">
        <w:rPr>
          <w:rFonts w:eastAsia="仿宋_GB2312" w:hint="eastAsia"/>
          <w:color w:val="000000"/>
          <w:sz w:val="32"/>
          <w:szCs w:val="32"/>
        </w:rPr>
        <w:t>个批号的试剂（盒）分别测试</w:t>
      </w:r>
      <w:r w:rsidR="001F0474" w:rsidRPr="00C11714">
        <w:rPr>
          <w:rFonts w:eastAsia="仿宋_GB2312" w:hint="eastAsia"/>
          <w:color w:val="000000"/>
          <w:sz w:val="32"/>
          <w:szCs w:val="32"/>
        </w:rPr>
        <w:t>同一浓度为</w:t>
      </w:r>
      <w:r w:rsidR="001F0474" w:rsidRPr="00C11714">
        <w:rPr>
          <w:rFonts w:eastAsia="仿宋_GB2312"/>
          <w:color w:val="000000"/>
          <w:sz w:val="32"/>
          <w:szCs w:val="32"/>
        </w:rPr>
        <w:t xml:space="preserve">[30, 50] </w:t>
      </w:r>
      <w:r w:rsidRPr="00C11714">
        <w:rPr>
          <w:rFonts w:eastAsia="仿宋_GB2312"/>
          <w:color w:val="000000"/>
          <w:sz w:val="32"/>
          <w:szCs w:val="32"/>
        </w:rPr>
        <w:t>ng/mL</w:t>
      </w:r>
      <w:r w:rsidR="001F0474" w:rsidRPr="00C11714">
        <w:rPr>
          <w:rFonts w:eastAsia="仿宋_GB2312" w:hint="eastAsia"/>
          <w:color w:val="000000"/>
          <w:sz w:val="32"/>
          <w:szCs w:val="32"/>
        </w:rPr>
        <w:t>的样本</w:t>
      </w:r>
      <w:r w:rsidRPr="00C11714">
        <w:rPr>
          <w:rFonts w:eastAsia="仿宋_GB2312" w:hint="eastAsia"/>
          <w:color w:val="000000"/>
          <w:sz w:val="32"/>
          <w:szCs w:val="32"/>
        </w:rPr>
        <w:t>，</w:t>
      </w:r>
      <w:r w:rsidR="001F0474" w:rsidRPr="00C11714">
        <w:rPr>
          <w:rFonts w:eastAsia="仿宋_GB2312" w:hint="eastAsia"/>
          <w:color w:val="000000"/>
          <w:sz w:val="32"/>
          <w:szCs w:val="32"/>
        </w:rPr>
        <w:t>各</w:t>
      </w:r>
      <w:r w:rsidRPr="00C11714">
        <w:rPr>
          <w:rFonts w:eastAsia="仿宋_GB2312" w:hint="eastAsia"/>
          <w:color w:val="000000"/>
          <w:sz w:val="32"/>
          <w:szCs w:val="32"/>
        </w:rPr>
        <w:t>重复测定</w:t>
      </w:r>
      <w:r w:rsidRPr="00C11714">
        <w:rPr>
          <w:rFonts w:eastAsia="仿宋_GB2312"/>
          <w:color w:val="000000"/>
          <w:sz w:val="32"/>
          <w:szCs w:val="32"/>
        </w:rPr>
        <w:t>10</w:t>
      </w:r>
      <w:r w:rsidRPr="00C11714">
        <w:rPr>
          <w:rFonts w:eastAsia="仿宋_GB2312" w:hint="eastAsia"/>
          <w:color w:val="000000"/>
          <w:sz w:val="32"/>
          <w:szCs w:val="32"/>
        </w:rPr>
        <w:t>次，计算</w:t>
      </w:r>
      <w:r w:rsidRPr="00C11714">
        <w:rPr>
          <w:rFonts w:eastAsia="仿宋_GB2312"/>
          <w:color w:val="000000"/>
          <w:sz w:val="32"/>
          <w:szCs w:val="32"/>
        </w:rPr>
        <w:t>30</w:t>
      </w:r>
      <w:r w:rsidRPr="00C11714">
        <w:rPr>
          <w:rFonts w:eastAsia="仿宋_GB2312" w:hint="eastAsia"/>
          <w:color w:val="000000"/>
          <w:sz w:val="32"/>
          <w:szCs w:val="32"/>
        </w:rPr>
        <w:t>次测定</w:t>
      </w:r>
      <w:r w:rsidR="001F0474" w:rsidRPr="00C11714">
        <w:rPr>
          <w:rFonts w:eastAsia="仿宋_GB2312" w:hint="eastAsia"/>
          <w:color w:val="000000"/>
          <w:sz w:val="32"/>
          <w:szCs w:val="32"/>
        </w:rPr>
        <w:t>浓度</w:t>
      </w:r>
      <w:r w:rsidRPr="00C11714">
        <w:rPr>
          <w:rFonts w:eastAsia="仿宋_GB2312" w:hint="eastAsia"/>
          <w:color w:val="000000"/>
          <w:sz w:val="32"/>
          <w:szCs w:val="32"/>
        </w:rPr>
        <w:t>结果的</w:t>
      </w:r>
      <w:r w:rsidR="001F0474" w:rsidRPr="00C11714">
        <w:rPr>
          <w:rFonts w:eastAsia="仿宋_GB2312" w:hint="eastAsia"/>
          <w:color w:val="000000"/>
          <w:sz w:val="32"/>
          <w:szCs w:val="32"/>
        </w:rPr>
        <w:t>平均值</w:t>
      </w:r>
      <w:r w:rsidR="001F0474" w:rsidRPr="002D5278">
        <w:rPr>
          <w:rFonts w:eastAsia="仿宋_GB2312"/>
          <w:color w:val="000000"/>
          <w:sz w:val="32"/>
          <w:szCs w:val="32"/>
        </w:rPr>
        <w:t>M</w:t>
      </w:r>
      <w:r w:rsidR="001F0474" w:rsidRPr="00C11714">
        <w:rPr>
          <w:rFonts w:eastAsia="仿宋_GB2312" w:hint="eastAsia"/>
          <w:color w:val="000000"/>
          <w:sz w:val="32"/>
          <w:szCs w:val="32"/>
        </w:rPr>
        <w:t>和标准差</w:t>
      </w:r>
      <w:r w:rsidR="001F0474" w:rsidRPr="002D5278">
        <w:rPr>
          <w:rFonts w:eastAsia="仿宋_GB2312"/>
          <w:color w:val="000000"/>
          <w:sz w:val="32"/>
          <w:szCs w:val="32"/>
        </w:rPr>
        <w:t>SD</w:t>
      </w:r>
      <w:r w:rsidR="001F0474" w:rsidRPr="00C11714">
        <w:rPr>
          <w:rFonts w:eastAsia="仿宋_GB2312" w:hint="eastAsia"/>
          <w:color w:val="000000"/>
          <w:sz w:val="32"/>
          <w:szCs w:val="32"/>
        </w:rPr>
        <w:t>，根据式（</w:t>
      </w:r>
      <w:r w:rsidR="00F0390B" w:rsidRPr="00C11714">
        <w:rPr>
          <w:rFonts w:eastAsia="仿宋_GB2312"/>
          <w:color w:val="000000"/>
          <w:sz w:val="32"/>
          <w:szCs w:val="32"/>
        </w:rPr>
        <w:t>4</w:t>
      </w:r>
      <w:r w:rsidR="001F0474" w:rsidRPr="00C11714">
        <w:rPr>
          <w:rFonts w:eastAsia="仿宋_GB2312" w:hint="eastAsia"/>
          <w:color w:val="000000"/>
          <w:sz w:val="32"/>
          <w:szCs w:val="32"/>
        </w:rPr>
        <w:t>）得到</w:t>
      </w:r>
      <w:r w:rsidRPr="00C11714">
        <w:rPr>
          <w:rFonts w:eastAsia="仿宋_GB2312" w:hint="eastAsia"/>
          <w:color w:val="000000"/>
          <w:sz w:val="32"/>
          <w:szCs w:val="32"/>
        </w:rPr>
        <w:t>变异系数（</w:t>
      </w:r>
      <w:r w:rsidRPr="00C11714">
        <w:rPr>
          <w:rFonts w:eastAsia="仿宋_GB2312"/>
          <w:color w:val="000000"/>
          <w:sz w:val="32"/>
          <w:szCs w:val="32"/>
        </w:rPr>
        <w:t>CV</w:t>
      </w:r>
      <w:r w:rsidRPr="00C11714">
        <w:rPr>
          <w:rFonts w:eastAsia="仿宋_GB2312" w:hint="eastAsia"/>
          <w:color w:val="000000"/>
          <w:sz w:val="32"/>
          <w:szCs w:val="32"/>
        </w:rPr>
        <w:t>）应</w:t>
      </w:r>
      <w:r w:rsidR="001F0474" w:rsidRPr="00C11714">
        <w:rPr>
          <w:rFonts w:eastAsia="仿宋_GB2312" w:hint="eastAsia"/>
          <w:color w:val="000000"/>
          <w:sz w:val="32"/>
          <w:szCs w:val="32"/>
        </w:rPr>
        <w:t>≤</w:t>
      </w:r>
      <w:r w:rsidRPr="00C11714">
        <w:rPr>
          <w:rFonts w:eastAsia="仿宋_GB2312"/>
          <w:color w:val="000000"/>
          <w:sz w:val="32"/>
          <w:szCs w:val="32"/>
        </w:rPr>
        <w:t>15%</w:t>
      </w:r>
      <w:r w:rsidRPr="00C11714">
        <w:rPr>
          <w:rFonts w:eastAsia="仿宋_GB2312" w:hint="eastAsia"/>
          <w:color w:val="000000"/>
          <w:sz w:val="32"/>
          <w:szCs w:val="32"/>
        </w:rPr>
        <w:t>。</w:t>
      </w:r>
    </w:p>
    <w:p w:rsidR="001F0474" w:rsidRPr="002D5278" w:rsidRDefault="00AE0C1F" w:rsidP="0098516A">
      <w:pPr>
        <w:spacing w:beforeLines="50" w:before="156"/>
        <w:ind w:firstLineChars="600" w:firstLine="1920"/>
        <w:rPr>
          <w:sz w:val="32"/>
          <w:szCs w:val="32"/>
        </w:rPr>
      </w:pPr>
      <w:r w:rsidRPr="00940E9B">
        <w:rPr>
          <w:position w:val="-24"/>
          <w:sz w:val="32"/>
          <w:szCs w:val="32"/>
        </w:rPr>
        <w:object w:dxaOrig="1820" w:dyaOrig="639">
          <v:shape id="_x0000_i1026" type="#_x0000_t75" style="width:117.5pt;height:41.45pt" o:ole="" fillcolor="window">
            <v:imagedata r:id="rId7" o:title=""/>
          </v:shape>
          <o:OLEObject Type="Embed" ProgID="Equation.3" ShapeID="_x0000_i1026" DrawAspect="Content" ObjectID="_1632653308" r:id="rId9"/>
        </w:object>
      </w:r>
      <w:r w:rsidR="001F0474" w:rsidRPr="002D5278">
        <w:rPr>
          <w:rFonts w:hint="eastAsia"/>
          <w:sz w:val="32"/>
          <w:szCs w:val="32"/>
        </w:rPr>
        <w:t>·····</w:t>
      </w:r>
      <w:r w:rsidRPr="002D5278">
        <w:rPr>
          <w:rFonts w:hint="eastAsia"/>
          <w:sz w:val="32"/>
          <w:szCs w:val="32"/>
        </w:rPr>
        <w:t>······</w:t>
      </w:r>
      <w:r w:rsidR="001F0474" w:rsidRPr="002D5278">
        <w:rPr>
          <w:rFonts w:hint="eastAsia"/>
          <w:sz w:val="32"/>
          <w:szCs w:val="32"/>
        </w:rPr>
        <w:t>····（</w:t>
      </w:r>
      <w:r w:rsidR="00F0390B" w:rsidRPr="002D5278">
        <w:rPr>
          <w:sz w:val="32"/>
          <w:szCs w:val="32"/>
        </w:rPr>
        <w:t>4</w:t>
      </w:r>
      <w:r w:rsidR="001F0474" w:rsidRPr="002D5278">
        <w:rPr>
          <w:rFonts w:hint="eastAsia"/>
          <w:sz w:val="32"/>
          <w:szCs w:val="32"/>
        </w:rPr>
        <w:t>）</w:t>
      </w:r>
    </w:p>
    <w:p w:rsidR="001F0474" w:rsidRPr="00C11714" w:rsidRDefault="001F0474" w:rsidP="001F0474">
      <w:pPr>
        <w:ind w:firstLineChars="400" w:firstLine="1280"/>
        <w:rPr>
          <w:rFonts w:eastAsia="仿宋_GB2312"/>
          <w:color w:val="000000"/>
          <w:sz w:val="32"/>
          <w:szCs w:val="32"/>
        </w:rPr>
      </w:pPr>
      <w:r w:rsidRPr="00C11714">
        <w:rPr>
          <w:rFonts w:eastAsia="仿宋_GB2312" w:hint="eastAsia"/>
          <w:color w:val="000000"/>
          <w:sz w:val="32"/>
          <w:szCs w:val="32"/>
        </w:rPr>
        <w:t>式中：</w:t>
      </w:r>
    </w:p>
    <w:p w:rsidR="001F0474" w:rsidRPr="00C11714" w:rsidRDefault="001F0474" w:rsidP="001F0474">
      <w:pPr>
        <w:ind w:firstLineChars="400" w:firstLine="1280"/>
        <w:rPr>
          <w:rFonts w:eastAsia="仿宋_GB2312"/>
          <w:color w:val="000000"/>
          <w:sz w:val="32"/>
          <w:szCs w:val="32"/>
        </w:rPr>
      </w:pPr>
      <w:r w:rsidRPr="002D5278">
        <w:rPr>
          <w:rFonts w:eastAsia="仿宋_GB2312"/>
          <w:color w:val="000000"/>
          <w:sz w:val="32"/>
          <w:szCs w:val="32"/>
        </w:rPr>
        <w:t>CV</w:t>
      </w:r>
      <w:r w:rsidRPr="00C11714">
        <w:rPr>
          <w:rFonts w:eastAsia="仿宋_GB2312"/>
          <w:color w:val="000000"/>
          <w:sz w:val="32"/>
          <w:szCs w:val="32"/>
        </w:rPr>
        <w:t>—</w:t>
      </w:r>
      <w:r w:rsidRPr="00C11714">
        <w:rPr>
          <w:rFonts w:eastAsia="仿宋_GB2312" w:hint="eastAsia"/>
          <w:color w:val="000000"/>
          <w:sz w:val="32"/>
          <w:szCs w:val="32"/>
        </w:rPr>
        <w:t>变异系数；</w:t>
      </w:r>
    </w:p>
    <w:p w:rsidR="001F0474" w:rsidRPr="00C11714" w:rsidRDefault="001F0474" w:rsidP="001F0474">
      <w:pPr>
        <w:ind w:firstLineChars="400" w:firstLine="1280"/>
        <w:rPr>
          <w:rFonts w:eastAsia="仿宋_GB2312"/>
          <w:color w:val="000000"/>
          <w:sz w:val="32"/>
          <w:szCs w:val="32"/>
        </w:rPr>
      </w:pPr>
      <w:r w:rsidRPr="002D5278">
        <w:rPr>
          <w:rFonts w:eastAsia="仿宋_GB2312"/>
          <w:color w:val="000000"/>
          <w:sz w:val="32"/>
          <w:szCs w:val="32"/>
        </w:rPr>
        <w:t>SD</w:t>
      </w:r>
      <w:r w:rsidRPr="00C11714">
        <w:rPr>
          <w:rFonts w:eastAsia="仿宋_GB2312"/>
          <w:color w:val="000000"/>
          <w:sz w:val="32"/>
          <w:szCs w:val="32"/>
        </w:rPr>
        <w:t>—30</w:t>
      </w:r>
      <w:r w:rsidRPr="00C11714">
        <w:rPr>
          <w:rFonts w:eastAsia="仿宋_GB2312" w:hint="eastAsia"/>
          <w:color w:val="000000"/>
          <w:sz w:val="32"/>
          <w:szCs w:val="32"/>
        </w:rPr>
        <w:t>次测量结果的标准差；</w:t>
      </w:r>
    </w:p>
    <w:p w:rsidR="001F0474" w:rsidRPr="00C11714" w:rsidRDefault="001F0474" w:rsidP="001F0474">
      <w:pPr>
        <w:ind w:firstLineChars="400" w:firstLine="1280"/>
        <w:rPr>
          <w:rFonts w:eastAsia="仿宋_GB2312"/>
          <w:color w:val="000000"/>
          <w:sz w:val="32"/>
          <w:szCs w:val="32"/>
        </w:rPr>
      </w:pPr>
      <w:r w:rsidRPr="002D5278">
        <w:rPr>
          <w:rFonts w:eastAsia="仿宋_GB2312"/>
          <w:color w:val="000000"/>
          <w:sz w:val="32"/>
          <w:szCs w:val="32"/>
        </w:rPr>
        <w:t>M</w:t>
      </w:r>
      <w:r w:rsidRPr="00C11714">
        <w:rPr>
          <w:rFonts w:eastAsia="仿宋_GB2312"/>
          <w:color w:val="000000"/>
          <w:sz w:val="32"/>
          <w:szCs w:val="32"/>
        </w:rPr>
        <w:t>—30</w:t>
      </w:r>
      <w:r w:rsidRPr="00C11714">
        <w:rPr>
          <w:rFonts w:eastAsia="仿宋_GB2312" w:hint="eastAsia"/>
          <w:color w:val="000000"/>
          <w:sz w:val="32"/>
          <w:szCs w:val="32"/>
        </w:rPr>
        <w:t>次测量结果的平均值。</w:t>
      </w:r>
    </w:p>
    <w:p w:rsidR="0098516A" w:rsidRPr="002D5278" w:rsidRDefault="0098516A" w:rsidP="0098516A">
      <w:pPr>
        <w:overflowPunct w:val="0"/>
        <w:spacing w:line="520" w:lineRule="exact"/>
        <w:ind w:firstLineChars="200" w:firstLine="640"/>
        <w:outlineLvl w:val="2"/>
        <w:rPr>
          <w:rFonts w:eastAsia="仿宋_GB2312"/>
          <w:color w:val="000000"/>
          <w:sz w:val="32"/>
          <w:szCs w:val="32"/>
        </w:rPr>
      </w:pPr>
      <w:r w:rsidRPr="002D5278">
        <w:rPr>
          <w:rFonts w:eastAsia="仿宋_GB2312"/>
          <w:color w:val="000000"/>
          <w:sz w:val="32"/>
          <w:szCs w:val="32"/>
        </w:rPr>
        <w:lastRenderedPageBreak/>
        <w:t>6.</w:t>
      </w:r>
      <w:r w:rsidRPr="002D5278">
        <w:rPr>
          <w:rFonts w:eastAsia="仿宋_GB2312" w:hint="eastAsia"/>
          <w:color w:val="000000"/>
          <w:sz w:val="32"/>
          <w:szCs w:val="32"/>
        </w:rPr>
        <w:t>分析特异性</w:t>
      </w:r>
    </w:p>
    <w:p w:rsidR="00F5510A" w:rsidRPr="002D5278" w:rsidRDefault="00834322" w:rsidP="000C3A70">
      <w:pPr>
        <w:overflowPunct w:val="0"/>
        <w:spacing w:line="520" w:lineRule="exact"/>
        <w:ind w:firstLineChars="200" w:firstLine="640"/>
        <w:rPr>
          <w:rFonts w:eastAsia="仿宋_GB2312"/>
          <w:color w:val="000000"/>
          <w:kern w:val="0"/>
          <w:sz w:val="32"/>
          <w:szCs w:val="32"/>
        </w:rPr>
      </w:pPr>
      <w:r w:rsidRPr="00C11714">
        <w:rPr>
          <w:rFonts w:eastAsia="仿宋_GB2312" w:hint="eastAsia"/>
          <w:color w:val="000000"/>
          <w:sz w:val="32"/>
          <w:szCs w:val="32"/>
        </w:rPr>
        <w:t>推荐参</w:t>
      </w:r>
      <w:r w:rsidRPr="002D5278">
        <w:rPr>
          <w:rFonts w:eastAsia="仿宋_GB2312"/>
          <w:color w:val="000000"/>
          <w:kern w:val="0"/>
          <w:sz w:val="32"/>
          <w:szCs w:val="32"/>
        </w:rPr>
        <w:t>考《</w:t>
      </w:r>
      <w:r w:rsidRPr="00C11714">
        <w:rPr>
          <w:rFonts w:eastAsia="仿宋_GB2312"/>
          <w:color w:val="000000"/>
          <w:kern w:val="0"/>
          <w:sz w:val="32"/>
          <w:szCs w:val="32"/>
        </w:rPr>
        <w:t xml:space="preserve">WS/T416-2013 </w:t>
      </w:r>
      <w:r w:rsidRPr="002D5278">
        <w:rPr>
          <w:rFonts w:eastAsia="仿宋_GB2312"/>
          <w:color w:val="000000"/>
          <w:kern w:val="0"/>
          <w:sz w:val="32"/>
          <w:szCs w:val="32"/>
        </w:rPr>
        <w:t>干扰实验指南》</w:t>
      </w:r>
      <w:r w:rsidRPr="002D5278">
        <w:rPr>
          <w:rFonts w:eastAsia="仿宋_GB2312" w:hint="eastAsia"/>
          <w:color w:val="000000"/>
          <w:kern w:val="0"/>
          <w:sz w:val="32"/>
          <w:szCs w:val="32"/>
        </w:rPr>
        <w:t>或相关国际、国内有关体外诊断产品性能评估的文件</w:t>
      </w:r>
      <w:r w:rsidRPr="002D5278">
        <w:rPr>
          <w:rFonts w:eastAsia="仿宋_GB2312"/>
          <w:color w:val="000000"/>
          <w:kern w:val="0"/>
          <w:sz w:val="32"/>
          <w:szCs w:val="32"/>
        </w:rPr>
        <w:t>进行特异性评估</w:t>
      </w:r>
      <w:r w:rsidRPr="002D5278">
        <w:rPr>
          <w:rFonts w:eastAsia="仿宋_GB2312" w:hint="eastAsia"/>
          <w:color w:val="000000"/>
          <w:kern w:val="0"/>
          <w:sz w:val="32"/>
          <w:szCs w:val="32"/>
        </w:rPr>
        <w:t>。</w:t>
      </w:r>
    </w:p>
    <w:p w:rsidR="00F5510A" w:rsidRPr="002D5278" w:rsidRDefault="00F5510A" w:rsidP="00F5510A">
      <w:pPr>
        <w:overflowPunct w:val="0"/>
        <w:spacing w:line="520" w:lineRule="exact"/>
        <w:ind w:firstLineChars="200" w:firstLine="640"/>
        <w:rPr>
          <w:rFonts w:eastAsia="仿宋_GB2312"/>
          <w:color w:val="000000"/>
          <w:kern w:val="0"/>
          <w:sz w:val="32"/>
          <w:szCs w:val="32"/>
        </w:rPr>
      </w:pPr>
      <w:r w:rsidRPr="002D5278">
        <w:rPr>
          <w:rFonts w:eastAsia="仿宋_GB2312"/>
          <w:color w:val="000000"/>
          <w:kern w:val="0"/>
          <w:sz w:val="32"/>
          <w:szCs w:val="32"/>
        </w:rPr>
        <w:t>6.1</w:t>
      </w:r>
      <w:r w:rsidRPr="002D5278">
        <w:rPr>
          <w:rFonts w:eastAsia="仿宋_GB2312" w:hint="eastAsia"/>
          <w:color w:val="000000"/>
          <w:kern w:val="0"/>
          <w:sz w:val="32"/>
          <w:szCs w:val="32"/>
        </w:rPr>
        <w:t>交叉反应：易产生交叉反应的其他物质的验证情况，如与其他维生素</w:t>
      </w:r>
      <w:r w:rsidRPr="002D5278">
        <w:rPr>
          <w:rFonts w:eastAsia="仿宋_GB2312"/>
          <w:color w:val="000000"/>
          <w:kern w:val="0"/>
          <w:sz w:val="32"/>
          <w:szCs w:val="32"/>
        </w:rPr>
        <w:t>D</w:t>
      </w:r>
      <w:r w:rsidRPr="002D5278">
        <w:rPr>
          <w:rFonts w:eastAsia="仿宋_GB2312" w:hint="eastAsia"/>
          <w:color w:val="000000"/>
          <w:kern w:val="0"/>
          <w:sz w:val="32"/>
          <w:szCs w:val="32"/>
        </w:rPr>
        <w:t>代谢产物的交叉反应情况。应至少验证与</w:t>
      </w:r>
      <w:r w:rsidRPr="002D5278">
        <w:rPr>
          <w:rFonts w:eastAsia="仿宋_GB2312"/>
          <w:color w:val="000000"/>
          <w:kern w:val="0"/>
          <w:sz w:val="32"/>
          <w:szCs w:val="32"/>
        </w:rPr>
        <w:t>1,25(OH)</w:t>
      </w:r>
      <w:r w:rsidRPr="002D5278">
        <w:rPr>
          <w:rFonts w:eastAsia="仿宋_GB2312"/>
          <w:color w:val="000000"/>
          <w:kern w:val="0"/>
          <w:sz w:val="32"/>
          <w:szCs w:val="32"/>
          <w:vertAlign w:val="subscript"/>
        </w:rPr>
        <w:t>2</w:t>
      </w:r>
      <w:r w:rsidRPr="002D5278">
        <w:rPr>
          <w:rFonts w:eastAsia="仿宋_GB2312"/>
          <w:color w:val="000000"/>
          <w:kern w:val="0"/>
          <w:sz w:val="32"/>
          <w:szCs w:val="32"/>
        </w:rPr>
        <w:t>D</w:t>
      </w:r>
      <w:r w:rsidRPr="002D5278">
        <w:rPr>
          <w:rFonts w:eastAsia="仿宋_GB2312"/>
          <w:color w:val="000000"/>
          <w:kern w:val="0"/>
          <w:sz w:val="32"/>
          <w:szCs w:val="32"/>
          <w:vertAlign w:val="subscript"/>
        </w:rPr>
        <w:t>2</w:t>
      </w:r>
      <w:r w:rsidRPr="002D5278">
        <w:rPr>
          <w:rFonts w:eastAsia="仿宋_GB2312" w:hint="eastAsia"/>
          <w:color w:val="000000"/>
          <w:kern w:val="0"/>
          <w:sz w:val="32"/>
          <w:szCs w:val="32"/>
        </w:rPr>
        <w:t>、</w:t>
      </w:r>
      <w:r w:rsidRPr="002D5278">
        <w:rPr>
          <w:rFonts w:eastAsia="仿宋_GB2312"/>
          <w:color w:val="000000"/>
          <w:kern w:val="0"/>
          <w:sz w:val="32"/>
          <w:szCs w:val="32"/>
        </w:rPr>
        <w:t>1,25(OH)</w:t>
      </w:r>
      <w:r w:rsidRPr="002D5278">
        <w:rPr>
          <w:rFonts w:eastAsia="仿宋_GB2312"/>
          <w:color w:val="000000"/>
          <w:kern w:val="0"/>
          <w:sz w:val="32"/>
          <w:szCs w:val="32"/>
          <w:vertAlign w:val="subscript"/>
        </w:rPr>
        <w:t>2</w:t>
      </w:r>
      <w:r w:rsidRPr="002D5278">
        <w:rPr>
          <w:rFonts w:eastAsia="仿宋_GB2312"/>
          <w:color w:val="000000"/>
          <w:kern w:val="0"/>
          <w:sz w:val="32"/>
          <w:szCs w:val="32"/>
        </w:rPr>
        <w:t>D</w:t>
      </w:r>
      <w:r w:rsidRPr="002D5278">
        <w:rPr>
          <w:rFonts w:eastAsia="仿宋_GB2312"/>
          <w:color w:val="000000"/>
          <w:kern w:val="0"/>
          <w:sz w:val="32"/>
          <w:szCs w:val="32"/>
          <w:vertAlign w:val="subscript"/>
        </w:rPr>
        <w:t>3</w:t>
      </w:r>
      <w:r w:rsidRPr="002D5278">
        <w:rPr>
          <w:rFonts w:eastAsia="仿宋_GB2312" w:hint="eastAsia"/>
          <w:color w:val="000000"/>
          <w:kern w:val="0"/>
          <w:sz w:val="32"/>
          <w:szCs w:val="32"/>
        </w:rPr>
        <w:t>的交叉反应情况。</w:t>
      </w:r>
    </w:p>
    <w:p w:rsidR="00F5510A" w:rsidRPr="002D5278" w:rsidRDefault="00F5510A" w:rsidP="00F5510A">
      <w:pPr>
        <w:overflowPunct w:val="0"/>
        <w:spacing w:line="520" w:lineRule="exact"/>
        <w:ind w:firstLineChars="200" w:firstLine="640"/>
        <w:rPr>
          <w:rFonts w:eastAsia="仿宋_GB2312"/>
          <w:color w:val="000000"/>
          <w:kern w:val="0"/>
          <w:sz w:val="32"/>
          <w:szCs w:val="32"/>
        </w:rPr>
      </w:pPr>
      <w:r w:rsidRPr="002D5278">
        <w:rPr>
          <w:rFonts w:eastAsia="仿宋_GB2312"/>
          <w:color w:val="000000"/>
          <w:kern w:val="0"/>
          <w:sz w:val="32"/>
          <w:szCs w:val="32"/>
        </w:rPr>
        <w:t>6.2</w:t>
      </w:r>
      <w:r w:rsidRPr="002D5278">
        <w:rPr>
          <w:rFonts w:eastAsia="仿宋_GB2312" w:hint="eastAsia"/>
          <w:color w:val="000000"/>
          <w:kern w:val="0"/>
          <w:sz w:val="32"/>
          <w:szCs w:val="32"/>
        </w:rPr>
        <w:t>干扰物质：样本中常见干扰物质对检测结果的影响，如内源性干扰物（高胆红素、高血红蛋白、高血脂、高总蛋白等）、类风湿因子（</w:t>
      </w:r>
      <w:r w:rsidRPr="002D5278">
        <w:rPr>
          <w:rFonts w:eastAsia="仿宋_GB2312"/>
          <w:color w:val="000000"/>
          <w:kern w:val="0"/>
          <w:sz w:val="32"/>
          <w:szCs w:val="32"/>
        </w:rPr>
        <w:t>Rheumatoid Factor</w:t>
      </w:r>
      <w:r w:rsidRPr="002D5278">
        <w:rPr>
          <w:rFonts w:eastAsia="仿宋_GB2312" w:hint="eastAsia"/>
          <w:color w:val="000000"/>
          <w:kern w:val="0"/>
          <w:sz w:val="32"/>
          <w:szCs w:val="32"/>
        </w:rPr>
        <w:t>，</w:t>
      </w:r>
      <w:r w:rsidRPr="002D5278">
        <w:rPr>
          <w:rFonts w:eastAsia="仿宋_GB2312"/>
          <w:color w:val="000000"/>
          <w:kern w:val="0"/>
          <w:sz w:val="32"/>
          <w:szCs w:val="32"/>
        </w:rPr>
        <w:t>RF</w:t>
      </w:r>
      <w:r w:rsidRPr="002D5278">
        <w:rPr>
          <w:rFonts w:eastAsia="仿宋_GB2312" w:hint="eastAsia"/>
          <w:color w:val="000000"/>
          <w:kern w:val="0"/>
          <w:sz w:val="32"/>
          <w:szCs w:val="32"/>
        </w:rPr>
        <w:t>）、抗核抗体（</w:t>
      </w:r>
      <w:r w:rsidRPr="002D5278">
        <w:rPr>
          <w:rFonts w:eastAsia="仿宋_GB2312"/>
          <w:color w:val="000000"/>
          <w:kern w:val="0"/>
          <w:sz w:val="32"/>
          <w:szCs w:val="32"/>
        </w:rPr>
        <w:t>Antinuclear Antibody</w:t>
      </w:r>
      <w:r w:rsidRPr="002D5278">
        <w:rPr>
          <w:rFonts w:eastAsia="仿宋_GB2312" w:hint="eastAsia"/>
          <w:color w:val="000000"/>
          <w:kern w:val="0"/>
          <w:sz w:val="32"/>
          <w:szCs w:val="32"/>
        </w:rPr>
        <w:t>，</w:t>
      </w:r>
      <w:r w:rsidRPr="002D5278">
        <w:rPr>
          <w:rFonts w:eastAsia="仿宋_GB2312"/>
          <w:color w:val="000000"/>
          <w:kern w:val="0"/>
          <w:sz w:val="32"/>
          <w:szCs w:val="32"/>
        </w:rPr>
        <w:t>ANA</w:t>
      </w:r>
      <w:r w:rsidRPr="002D5278">
        <w:rPr>
          <w:rFonts w:eastAsia="仿宋_GB2312" w:hint="eastAsia"/>
          <w:color w:val="000000"/>
          <w:kern w:val="0"/>
          <w:sz w:val="32"/>
          <w:szCs w:val="32"/>
        </w:rPr>
        <w:t>）、人抗鼠抗体（</w:t>
      </w:r>
      <w:r w:rsidRPr="002D5278">
        <w:rPr>
          <w:rFonts w:eastAsia="仿宋_GB2312"/>
          <w:color w:val="000000"/>
          <w:kern w:val="0"/>
          <w:sz w:val="32"/>
          <w:szCs w:val="32"/>
        </w:rPr>
        <w:t>Human Antimouse Antibody</w:t>
      </w:r>
      <w:r w:rsidRPr="002D5278">
        <w:rPr>
          <w:rFonts w:eastAsia="仿宋_GB2312" w:hint="eastAsia"/>
          <w:color w:val="000000"/>
          <w:kern w:val="0"/>
          <w:sz w:val="32"/>
          <w:szCs w:val="32"/>
        </w:rPr>
        <w:t>，</w:t>
      </w:r>
      <w:r w:rsidRPr="002D5278">
        <w:rPr>
          <w:rFonts w:eastAsia="仿宋_GB2312"/>
          <w:color w:val="000000"/>
          <w:kern w:val="0"/>
          <w:sz w:val="32"/>
          <w:szCs w:val="32"/>
        </w:rPr>
        <w:t>HAMA</w:t>
      </w:r>
      <w:r w:rsidRPr="002D5278">
        <w:rPr>
          <w:rFonts w:eastAsia="仿宋_GB2312" w:hint="eastAsia"/>
          <w:color w:val="000000"/>
          <w:kern w:val="0"/>
          <w:sz w:val="32"/>
          <w:szCs w:val="32"/>
        </w:rPr>
        <w:t>）、类似物等干扰因子的研究。</w:t>
      </w:r>
    </w:p>
    <w:p w:rsidR="000C3A70" w:rsidRPr="00C11714" w:rsidRDefault="00F5510A" w:rsidP="00F5510A">
      <w:pPr>
        <w:overflowPunct w:val="0"/>
        <w:spacing w:line="520" w:lineRule="exact"/>
        <w:ind w:firstLineChars="200" w:firstLine="640"/>
        <w:rPr>
          <w:rFonts w:eastAsia="仿宋_GB2312"/>
          <w:color w:val="000000"/>
          <w:sz w:val="32"/>
          <w:szCs w:val="32"/>
        </w:rPr>
      </w:pPr>
      <w:r w:rsidRPr="002D5278">
        <w:rPr>
          <w:rFonts w:eastAsia="仿宋_GB2312" w:hint="eastAsia"/>
          <w:color w:val="000000"/>
          <w:kern w:val="0"/>
          <w:sz w:val="32"/>
          <w:szCs w:val="32"/>
        </w:rPr>
        <w:t>干扰物浓度的分布应覆盖人体样本生理及病理状态下可能出现的物质浓度。建议将研究结果在说明书中进行说明。如无法获得含有高浓度干扰物质的样本，可采用纯品物质分别添加到健康人样本、参考区间附近样本、中浓度值样本中的方式进行验证。方法为对模拟添加样本分别进行验证，样本量选择应体现一定的统计学意义，说明样本的制备方法及干扰试验的评价标准，确定可接受的干扰物质极限浓度，结果应量化表示，</w:t>
      </w:r>
      <w:r w:rsidR="00AE1E67" w:rsidRPr="002D5278">
        <w:rPr>
          <w:rFonts w:eastAsia="仿宋_GB2312" w:hint="eastAsia"/>
          <w:color w:val="000000"/>
          <w:kern w:val="0"/>
          <w:sz w:val="32"/>
          <w:szCs w:val="32"/>
        </w:rPr>
        <w:t>禁用轻度、严重的模糊表述。</w:t>
      </w:r>
      <w:r w:rsidRPr="002D5278">
        <w:rPr>
          <w:rFonts w:eastAsia="仿宋_GB2312" w:hint="eastAsia"/>
          <w:color w:val="000000"/>
          <w:kern w:val="0"/>
          <w:sz w:val="32"/>
          <w:szCs w:val="32"/>
        </w:rPr>
        <w:t>被测物浓度至少应包括其医学决定水平的浓度。</w:t>
      </w:r>
    </w:p>
    <w:p w:rsidR="00F5510A" w:rsidRPr="00C11714" w:rsidRDefault="00F5510A" w:rsidP="00F5510A">
      <w:pPr>
        <w:overflowPunct w:val="0"/>
        <w:spacing w:line="520" w:lineRule="exact"/>
        <w:ind w:firstLineChars="200" w:firstLine="640"/>
        <w:rPr>
          <w:rFonts w:eastAsia="仿宋_GB2312"/>
          <w:color w:val="000000"/>
          <w:sz w:val="32"/>
          <w:szCs w:val="32"/>
        </w:rPr>
      </w:pPr>
      <w:r w:rsidRPr="00C11714">
        <w:rPr>
          <w:rFonts w:eastAsia="仿宋_GB2312"/>
          <w:color w:val="000000"/>
          <w:sz w:val="32"/>
          <w:szCs w:val="32"/>
        </w:rPr>
        <w:t>6.3</w:t>
      </w:r>
      <w:r w:rsidRPr="00C11714">
        <w:rPr>
          <w:rFonts w:eastAsia="仿宋_GB2312" w:hint="eastAsia"/>
          <w:color w:val="000000"/>
          <w:sz w:val="32"/>
          <w:szCs w:val="32"/>
        </w:rPr>
        <w:t>药物干扰的研究可根据需要由申请人选择是否进行或选择何种药物及其浓度进行。</w:t>
      </w:r>
    </w:p>
    <w:p w:rsidR="00AE1E67" w:rsidRPr="002D5278" w:rsidRDefault="00AE1E67" w:rsidP="00F5510A">
      <w:pPr>
        <w:overflowPunct w:val="0"/>
        <w:spacing w:line="520" w:lineRule="exact"/>
        <w:ind w:firstLineChars="200" w:firstLine="640"/>
        <w:rPr>
          <w:rFonts w:eastAsia="仿宋_GB2312"/>
          <w:color w:val="000000"/>
          <w:kern w:val="0"/>
          <w:sz w:val="32"/>
          <w:szCs w:val="32"/>
        </w:rPr>
      </w:pPr>
      <w:r w:rsidRPr="002D5278">
        <w:rPr>
          <w:rFonts w:eastAsia="仿宋_GB2312"/>
          <w:color w:val="000000"/>
          <w:kern w:val="0"/>
          <w:sz w:val="32"/>
          <w:szCs w:val="32"/>
        </w:rPr>
        <w:t>6.4</w:t>
      </w:r>
      <w:r w:rsidRPr="002D5278">
        <w:rPr>
          <w:rFonts w:eastAsia="仿宋_GB2312" w:hint="eastAsia"/>
          <w:color w:val="000000"/>
          <w:kern w:val="0"/>
          <w:sz w:val="32"/>
          <w:szCs w:val="32"/>
        </w:rPr>
        <w:t>抗凝剂的</w:t>
      </w:r>
      <w:r w:rsidRPr="002D5278">
        <w:rPr>
          <w:rFonts w:eastAsia="仿宋_GB2312"/>
          <w:color w:val="000000"/>
          <w:kern w:val="0"/>
          <w:sz w:val="32"/>
          <w:szCs w:val="32"/>
        </w:rPr>
        <w:t>干扰</w:t>
      </w:r>
      <w:r w:rsidRPr="002D5278">
        <w:rPr>
          <w:rFonts w:eastAsia="仿宋_GB2312" w:hint="eastAsia"/>
          <w:color w:val="000000"/>
          <w:kern w:val="0"/>
          <w:sz w:val="32"/>
          <w:szCs w:val="32"/>
        </w:rPr>
        <w:t>：如果试剂（盒）适用样本类型包括血浆样本，应采用各种适用抗凝剂抗凝的血浆样本分别与血清样本进行对比试验研究。方法为对比线性范围内的同一病人的血清和血浆样本</w:t>
      </w:r>
      <w:r w:rsidR="00574E3A" w:rsidRPr="002D5278">
        <w:rPr>
          <w:rFonts w:eastAsia="仿宋_GB2312" w:hint="eastAsia"/>
          <w:color w:val="000000"/>
          <w:kern w:val="0"/>
          <w:sz w:val="32"/>
          <w:szCs w:val="32"/>
        </w:rPr>
        <w:t>（应包含医学决定水平以及低值浓度样本的检测），</w:t>
      </w:r>
      <w:r w:rsidRPr="002D5278">
        <w:rPr>
          <w:rFonts w:eastAsia="仿宋_GB2312" w:hint="eastAsia"/>
          <w:color w:val="000000"/>
          <w:kern w:val="0"/>
          <w:sz w:val="32"/>
          <w:szCs w:val="32"/>
        </w:rPr>
        <w:t>以验</w:t>
      </w:r>
      <w:r w:rsidRPr="002D5278">
        <w:rPr>
          <w:rFonts w:eastAsia="仿宋_GB2312" w:hint="eastAsia"/>
          <w:color w:val="000000"/>
          <w:kern w:val="0"/>
          <w:sz w:val="32"/>
          <w:szCs w:val="32"/>
        </w:rPr>
        <w:lastRenderedPageBreak/>
        <w:t>证申报试剂对于血清和血浆样本检测结果的一致性。样本量选择应体现一定的统计学意义，说明样本的制备方法及干扰实验的评价标准，确定可接受的干扰物质极限浓度。</w:t>
      </w:r>
    </w:p>
    <w:p w:rsidR="00965A41" w:rsidRPr="00C11714" w:rsidRDefault="0075352D" w:rsidP="002C06C3">
      <w:pPr>
        <w:overflowPunct w:val="0"/>
        <w:spacing w:line="520" w:lineRule="exact"/>
        <w:ind w:firstLineChars="200" w:firstLine="640"/>
        <w:rPr>
          <w:rFonts w:eastAsia="仿宋_GB2312"/>
          <w:color w:val="000000"/>
          <w:sz w:val="32"/>
          <w:szCs w:val="32"/>
        </w:rPr>
      </w:pPr>
      <w:r w:rsidRPr="002D5278">
        <w:rPr>
          <w:rFonts w:eastAsia="仿宋_GB2312"/>
          <w:color w:val="000000"/>
          <w:sz w:val="32"/>
          <w:szCs w:val="32"/>
        </w:rPr>
        <w:t>7</w:t>
      </w:r>
      <w:r w:rsidR="00965A41" w:rsidRPr="002D5278">
        <w:rPr>
          <w:rFonts w:eastAsia="仿宋_GB2312"/>
          <w:color w:val="000000"/>
          <w:sz w:val="32"/>
          <w:szCs w:val="32"/>
        </w:rPr>
        <w:t>.</w:t>
      </w:r>
      <w:r w:rsidR="00965A41" w:rsidRPr="002D5278">
        <w:rPr>
          <w:rFonts w:eastAsia="仿宋_GB2312" w:hint="eastAsia"/>
          <w:color w:val="000000"/>
          <w:sz w:val="32"/>
          <w:szCs w:val="32"/>
        </w:rPr>
        <w:t>可报告范围（如</w:t>
      </w:r>
      <w:r w:rsidRPr="002D5278">
        <w:rPr>
          <w:rFonts w:eastAsia="仿宋_GB2312" w:hint="eastAsia"/>
          <w:color w:val="000000"/>
          <w:sz w:val="32"/>
          <w:szCs w:val="32"/>
        </w:rPr>
        <w:t>适用</w:t>
      </w:r>
      <w:r w:rsidR="00965A41" w:rsidRPr="002D5278">
        <w:rPr>
          <w:rFonts w:eastAsia="仿宋_GB2312" w:hint="eastAsia"/>
          <w:color w:val="000000"/>
          <w:sz w:val="32"/>
          <w:szCs w:val="32"/>
        </w:rPr>
        <w:t>）</w:t>
      </w:r>
    </w:p>
    <w:p w:rsidR="00965A41" w:rsidRPr="00C11714" w:rsidRDefault="00965A41"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可报告范围包括可报告低限与可报告高限。低值样本即将待测样本进行稀释，产生接近于方法线性范围低限浓度水平的样本，一般为</w:t>
      </w:r>
      <w:r w:rsidRPr="00C11714">
        <w:rPr>
          <w:rFonts w:eastAsia="仿宋_GB2312"/>
          <w:color w:val="000000"/>
          <w:sz w:val="32"/>
          <w:szCs w:val="32"/>
        </w:rPr>
        <w:t>5</w:t>
      </w:r>
      <w:r w:rsidRPr="00C11714">
        <w:rPr>
          <w:rFonts w:eastAsia="仿宋_GB2312" w:hint="eastAsia"/>
          <w:color w:val="000000"/>
          <w:sz w:val="32"/>
          <w:szCs w:val="32"/>
        </w:rPr>
        <w:t>个浓度水平，浓度水平间隔应小于线性范围低限的</w:t>
      </w:r>
      <w:r w:rsidRPr="00C11714">
        <w:rPr>
          <w:rFonts w:eastAsia="仿宋_GB2312"/>
          <w:color w:val="000000"/>
          <w:sz w:val="32"/>
          <w:szCs w:val="32"/>
        </w:rPr>
        <w:t>10%</w:t>
      </w:r>
      <w:r w:rsidRPr="00C11714">
        <w:rPr>
          <w:rFonts w:eastAsia="仿宋_GB2312" w:hint="eastAsia"/>
          <w:color w:val="000000"/>
          <w:sz w:val="32"/>
          <w:szCs w:val="32"/>
        </w:rPr>
        <w:t>，重复测定</w:t>
      </w:r>
      <w:r w:rsidRPr="00C11714">
        <w:rPr>
          <w:rFonts w:eastAsia="仿宋_GB2312"/>
          <w:color w:val="000000"/>
          <w:sz w:val="32"/>
          <w:szCs w:val="32"/>
        </w:rPr>
        <w:t>10</w:t>
      </w:r>
      <w:r w:rsidRPr="00C11714">
        <w:rPr>
          <w:rFonts w:eastAsia="仿宋_GB2312" w:hint="eastAsia"/>
          <w:color w:val="000000"/>
          <w:sz w:val="32"/>
          <w:szCs w:val="32"/>
        </w:rPr>
        <w:t>次，选取</w:t>
      </w:r>
      <w:r w:rsidRPr="00C11714">
        <w:rPr>
          <w:rFonts w:eastAsia="仿宋_GB2312"/>
          <w:color w:val="000000"/>
          <w:sz w:val="32"/>
          <w:szCs w:val="32"/>
        </w:rPr>
        <w:t>CV</w:t>
      </w:r>
      <w:r w:rsidRPr="00C11714">
        <w:rPr>
          <w:rFonts w:eastAsia="仿宋_GB2312" w:hint="eastAsia"/>
          <w:color w:val="000000"/>
          <w:sz w:val="32"/>
          <w:szCs w:val="32"/>
        </w:rPr>
        <w:t>值等于或小于可接受界值的最低浓度水平作为可报告范围低限。高值样本即选取含被测物的高值样本进行稀释，使其接近于线性范围的上</w:t>
      </w:r>
      <w:r w:rsidRPr="00C11714">
        <w:rPr>
          <w:rFonts w:eastAsia="仿宋_GB2312"/>
          <w:color w:val="000000"/>
          <w:sz w:val="32"/>
          <w:szCs w:val="32"/>
        </w:rPr>
        <w:t>1/3</w:t>
      </w:r>
      <w:r w:rsidRPr="00C11714">
        <w:rPr>
          <w:rFonts w:eastAsia="仿宋_GB2312" w:hint="eastAsia"/>
          <w:color w:val="000000"/>
          <w:sz w:val="32"/>
          <w:szCs w:val="32"/>
        </w:rPr>
        <w:t>区域内，并记录稀释倍数。至少选用三个高浓度样本，稀释倍数应为方法性能标明的最大稀释倍数、并适当增加或减小稀释比例，重复测定</w:t>
      </w:r>
      <w:r w:rsidRPr="00C11714">
        <w:rPr>
          <w:rFonts w:eastAsia="仿宋_GB2312"/>
          <w:color w:val="000000"/>
          <w:sz w:val="32"/>
          <w:szCs w:val="32"/>
        </w:rPr>
        <w:t>3</w:t>
      </w:r>
      <w:r w:rsidRPr="00C11714">
        <w:rPr>
          <w:rFonts w:eastAsia="仿宋_GB2312" w:hint="eastAsia"/>
          <w:color w:val="000000"/>
          <w:sz w:val="32"/>
          <w:szCs w:val="32"/>
        </w:rPr>
        <w:t>次，试验过程应明确稀释液类型，注意基质效应影响，必要时应提供基质效应研究有关的资料。选取还原浓度与理论浓度的偏差（</w:t>
      </w:r>
      <w:r w:rsidRPr="00C11714">
        <w:rPr>
          <w:rFonts w:eastAsia="仿宋_GB2312"/>
          <w:color w:val="000000"/>
          <w:sz w:val="32"/>
          <w:szCs w:val="32"/>
        </w:rPr>
        <w:t>%</w:t>
      </w:r>
      <w:r w:rsidRPr="00C11714">
        <w:rPr>
          <w:rFonts w:eastAsia="仿宋_GB2312" w:hint="eastAsia"/>
          <w:color w:val="000000"/>
          <w:sz w:val="32"/>
          <w:szCs w:val="32"/>
        </w:rPr>
        <w:t>）等于或小于方法标示</w:t>
      </w:r>
      <w:r w:rsidRPr="00C11714">
        <w:rPr>
          <w:rFonts w:eastAsia="仿宋_GB2312"/>
          <w:color w:val="000000"/>
          <w:sz w:val="32"/>
          <w:szCs w:val="32"/>
        </w:rPr>
        <w:t>CV</w:t>
      </w:r>
      <w:r w:rsidRPr="00C11714">
        <w:rPr>
          <w:rFonts w:eastAsia="仿宋_GB2312" w:hint="eastAsia"/>
          <w:color w:val="000000"/>
          <w:sz w:val="32"/>
          <w:szCs w:val="32"/>
        </w:rPr>
        <w:t>值时的最大稀释倍数为方法推荐的最大稀释倍数，方法线性范围的上限与最大稀释倍数的乘积为该方法可报告范围的高限。</w:t>
      </w:r>
    </w:p>
    <w:p w:rsidR="002C06C3" w:rsidRPr="00C11714" w:rsidRDefault="0075352D" w:rsidP="002A4474">
      <w:pPr>
        <w:overflowPunct w:val="0"/>
        <w:spacing w:line="520" w:lineRule="exact"/>
        <w:ind w:firstLineChars="200" w:firstLine="640"/>
        <w:outlineLvl w:val="2"/>
        <w:rPr>
          <w:rFonts w:eastAsia="仿宋_GB2312"/>
          <w:color w:val="000000"/>
          <w:sz w:val="32"/>
          <w:szCs w:val="32"/>
        </w:rPr>
      </w:pPr>
      <w:r w:rsidRPr="00C11714">
        <w:rPr>
          <w:rFonts w:eastAsia="仿宋_GB2312"/>
          <w:color w:val="000000"/>
          <w:sz w:val="32"/>
          <w:szCs w:val="32"/>
        </w:rPr>
        <w:t>8</w:t>
      </w:r>
      <w:r w:rsidR="002C06C3" w:rsidRPr="00C11714">
        <w:rPr>
          <w:rFonts w:eastAsia="仿宋_GB2312"/>
          <w:color w:val="000000"/>
          <w:sz w:val="32"/>
          <w:szCs w:val="32"/>
        </w:rPr>
        <w:t>.</w:t>
      </w:r>
      <w:r w:rsidR="002C06C3" w:rsidRPr="00C11714">
        <w:rPr>
          <w:rFonts w:eastAsia="仿宋_GB2312" w:hint="eastAsia"/>
          <w:color w:val="000000"/>
          <w:sz w:val="32"/>
          <w:szCs w:val="32"/>
        </w:rPr>
        <w:t>其他需注意问题</w:t>
      </w:r>
    </w:p>
    <w:p w:rsidR="002C06C3" w:rsidRPr="00C11714" w:rsidRDefault="0075352D" w:rsidP="002C06C3">
      <w:pPr>
        <w:overflowPunct w:val="0"/>
        <w:spacing w:line="520" w:lineRule="exact"/>
        <w:ind w:firstLineChars="200" w:firstLine="640"/>
        <w:rPr>
          <w:rFonts w:eastAsia="仿宋_GB2312"/>
          <w:color w:val="000000"/>
          <w:sz w:val="32"/>
          <w:szCs w:val="32"/>
        </w:rPr>
      </w:pPr>
      <w:r w:rsidRPr="00C11714">
        <w:rPr>
          <w:rFonts w:eastAsia="仿宋_GB2312"/>
          <w:color w:val="000000"/>
          <w:sz w:val="32"/>
          <w:szCs w:val="32"/>
        </w:rPr>
        <w:t>8</w:t>
      </w:r>
      <w:r w:rsidR="001B0544" w:rsidRPr="00C11714">
        <w:rPr>
          <w:rFonts w:eastAsia="仿宋_GB2312"/>
          <w:color w:val="000000"/>
          <w:sz w:val="32"/>
          <w:szCs w:val="32"/>
        </w:rPr>
        <w:t xml:space="preserve">.1 </w:t>
      </w:r>
      <w:r w:rsidR="002C06C3" w:rsidRPr="00C11714">
        <w:rPr>
          <w:rFonts w:eastAsia="仿宋_GB2312" w:hint="eastAsia"/>
          <w:color w:val="000000"/>
          <w:sz w:val="32"/>
          <w:szCs w:val="32"/>
        </w:rPr>
        <w:t>对于适用多个机型的产品，应提供产品说明书【适用机型】项中所列的所有型号仪器的性能评估资料</w:t>
      </w:r>
      <w:r w:rsidRPr="00C11714">
        <w:rPr>
          <w:rFonts w:eastAsia="仿宋_GB2312" w:hint="eastAsia"/>
          <w:color w:val="000000"/>
          <w:sz w:val="32"/>
          <w:szCs w:val="32"/>
        </w:rPr>
        <w:t>。对于某些性能，可采用主机型进行充分的性能研究，其他机型采用验证的试验方案进行。但对于主机型的判断，应有充分依据</w:t>
      </w:r>
      <w:r w:rsidR="002C06C3" w:rsidRPr="00C11714">
        <w:rPr>
          <w:rFonts w:eastAsia="仿宋_GB2312" w:hint="eastAsia"/>
          <w:color w:val="000000"/>
          <w:sz w:val="32"/>
          <w:szCs w:val="32"/>
        </w:rPr>
        <w:t>。</w:t>
      </w:r>
    </w:p>
    <w:p w:rsidR="002C06C3" w:rsidRPr="00C11714" w:rsidRDefault="00FD1649" w:rsidP="002C06C3">
      <w:pPr>
        <w:overflowPunct w:val="0"/>
        <w:spacing w:line="520" w:lineRule="exact"/>
        <w:ind w:firstLineChars="200" w:firstLine="640"/>
        <w:rPr>
          <w:rFonts w:eastAsia="仿宋_GB2312"/>
          <w:color w:val="000000"/>
          <w:sz w:val="32"/>
          <w:szCs w:val="32"/>
        </w:rPr>
      </w:pPr>
      <w:r w:rsidRPr="00C11714">
        <w:rPr>
          <w:rFonts w:eastAsia="仿宋_GB2312"/>
          <w:color w:val="000000"/>
          <w:sz w:val="32"/>
          <w:szCs w:val="32"/>
        </w:rPr>
        <w:t>8</w:t>
      </w:r>
      <w:r w:rsidR="001B0544" w:rsidRPr="00C11714">
        <w:rPr>
          <w:rFonts w:eastAsia="仿宋_GB2312"/>
          <w:color w:val="000000"/>
          <w:sz w:val="32"/>
          <w:szCs w:val="32"/>
        </w:rPr>
        <w:t xml:space="preserve">.2 </w:t>
      </w:r>
      <w:r w:rsidR="002C06C3" w:rsidRPr="00C11714">
        <w:rPr>
          <w:rFonts w:eastAsia="仿宋_GB2312" w:hint="eastAsia"/>
          <w:color w:val="000000"/>
          <w:sz w:val="32"/>
          <w:szCs w:val="32"/>
        </w:rPr>
        <w:t>如有多个包装规格，需要对不同包装规格之间的差异进行分析或验证，如不同包装规格产品间存在性能差异，需要提交采用每个包装规格产品进行分析性能评估的资料。如不同包装规</w:t>
      </w:r>
      <w:r w:rsidR="002C06C3" w:rsidRPr="00C11714">
        <w:rPr>
          <w:rFonts w:eastAsia="仿宋_GB2312" w:hint="eastAsia"/>
          <w:color w:val="000000"/>
          <w:sz w:val="32"/>
          <w:szCs w:val="32"/>
        </w:rPr>
        <w:lastRenderedPageBreak/>
        <w:t>格之间不存在性能差异</w:t>
      </w:r>
      <w:r w:rsidR="00A04B4C" w:rsidRPr="00C11714">
        <w:rPr>
          <w:rFonts w:eastAsia="仿宋_GB2312" w:hint="eastAsia"/>
          <w:color w:val="000000"/>
          <w:sz w:val="32"/>
          <w:szCs w:val="32"/>
        </w:rPr>
        <w:t>（如仅装量差异）</w:t>
      </w:r>
      <w:r w:rsidR="002C06C3" w:rsidRPr="00C11714">
        <w:rPr>
          <w:rFonts w:eastAsia="仿宋_GB2312" w:hint="eastAsia"/>
          <w:color w:val="000000"/>
          <w:sz w:val="32"/>
          <w:szCs w:val="32"/>
        </w:rPr>
        <w:t>，</w:t>
      </w:r>
      <w:r w:rsidR="00A04B4C" w:rsidRPr="00C11714">
        <w:rPr>
          <w:rFonts w:eastAsia="仿宋_GB2312" w:hint="eastAsia"/>
          <w:color w:val="000000"/>
          <w:sz w:val="32"/>
          <w:szCs w:val="32"/>
        </w:rPr>
        <w:t>企业</w:t>
      </w:r>
      <w:r w:rsidR="002C06C3" w:rsidRPr="00C11714">
        <w:rPr>
          <w:rFonts w:eastAsia="仿宋_GB2312" w:hint="eastAsia"/>
          <w:color w:val="000000"/>
          <w:sz w:val="32"/>
          <w:szCs w:val="32"/>
        </w:rPr>
        <w:t>需要提交包装规格之间不存在性能差异的</w:t>
      </w:r>
      <w:r w:rsidR="00A04B4C" w:rsidRPr="00C11714">
        <w:rPr>
          <w:rFonts w:eastAsia="仿宋_GB2312" w:hint="eastAsia"/>
          <w:color w:val="000000"/>
          <w:sz w:val="32"/>
          <w:szCs w:val="32"/>
        </w:rPr>
        <w:t>分析，可仅选择代表规格进行分析性能评估。</w:t>
      </w:r>
    </w:p>
    <w:p w:rsidR="00A04B4C" w:rsidRPr="00C11714" w:rsidRDefault="00FD1649" w:rsidP="0025085E">
      <w:pPr>
        <w:adjustRightInd w:val="0"/>
        <w:snapToGrid w:val="0"/>
        <w:spacing w:line="560" w:lineRule="exact"/>
        <w:ind w:firstLineChars="200" w:firstLine="640"/>
        <w:jc w:val="left"/>
        <w:rPr>
          <w:rFonts w:eastAsia="仿宋_GB2312"/>
          <w:color w:val="000000"/>
          <w:sz w:val="32"/>
          <w:szCs w:val="32"/>
        </w:rPr>
      </w:pPr>
      <w:r w:rsidRPr="00C11714">
        <w:rPr>
          <w:rFonts w:eastAsia="仿宋_GB2312"/>
          <w:color w:val="000000"/>
          <w:sz w:val="32"/>
          <w:szCs w:val="32"/>
        </w:rPr>
        <w:t>8</w:t>
      </w:r>
      <w:r w:rsidR="001B0544" w:rsidRPr="00C11714">
        <w:rPr>
          <w:rFonts w:eastAsia="仿宋_GB2312"/>
          <w:color w:val="000000"/>
          <w:sz w:val="32"/>
          <w:szCs w:val="32"/>
        </w:rPr>
        <w:t xml:space="preserve">.3 </w:t>
      </w:r>
      <w:r w:rsidR="00AC4F98" w:rsidRPr="00C11714">
        <w:rPr>
          <w:rFonts w:eastAsia="仿宋_GB2312" w:hint="eastAsia"/>
          <w:color w:val="000000"/>
          <w:sz w:val="32"/>
          <w:szCs w:val="32"/>
        </w:rPr>
        <w:t>针对技术要求中</w:t>
      </w:r>
      <w:r w:rsidRPr="00C11714">
        <w:rPr>
          <w:rFonts w:eastAsia="仿宋_GB2312" w:hint="eastAsia"/>
          <w:color w:val="000000"/>
          <w:sz w:val="32"/>
          <w:szCs w:val="32"/>
        </w:rPr>
        <w:t>所列</w:t>
      </w:r>
      <w:r w:rsidR="00AC4F98" w:rsidRPr="00C11714">
        <w:rPr>
          <w:rFonts w:eastAsia="仿宋_GB2312" w:hint="eastAsia"/>
          <w:color w:val="000000"/>
          <w:sz w:val="32"/>
          <w:szCs w:val="32"/>
        </w:rPr>
        <w:t>性能指标，</w:t>
      </w:r>
      <w:r w:rsidR="0025085E" w:rsidRPr="00C11714">
        <w:rPr>
          <w:rFonts w:eastAsia="仿宋_GB2312" w:hint="eastAsia"/>
          <w:color w:val="000000"/>
          <w:sz w:val="32"/>
          <w:szCs w:val="32"/>
        </w:rPr>
        <w:t>应当对</w:t>
      </w:r>
      <w:r w:rsidR="00641344" w:rsidRPr="00C11714">
        <w:rPr>
          <w:rFonts w:eastAsia="仿宋_GB2312" w:hint="eastAsia"/>
          <w:color w:val="000000"/>
          <w:sz w:val="32"/>
          <w:szCs w:val="32"/>
        </w:rPr>
        <w:t>多批（</w:t>
      </w:r>
      <w:r w:rsidR="0025085E" w:rsidRPr="00C11714">
        <w:rPr>
          <w:rFonts w:eastAsia="仿宋_GB2312" w:hint="eastAsia"/>
          <w:color w:val="000000"/>
          <w:sz w:val="32"/>
          <w:szCs w:val="32"/>
        </w:rPr>
        <w:t>至少三批</w:t>
      </w:r>
      <w:r w:rsidR="00641344" w:rsidRPr="00C11714">
        <w:rPr>
          <w:rFonts w:eastAsia="仿宋_GB2312" w:hint="eastAsia"/>
          <w:color w:val="000000"/>
          <w:sz w:val="32"/>
          <w:szCs w:val="32"/>
        </w:rPr>
        <w:t>）</w:t>
      </w:r>
      <w:r w:rsidR="0025085E" w:rsidRPr="00C11714">
        <w:rPr>
          <w:rFonts w:eastAsia="仿宋_GB2312" w:hint="eastAsia"/>
          <w:color w:val="000000"/>
          <w:sz w:val="32"/>
          <w:szCs w:val="32"/>
        </w:rPr>
        <w:t>产品进行</w:t>
      </w:r>
      <w:r w:rsidR="00AC4F98" w:rsidRPr="00C11714">
        <w:rPr>
          <w:rFonts w:eastAsia="仿宋_GB2312" w:hint="eastAsia"/>
          <w:color w:val="000000"/>
          <w:sz w:val="32"/>
          <w:szCs w:val="32"/>
        </w:rPr>
        <w:t>分析</w:t>
      </w:r>
      <w:r w:rsidR="0025085E" w:rsidRPr="00C11714">
        <w:rPr>
          <w:rFonts w:eastAsia="仿宋_GB2312" w:hint="eastAsia"/>
          <w:color w:val="000000"/>
          <w:sz w:val="32"/>
          <w:szCs w:val="32"/>
        </w:rPr>
        <w:t>评估，</w:t>
      </w:r>
      <w:r w:rsidR="00AC4F98" w:rsidRPr="00C11714">
        <w:rPr>
          <w:rFonts w:eastAsia="仿宋_GB2312" w:hint="eastAsia"/>
          <w:color w:val="000000"/>
          <w:sz w:val="32"/>
          <w:szCs w:val="32"/>
        </w:rPr>
        <w:t>并</w:t>
      </w:r>
      <w:r w:rsidR="0025085E" w:rsidRPr="00C11714">
        <w:rPr>
          <w:rFonts w:eastAsia="仿宋_GB2312" w:hint="eastAsia"/>
          <w:color w:val="000000"/>
          <w:sz w:val="32"/>
          <w:szCs w:val="32"/>
        </w:rPr>
        <w:t>对结果进行统计分析</w:t>
      </w:r>
      <w:r w:rsidR="00AC4F98" w:rsidRPr="00C11714">
        <w:rPr>
          <w:rFonts w:eastAsia="仿宋_GB2312" w:hint="eastAsia"/>
          <w:color w:val="000000"/>
          <w:sz w:val="32"/>
          <w:szCs w:val="32"/>
        </w:rPr>
        <w:t>。</w:t>
      </w:r>
      <w:r w:rsidR="0025085E" w:rsidRPr="00C11714">
        <w:rPr>
          <w:rFonts w:eastAsia="仿宋_GB2312" w:hint="eastAsia"/>
          <w:color w:val="000000"/>
          <w:sz w:val="32"/>
          <w:szCs w:val="32"/>
        </w:rPr>
        <w:t>其他性能指标的评估</w:t>
      </w:r>
      <w:r w:rsidR="00AC4F98" w:rsidRPr="00C11714">
        <w:rPr>
          <w:rFonts w:eastAsia="仿宋_GB2312" w:hint="eastAsia"/>
          <w:color w:val="000000"/>
          <w:sz w:val="32"/>
          <w:szCs w:val="32"/>
        </w:rPr>
        <w:t>申请人可结合自身产品特点确定评估批次</w:t>
      </w:r>
      <w:r w:rsidR="00AC4F98" w:rsidRPr="00C11714">
        <w:rPr>
          <w:rFonts w:eastAsia="仿宋_GB2312"/>
          <w:color w:val="000000"/>
          <w:sz w:val="32"/>
          <w:szCs w:val="32"/>
        </w:rPr>
        <w:t>/</w:t>
      </w:r>
      <w:r w:rsidR="00AC4F98" w:rsidRPr="00C11714">
        <w:rPr>
          <w:rFonts w:eastAsia="仿宋_GB2312" w:hint="eastAsia"/>
          <w:color w:val="000000"/>
          <w:sz w:val="32"/>
          <w:szCs w:val="32"/>
        </w:rPr>
        <w:t>数量</w:t>
      </w:r>
      <w:r w:rsidR="0025085E" w:rsidRPr="00C11714">
        <w:rPr>
          <w:rFonts w:eastAsia="仿宋_GB2312" w:hint="eastAsia"/>
          <w:color w:val="000000"/>
          <w:sz w:val="32"/>
          <w:szCs w:val="32"/>
        </w:rPr>
        <w:t>。</w:t>
      </w:r>
    </w:p>
    <w:p w:rsidR="001B0544" w:rsidRPr="00C11714" w:rsidRDefault="00FD1649" w:rsidP="001B0544">
      <w:pPr>
        <w:adjustRightInd w:val="0"/>
        <w:snapToGrid w:val="0"/>
        <w:spacing w:line="560" w:lineRule="exact"/>
        <w:ind w:firstLineChars="200" w:firstLine="640"/>
        <w:jc w:val="left"/>
        <w:rPr>
          <w:rFonts w:eastAsia="仿宋_GB2312"/>
          <w:color w:val="000000"/>
          <w:sz w:val="32"/>
          <w:szCs w:val="32"/>
        </w:rPr>
      </w:pPr>
      <w:r w:rsidRPr="00C11714">
        <w:rPr>
          <w:rFonts w:eastAsia="仿宋_GB2312"/>
          <w:color w:val="000000"/>
          <w:sz w:val="32"/>
          <w:szCs w:val="32"/>
        </w:rPr>
        <w:t>8</w:t>
      </w:r>
      <w:r w:rsidR="001B0544" w:rsidRPr="00C11714">
        <w:rPr>
          <w:rFonts w:eastAsia="仿宋_GB2312"/>
          <w:color w:val="000000"/>
          <w:sz w:val="32"/>
          <w:szCs w:val="32"/>
        </w:rPr>
        <w:t xml:space="preserve">.4 </w:t>
      </w:r>
      <w:r w:rsidR="001B0544" w:rsidRPr="00C11714">
        <w:rPr>
          <w:rFonts w:eastAsia="仿宋_GB2312" w:hint="eastAsia"/>
          <w:color w:val="000000"/>
          <w:sz w:val="32"/>
          <w:szCs w:val="32"/>
        </w:rPr>
        <w:t>校准品溯源及质控品赋值（如适用）</w:t>
      </w:r>
    </w:p>
    <w:p w:rsidR="001B0544" w:rsidRPr="00C11714" w:rsidRDefault="00D62558" w:rsidP="001B0544">
      <w:pPr>
        <w:adjustRightInd w:val="0"/>
        <w:snapToGrid w:val="0"/>
        <w:spacing w:line="560" w:lineRule="exact"/>
        <w:ind w:firstLineChars="200" w:firstLine="640"/>
        <w:jc w:val="left"/>
        <w:rPr>
          <w:rFonts w:eastAsia="仿宋_GB2312"/>
          <w:color w:val="000000"/>
          <w:sz w:val="32"/>
          <w:szCs w:val="32"/>
        </w:rPr>
      </w:pPr>
      <w:r w:rsidRPr="00C11714">
        <w:rPr>
          <w:rFonts w:eastAsia="仿宋_GB2312" w:hint="eastAsia"/>
          <w:color w:val="000000"/>
          <w:sz w:val="32"/>
          <w:szCs w:val="32"/>
        </w:rPr>
        <w:t>应参照</w:t>
      </w:r>
      <w:r w:rsidRPr="00C11714">
        <w:rPr>
          <w:rFonts w:eastAsia="仿宋_GB2312"/>
          <w:color w:val="000000"/>
          <w:sz w:val="32"/>
          <w:szCs w:val="32"/>
        </w:rPr>
        <w:t>GB/T 21415</w:t>
      </w:r>
      <w:r w:rsidRPr="00C11714">
        <w:rPr>
          <w:rFonts w:eastAsia="仿宋_GB2312" w:hint="eastAsia"/>
          <w:color w:val="000000"/>
          <w:sz w:val="32"/>
          <w:szCs w:val="32"/>
        </w:rPr>
        <w:t>—</w:t>
      </w:r>
      <w:r w:rsidRPr="00C11714">
        <w:rPr>
          <w:rFonts w:eastAsia="仿宋_GB2312"/>
          <w:color w:val="000000"/>
          <w:sz w:val="32"/>
          <w:szCs w:val="32"/>
        </w:rPr>
        <w:t>2008</w:t>
      </w:r>
      <w:r w:rsidRPr="00C11714">
        <w:rPr>
          <w:rFonts w:eastAsia="仿宋_GB2312" w:hint="eastAsia"/>
          <w:color w:val="000000"/>
          <w:sz w:val="32"/>
          <w:szCs w:val="32"/>
        </w:rPr>
        <w:t>《体外诊断医疗器械</w:t>
      </w:r>
      <w:r w:rsidRPr="00C11714">
        <w:rPr>
          <w:rFonts w:eastAsia="仿宋_GB2312"/>
          <w:color w:val="000000"/>
          <w:sz w:val="32"/>
          <w:szCs w:val="32"/>
        </w:rPr>
        <w:t xml:space="preserve"> </w:t>
      </w:r>
      <w:r w:rsidRPr="00C11714">
        <w:rPr>
          <w:rFonts w:eastAsia="仿宋_GB2312" w:hint="eastAsia"/>
          <w:color w:val="000000"/>
          <w:sz w:val="32"/>
          <w:szCs w:val="32"/>
        </w:rPr>
        <w:t>生物样品中量的测量</w:t>
      </w:r>
      <w:r w:rsidRPr="00C11714">
        <w:rPr>
          <w:rFonts w:eastAsia="仿宋_GB2312"/>
          <w:color w:val="000000"/>
          <w:sz w:val="32"/>
          <w:szCs w:val="32"/>
        </w:rPr>
        <w:t xml:space="preserve"> </w:t>
      </w:r>
      <w:r w:rsidRPr="00C11714">
        <w:rPr>
          <w:rFonts w:eastAsia="仿宋_GB2312" w:hint="eastAsia"/>
          <w:color w:val="000000"/>
          <w:sz w:val="32"/>
          <w:szCs w:val="32"/>
        </w:rPr>
        <w:t>校准品和控制物质赋值的计量学溯源性》的要求，提供企业（工作）校准品及试剂盒配套校准品定值及不确定度的研究资料，提供质控品赋值及其靶值范围确定的研究资料。</w:t>
      </w:r>
    </w:p>
    <w:p w:rsidR="00C1500F" w:rsidRPr="00C11714" w:rsidRDefault="001A55B9" w:rsidP="00C1500F">
      <w:pPr>
        <w:adjustRightInd w:val="0"/>
        <w:snapToGrid w:val="0"/>
        <w:spacing w:line="560" w:lineRule="exact"/>
        <w:ind w:firstLineChars="200" w:firstLine="640"/>
        <w:jc w:val="left"/>
        <w:rPr>
          <w:rFonts w:eastAsia="仿宋_GB2312"/>
          <w:color w:val="000000"/>
          <w:sz w:val="32"/>
          <w:szCs w:val="32"/>
        </w:rPr>
      </w:pPr>
      <w:r w:rsidRPr="00C11714">
        <w:rPr>
          <w:rFonts w:eastAsia="仿宋_GB2312"/>
          <w:color w:val="000000"/>
          <w:sz w:val="32"/>
          <w:szCs w:val="32"/>
        </w:rPr>
        <w:t>8</w:t>
      </w:r>
      <w:r w:rsidR="008A4A47" w:rsidRPr="002D5278">
        <w:rPr>
          <w:rFonts w:eastAsia="仿宋_GB2312"/>
          <w:color w:val="000000"/>
          <w:sz w:val="32"/>
          <w:szCs w:val="32"/>
        </w:rPr>
        <w:t>.5</w:t>
      </w:r>
      <w:r w:rsidR="008A4A47" w:rsidRPr="002D5278">
        <w:rPr>
          <w:rFonts w:eastAsia="仿宋_GB2312" w:hint="eastAsia"/>
          <w:color w:val="000000"/>
          <w:sz w:val="32"/>
          <w:szCs w:val="32"/>
        </w:rPr>
        <w:t>校准品及质控品性能评估（如适用）</w:t>
      </w:r>
    </w:p>
    <w:p w:rsidR="004B2016" w:rsidRPr="00C11714" w:rsidRDefault="004B2016" w:rsidP="00C1500F">
      <w:pPr>
        <w:adjustRightInd w:val="0"/>
        <w:snapToGrid w:val="0"/>
        <w:spacing w:line="560" w:lineRule="exact"/>
        <w:ind w:firstLineChars="200" w:firstLine="640"/>
        <w:jc w:val="left"/>
        <w:rPr>
          <w:rFonts w:eastAsia="仿宋_GB2312"/>
          <w:color w:val="000000"/>
          <w:sz w:val="32"/>
          <w:szCs w:val="32"/>
        </w:rPr>
      </w:pPr>
      <w:r w:rsidRPr="00C11714">
        <w:rPr>
          <w:rFonts w:eastAsia="仿宋_GB2312" w:hint="eastAsia"/>
          <w:color w:val="000000"/>
          <w:sz w:val="32"/>
          <w:szCs w:val="32"/>
        </w:rPr>
        <w:t>如注册单元中包含校准品或质控品，建议应对其性能进行评估应至少包含外观、装量、准确度、均一性。</w:t>
      </w:r>
    </w:p>
    <w:p w:rsidR="008A4A47" w:rsidRPr="00C11714" w:rsidRDefault="001A55B9" w:rsidP="001B0544">
      <w:pPr>
        <w:adjustRightInd w:val="0"/>
        <w:snapToGrid w:val="0"/>
        <w:spacing w:line="560" w:lineRule="exact"/>
        <w:ind w:firstLineChars="200" w:firstLine="640"/>
        <w:jc w:val="left"/>
        <w:rPr>
          <w:rFonts w:eastAsia="仿宋_GB2312"/>
          <w:color w:val="000000"/>
          <w:sz w:val="32"/>
          <w:szCs w:val="32"/>
        </w:rPr>
      </w:pPr>
      <w:r w:rsidRPr="00C11714">
        <w:rPr>
          <w:rFonts w:eastAsia="仿宋_GB2312"/>
          <w:color w:val="000000"/>
          <w:sz w:val="32"/>
          <w:szCs w:val="32"/>
        </w:rPr>
        <w:t>8</w:t>
      </w:r>
      <w:r w:rsidR="008A4A47" w:rsidRPr="00C11714">
        <w:rPr>
          <w:rFonts w:eastAsia="仿宋_GB2312"/>
          <w:color w:val="000000"/>
          <w:sz w:val="32"/>
          <w:szCs w:val="32"/>
        </w:rPr>
        <w:t>.6</w:t>
      </w:r>
      <w:r w:rsidR="008A4A47" w:rsidRPr="00C11714">
        <w:rPr>
          <w:rFonts w:eastAsia="仿宋_GB2312" w:hint="eastAsia"/>
          <w:color w:val="000000"/>
          <w:sz w:val="32"/>
          <w:szCs w:val="32"/>
        </w:rPr>
        <w:t>生物安全性（如适用）</w:t>
      </w:r>
    </w:p>
    <w:p w:rsidR="008A4A47" w:rsidRPr="00C11714" w:rsidRDefault="008A4A47" w:rsidP="001B0544">
      <w:pPr>
        <w:adjustRightInd w:val="0"/>
        <w:snapToGrid w:val="0"/>
        <w:spacing w:line="560" w:lineRule="exact"/>
        <w:ind w:firstLineChars="200" w:firstLine="640"/>
        <w:jc w:val="left"/>
        <w:rPr>
          <w:rFonts w:eastAsia="仿宋_GB2312"/>
          <w:color w:val="000000"/>
          <w:sz w:val="32"/>
          <w:szCs w:val="32"/>
        </w:rPr>
      </w:pPr>
      <w:r w:rsidRPr="00C11714">
        <w:rPr>
          <w:rFonts w:eastAsia="仿宋_GB2312" w:hint="eastAsia"/>
          <w:color w:val="000000"/>
          <w:sz w:val="32"/>
          <w:szCs w:val="32"/>
        </w:rPr>
        <w:t>试剂盒如含人源性成分，</w:t>
      </w:r>
      <w:r w:rsidR="00FD1649" w:rsidRPr="00C11714">
        <w:rPr>
          <w:rFonts w:eastAsia="仿宋_GB2312" w:hint="eastAsia"/>
          <w:color w:val="000000"/>
          <w:sz w:val="32"/>
          <w:szCs w:val="32"/>
        </w:rPr>
        <w:t>至少使</w:t>
      </w:r>
      <w:r w:rsidRPr="00C11714">
        <w:rPr>
          <w:rFonts w:eastAsia="仿宋_GB2312" w:hint="eastAsia"/>
          <w:color w:val="000000"/>
          <w:sz w:val="32"/>
          <w:szCs w:val="32"/>
        </w:rPr>
        <w:t>用经过国家批检合格的</w:t>
      </w:r>
      <w:r w:rsidR="00FD1649" w:rsidRPr="00C11714">
        <w:rPr>
          <w:rFonts w:eastAsia="仿宋_GB2312" w:hint="eastAsia"/>
          <w:color w:val="000000"/>
          <w:sz w:val="32"/>
          <w:szCs w:val="32"/>
        </w:rPr>
        <w:t>人类免疫缺陷病毒抗体诊断试剂盒、丙型肝炎病毒抗体诊断试剂盒、乙型肝炎病毒表面抗原诊断试剂盒、梅毒螺旋抗体诊断试剂盒，</w:t>
      </w:r>
      <w:r w:rsidRPr="00C11714">
        <w:rPr>
          <w:rFonts w:eastAsia="仿宋_GB2312" w:hint="eastAsia"/>
          <w:color w:val="000000"/>
          <w:sz w:val="32"/>
          <w:szCs w:val="32"/>
        </w:rPr>
        <w:t>对该</w:t>
      </w:r>
      <w:r w:rsidR="00FD1649" w:rsidRPr="00C11714">
        <w:rPr>
          <w:rFonts w:eastAsia="仿宋_GB2312" w:hint="eastAsia"/>
          <w:color w:val="000000"/>
          <w:sz w:val="32"/>
          <w:szCs w:val="32"/>
        </w:rPr>
        <w:t>申报</w:t>
      </w:r>
      <w:r w:rsidRPr="00C11714">
        <w:rPr>
          <w:rFonts w:eastAsia="仿宋_GB2312" w:hint="eastAsia"/>
          <w:color w:val="000000"/>
          <w:sz w:val="32"/>
          <w:szCs w:val="32"/>
        </w:rPr>
        <w:t>试剂盒</w:t>
      </w:r>
      <w:r w:rsidR="00FD1649" w:rsidRPr="00C11714">
        <w:rPr>
          <w:rFonts w:eastAsia="仿宋_GB2312" w:hint="eastAsia"/>
          <w:color w:val="000000"/>
          <w:sz w:val="32"/>
          <w:szCs w:val="32"/>
        </w:rPr>
        <w:t>（包括校准品、质控品）</w:t>
      </w:r>
      <w:r w:rsidRPr="00C11714">
        <w:rPr>
          <w:rFonts w:eastAsia="仿宋_GB2312" w:hint="eastAsia"/>
          <w:color w:val="000000"/>
          <w:sz w:val="32"/>
          <w:szCs w:val="32"/>
        </w:rPr>
        <w:t>进行检测，</w:t>
      </w:r>
      <w:r w:rsidR="00FD1649" w:rsidRPr="00C11714">
        <w:rPr>
          <w:rFonts w:eastAsia="仿宋_GB2312" w:hint="eastAsia"/>
          <w:color w:val="000000"/>
          <w:sz w:val="32"/>
          <w:szCs w:val="32"/>
        </w:rPr>
        <w:t>检测结果</w:t>
      </w:r>
      <w:r w:rsidRPr="00C11714">
        <w:rPr>
          <w:rFonts w:eastAsia="仿宋_GB2312" w:hint="eastAsia"/>
          <w:color w:val="000000"/>
          <w:sz w:val="32"/>
          <w:szCs w:val="32"/>
        </w:rPr>
        <w:t>应</w:t>
      </w:r>
      <w:r w:rsidR="00D5363F" w:rsidRPr="00C11714">
        <w:rPr>
          <w:rFonts w:eastAsia="仿宋_GB2312" w:hint="eastAsia"/>
          <w:color w:val="000000"/>
          <w:sz w:val="32"/>
          <w:szCs w:val="32"/>
        </w:rPr>
        <w:t>均</w:t>
      </w:r>
      <w:r w:rsidRPr="00C11714">
        <w:rPr>
          <w:rFonts w:eastAsia="仿宋_GB2312" w:hint="eastAsia"/>
          <w:color w:val="000000"/>
          <w:sz w:val="32"/>
          <w:szCs w:val="32"/>
        </w:rPr>
        <w:t>为阴性。</w:t>
      </w:r>
    </w:p>
    <w:p w:rsidR="002C06C3" w:rsidRPr="00C65626" w:rsidRDefault="002C06C3">
      <w:pPr>
        <w:pStyle w:val="af3"/>
      </w:pPr>
      <w:r w:rsidRPr="00C65626">
        <w:rPr>
          <w:rFonts w:hint="eastAsia"/>
        </w:rPr>
        <w:t>（五</w:t>
      </w:r>
      <w:r w:rsidR="009E50CF" w:rsidRPr="00C65626">
        <w:rPr>
          <w:rFonts w:hint="eastAsia"/>
        </w:rPr>
        <w:t>）参考区间</w:t>
      </w:r>
      <w:r w:rsidRPr="00C65626">
        <w:rPr>
          <w:rFonts w:hint="eastAsia"/>
        </w:rPr>
        <w:t>确定资料</w:t>
      </w:r>
    </w:p>
    <w:p w:rsidR="002C06C3" w:rsidRPr="00C11714"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应提交</w:t>
      </w:r>
      <w:r w:rsidR="0045029B" w:rsidRPr="00C11714">
        <w:rPr>
          <w:rFonts w:eastAsia="仿宋_GB2312" w:hint="eastAsia"/>
          <w:color w:val="000000"/>
          <w:sz w:val="32"/>
          <w:szCs w:val="32"/>
        </w:rPr>
        <w:t>建立</w:t>
      </w:r>
      <w:r w:rsidR="0045029B" w:rsidRPr="00C11714">
        <w:rPr>
          <w:rFonts w:eastAsia="仿宋_GB2312"/>
          <w:color w:val="000000"/>
          <w:sz w:val="32"/>
          <w:szCs w:val="32"/>
        </w:rPr>
        <w:t>/</w:t>
      </w:r>
      <w:r w:rsidR="0045029B" w:rsidRPr="00C11714">
        <w:rPr>
          <w:rFonts w:eastAsia="仿宋_GB2312" w:hint="eastAsia"/>
          <w:color w:val="000000"/>
          <w:sz w:val="32"/>
          <w:szCs w:val="32"/>
        </w:rPr>
        <w:t>验证</w:t>
      </w:r>
      <w:r w:rsidRPr="00C11714">
        <w:rPr>
          <w:rFonts w:eastAsia="仿宋_GB2312" w:hint="eastAsia"/>
          <w:color w:val="000000"/>
          <w:sz w:val="32"/>
          <w:szCs w:val="32"/>
        </w:rPr>
        <w:t>参考区间所采用样本来源、详细的试验资料、统计方法等。明确参考人群的纳入、排除标准，</w:t>
      </w:r>
      <w:r w:rsidR="005D1305" w:rsidRPr="00C11714">
        <w:rPr>
          <w:rFonts w:eastAsia="仿宋_GB2312" w:hint="eastAsia"/>
          <w:color w:val="000000"/>
          <w:sz w:val="32"/>
          <w:szCs w:val="32"/>
        </w:rPr>
        <w:t>离群值的处</w:t>
      </w:r>
      <w:r w:rsidR="005D1305" w:rsidRPr="00C11714">
        <w:rPr>
          <w:rFonts w:eastAsia="仿宋_GB2312" w:hint="eastAsia"/>
          <w:color w:val="000000"/>
          <w:sz w:val="32"/>
          <w:szCs w:val="32"/>
        </w:rPr>
        <w:lastRenderedPageBreak/>
        <w:t>理，</w:t>
      </w:r>
      <w:r w:rsidRPr="00C11714">
        <w:rPr>
          <w:rFonts w:eastAsia="仿宋_GB2312" w:hint="eastAsia"/>
          <w:color w:val="000000"/>
          <w:sz w:val="32"/>
          <w:szCs w:val="32"/>
        </w:rPr>
        <w:t>考虑不同年龄、性别、生活习惯、地域等因素，尽可能考虑样本来源的多样性、代表性，样本例数应符合统计学要求。</w:t>
      </w:r>
    </w:p>
    <w:p w:rsidR="002C06C3" w:rsidRPr="00490269" w:rsidRDefault="002C06C3" w:rsidP="002C06C3">
      <w:pPr>
        <w:overflowPunct w:val="0"/>
        <w:spacing w:line="520" w:lineRule="exact"/>
        <w:ind w:firstLineChars="200" w:firstLine="640"/>
        <w:rPr>
          <w:rFonts w:eastAsia="仿宋_GB2312"/>
          <w:color w:val="000000"/>
          <w:sz w:val="32"/>
          <w:szCs w:val="32"/>
        </w:rPr>
      </w:pPr>
      <w:r w:rsidRPr="00C11714">
        <w:rPr>
          <w:rFonts w:eastAsia="仿宋_GB2312" w:hint="eastAsia"/>
          <w:color w:val="000000"/>
          <w:sz w:val="32"/>
          <w:szCs w:val="32"/>
        </w:rPr>
        <w:t>建议申请人根据临床需要，</w:t>
      </w:r>
      <w:r w:rsidR="005D1305" w:rsidRPr="00C11714">
        <w:rPr>
          <w:rFonts w:eastAsia="仿宋_GB2312" w:hint="eastAsia"/>
          <w:color w:val="000000"/>
          <w:sz w:val="32"/>
          <w:szCs w:val="32"/>
        </w:rPr>
        <w:t>参考</w:t>
      </w:r>
      <w:r w:rsidR="005E4FCA" w:rsidRPr="00C11714">
        <w:rPr>
          <w:rFonts w:eastAsia="仿宋_GB2312" w:hint="eastAsia"/>
          <w:color w:val="000000"/>
          <w:sz w:val="32"/>
          <w:szCs w:val="32"/>
        </w:rPr>
        <w:t>《</w:t>
      </w:r>
      <w:r w:rsidR="005D1305" w:rsidRPr="00C11714">
        <w:rPr>
          <w:rFonts w:eastAsia="仿宋_GB2312"/>
          <w:color w:val="000000"/>
          <w:sz w:val="32"/>
          <w:szCs w:val="32"/>
        </w:rPr>
        <w:t>WS/T 402-2012</w:t>
      </w:r>
      <w:r w:rsidR="005D1305" w:rsidRPr="00C11714">
        <w:rPr>
          <w:rFonts w:eastAsia="仿宋_GB2312" w:hint="eastAsia"/>
          <w:color w:val="000000"/>
          <w:sz w:val="32"/>
          <w:szCs w:val="32"/>
        </w:rPr>
        <w:t>临床实验室检验项目参考区间的制定</w:t>
      </w:r>
      <w:r w:rsidR="005E4FCA" w:rsidRPr="00C11714">
        <w:rPr>
          <w:rFonts w:eastAsia="仿宋_GB2312" w:hint="eastAsia"/>
          <w:color w:val="000000"/>
          <w:sz w:val="32"/>
          <w:szCs w:val="32"/>
        </w:rPr>
        <w:t>》</w:t>
      </w:r>
      <w:r w:rsidR="00FE7BAD" w:rsidRPr="00C11714">
        <w:rPr>
          <w:rFonts w:eastAsia="仿宋_GB2312" w:hint="eastAsia"/>
          <w:color w:val="000000"/>
          <w:sz w:val="32"/>
          <w:szCs w:val="32"/>
        </w:rPr>
        <w:t>或</w:t>
      </w:r>
      <w:r w:rsidR="004B2016" w:rsidRPr="00C11714">
        <w:rPr>
          <w:rFonts w:eastAsia="仿宋_GB2312" w:hint="eastAsia"/>
          <w:color w:val="000000"/>
          <w:sz w:val="32"/>
          <w:szCs w:val="32"/>
        </w:rPr>
        <w:t>其他权威文件</w:t>
      </w:r>
      <w:r w:rsidRPr="00C11714">
        <w:rPr>
          <w:rFonts w:eastAsia="仿宋_GB2312" w:hint="eastAsia"/>
          <w:color w:val="000000"/>
          <w:sz w:val="32"/>
          <w:szCs w:val="32"/>
        </w:rPr>
        <w:t>采用</w:t>
      </w:r>
      <w:r w:rsidR="005D1305" w:rsidRPr="00C11714">
        <w:rPr>
          <w:rFonts w:eastAsia="仿宋_GB2312" w:hint="eastAsia"/>
          <w:color w:val="000000"/>
          <w:sz w:val="32"/>
          <w:szCs w:val="32"/>
        </w:rPr>
        <w:t>合适的</w:t>
      </w:r>
      <w:r w:rsidRPr="00C11714">
        <w:rPr>
          <w:rFonts w:eastAsia="仿宋_GB2312" w:hint="eastAsia"/>
          <w:color w:val="000000"/>
          <w:sz w:val="32"/>
          <w:szCs w:val="32"/>
        </w:rPr>
        <w:t>统计学方法</w:t>
      </w:r>
      <w:r w:rsidR="001D63B1" w:rsidRPr="00C11714">
        <w:rPr>
          <w:rFonts w:eastAsia="仿宋_GB2312" w:hint="eastAsia"/>
          <w:color w:val="000000"/>
          <w:sz w:val="32"/>
          <w:szCs w:val="32"/>
        </w:rPr>
        <w:t>进行分析</w:t>
      </w:r>
      <w:r w:rsidR="00C11714">
        <w:rPr>
          <w:rFonts w:eastAsia="仿宋_GB2312" w:hint="eastAsia"/>
          <w:color w:val="000000"/>
          <w:sz w:val="32"/>
          <w:szCs w:val="32"/>
        </w:rPr>
        <w:t>。</w:t>
      </w:r>
    </w:p>
    <w:p w:rsidR="002C06C3" w:rsidRPr="00490269" w:rsidRDefault="002C06C3">
      <w:pPr>
        <w:pStyle w:val="af3"/>
      </w:pPr>
      <w:r w:rsidRPr="00490269">
        <w:t>（</w:t>
      </w:r>
      <w:r w:rsidRPr="00490269">
        <w:rPr>
          <w:rFonts w:hint="eastAsia"/>
        </w:rPr>
        <w:t>六</w:t>
      </w:r>
      <w:r w:rsidRPr="00490269">
        <w:t>）稳定性研究资料</w:t>
      </w:r>
    </w:p>
    <w:p w:rsidR="002C06C3" w:rsidRPr="00490269" w:rsidRDefault="002C06C3" w:rsidP="002C06C3">
      <w:pPr>
        <w:overflowPunct w:val="0"/>
        <w:spacing w:line="520" w:lineRule="exact"/>
        <w:ind w:firstLineChars="200" w:firstLine="640"/>
        <w:rPr>
          <w:rFonts w:eastAsia="仿宋_GB2312"/>
          <w:color w:val="000000"/>
          <w:sz w:val="32"/>
          <w:szCs w:val="32"/>
        </w:rPr>
      </w:pPr>
      <w:r w:rsidRPr="00490269">
        <w:rPr>
          <w:rFonts w:eastAsia="仿宋_GB2312" w:hint="eastAsia"/>
          <w:color w:val="000000"/>
          <w:sz w:val="32"/>
          <w:szCs w:val="32"/>
        </w:rPr>
        <w:t>稳定性研究资料主要涉及两部</w:t>
      </w:r>
      <w:r w:rsidR="007A2922" w:rsidRPr="00490269">
        <w:rPr>
          <w:rFonts w:eastAsia="仿宋_GB2312" w:hint="eastAsia"/>
          <w:color w:val="000000"/>
          <w:sz w:val="32"/>
          <w:szCs w:val="32"/>
        </w:rPr>
        <w:t>分内容，申报试剂的稳定性和适用样本的稳定性研究。前者主要包括</w:t>
      </w:r>
      <w:r w:rsidR="009E50CF" w:rsidRPr="00490269">
        <w:rPr>
          <w:rFonts w:eastAsia="仿宋_GB2312" w:hint="eastAsia"/>
          <w:color w:val="000000"/>
          <w:sz w:val="32"/>
          <w:szCs w:val="32"/>
        </w:rPr>
        <w:t>实时</w:t>
      </w:r>
      <w:r w:rsidRPr="00490269">
        <w:rPr>
          <w:rFonts w:eastAsia="仿宋_GB2312" w:hint="eastAsia"/>
          <w:color w:val="000000"/>
          <w:sz w:val="32"/>
          <w:szCs w:val="32"/>
        </w:rPr>
        <w:t>稳定性、运输稳定性、开瓶</w:t>
      </w:r>
      <w:r w:rsidR="00CB6626" w:rsidRPr="00490269">
        <w:rPr>
          <w:rFonts w:eastAsia="仿宋_GB2312" w:hint="eastAsia"/>
          <w:color w:val="000000"/>
          <w:sz w:val="32"/>
          <w:szCs w:val="32"/>
        </w:rPr>
        <w:t>（复溶）</w:t>
      </w:r>
      <w:r w:rsidRPr="00490269">
        <w:rPr>
          <w:rFonts w:eastAsia="仿宋_GB2312" w:hint="eastAsia"/>
          <w:color w:val="000000"/>
          <w:sz w:val="32"/>
          <w:szCs w:val="32"/>
        </w:rPr>
        <w:t>稳定性、</w:t>
      </w:r>
      <w:r w:rsidR="00CB6626" w:rsidRPr="00490269">
        <w:rPr>
          <w:rFonts w:eastAsia="仿宋_GB2312" w:hint="eastAsia"/>
          <w:color w:val="000000"/>
          <w:sz w:val="32"/>
          <w:szCs w:val="32"/>
        </w:rPr>
        <w:t>溶解后冻存稳定性</w:t>
      </w:r>
      <w:r w:rsidR="007A2922" w:rsidRPr="00490269">
        <w:rPr>
          <w:rFonts w:eastAsia="仿宋_GB2312" w:hint="eastAsia"/>
          <w:color w:val="000000"/>
          <w:sz w:val="32"/>
          <w:szCs w:val="32"/>
        </w:rPr>
        <w:t>（若涉及）</w:t>
      </w:r>
      <w:r w:rsidRPr="00490269">
        <w:rPr>
          <w:rFonts w:eastAsia="仿宋_GB2312" w:hint="eastAsia"/>
          <w:color w:val="000000"/>
          <w:sz w:val="32"/>
          <w:szCs w:val="32"/>
        </w:rPr>
        <w:t>等研究，申请人可根据实际需要选择合理的稳定性研究方案。稳定性研究资料应包括研究方法的确定依据、具体的</w:t>
      </w:r>
      <w:r w:rsidR="007A2922" w:rsidRPr="00490269">
        <w:rPr>
          <w:rFonts w:eastAsia="仿宋_GB2312" w:hint="eastAsia"/>
          <w:color w:val="000000"/>
          <w:sz w:val="32"/>
          <w:szCs w:val="32"/>
        </w:rPr>
        <w:t>试验方案</w:t>
      </w:r>
      <w:r w:rsidRPr="00490269">
        <w:rPr>
          <w:rFonts w:eastAsia="仿宋_GB2312" w:hint="eastAsia"/>
          <w:color w:val="000000"/>
          <w:sz w:val="32"/>
          <w:szCs w:val="32"/>
        </w:rPr>
        <w:t>、</w:t>
      </w:r>
      <w:r w:rsidR="007A2922" w:rsidRPr="00490269">
        <w:rPr>
          <w:rFonts w:eastAsia="仿宋_GB2312" w:hint="eastAsia"/>
          <w:color w:val="000000"/>
          <w:sz w:val="32"/>
          <w:szCs w:val="32"/>
        </w:rPr>
        <w:t>过程、</w:t>
      </w:r>
      <w:r w:rsidRPr="00490269">
        <w:rPr>
          <w:rFonts w:eastAsia="仿宋_GB2312" w:hint="eastAsia"/>
          <w:color w:val="000000"/>
          <w:sz w:val="32"/>
          <w:szCs w:val="32"/>
        </w:rPr>
        <w:t>详细的研究数据以及结论。对于长</w:t>
      </w:r>
      <w:r w:rsidR="007A2922" w:rsidRPr="00490269">
        <w:rPr>
          <w:rFonts w:eastAsia="仿宋_GB2312" w:hint="eastAsia"/>
          <w:color w:val="000000"/>
          <w:sz w:val="32"/>
          <w:szCs w:val="32"/>
        </w:rPr>
        <w:t>效</w:t>
      </w:r>
      <w:r w:rsidRPr="00490269">
        <w:rPr>
          <w:rFonts w:eastAsia="仿宋_GB2312" w:hint="eastAsia"/>
          <w:color w:val="000000"/>
          <w:sz w:val="32"/>
          <w:szCs w:val="32"/>
        </w:rPr>
        <w:t>稳定性研究，应提供至少三批样品在实际储存条件下保存至成品有效期后的</w:t>
      </w:r>
      <w:r w:rsidR="007A2922" w:rsidRPr="00490269">
        <w:rPr>
          <w:rFonts w:eastAsia="仿宋_GB2312" w:hint="eastAsia"/>
          <w:color w:val="000000"/>
          <w:sz w:val="32"/>
          <w:szCs w:val="32"/>
        </w:rPr>
        <w:t>实时稳定性</w:t>
      </w:r>
      <w:r w:rsidRPr="00490269">
        <w:rPr>
          <w:rFonts w:eastAsia="仿宋_GB2312" w:hint="eastAsia"/>
          <w:color w:val="000000"/>
          <w:sz w:val="32"/>
          <w:szCs w:val="32"/>
        </w:rPr>
        <w:t>研究资料。如产品包含校准品和质控品，应提供相应稳定性试验研究资料。</w:t>
      </w:r>
    </w:p>
    <w:p w:rsidR="002C06C3" w:rsidRPr="00490269" w:rsidRDefault="00CB6626" w:rsidP="002C06C3">
      <w:pPr>
        <w:overflowPunct w:val="0"/>
        <w:spacing w:line="520" w:lineRule="exact"/>
        <w:ind w:firstLineChars="200" w:firstLine="640"/>
        <w:rPr>
          <w:rFonts w:eastAsia="仿宋_GB2312"/>
          <w:color w:val="000000"/>
          <w:sz w:val="32"/>
          <w:szCs w:val="32"/>
        </w:rPr>
      </w:pPr>
      <w:r w:rsidRPr="00490269">
        <w:rPr>
          <w:rFonts w:eastAsia="仿宋_GB2312" w:hint="eastAsia"/>
          <w:color w:val="000000"/>
          <w:sz w:val="32"/>
          <w:szCs w:val="32"/>
        </w:rPr>
        <w:t>样本稳定性应考虑在不同储存条件（室温保存、冷藏和冷冻）下对不同类型样本进行有效期验证，</w:t>
      </w:r>
      <w:r w:rsidR="00F564FD" w:rsidRPr="00490269">
        <w:rPr>
          <w:rFonts w:eastAsia="仿宋_GB2312" w:hint="eastAsia"/>
          <w:color w:val="000000"/>
          <w:sz w:val="32"/>
          <w:szCs w:val="32"/>
        </w:rPr>
        <w:t>主要包括评价方法的确定依据、具体试验方法、过程和结论。建议申请人选择合理温度范围</w:t>
      </w:r>
      <w:r w:rsidR="00F564FD" w:rsidRPr="00490269">
        <w:rPr>
          <w:rFonts w:eastAsia="仿宋_GB2312"/>
          <w:color w:val="000000"/>
          <w:sz w:val="32"/>
          <w:szCs w:val="32"/>
        </w:rPr>
        <w:t>/</w:t>
      </w:r>
      <w:r w:rsidR="00F564FD" w:rsidRPr="00490269">
        <w:rPr>
          <w:rFonts w:eastAsia="仿宋_GB2312" w:hint="eastAsia"/>
          <w:color w:val="000000"/>
          <w:sz w:val="32"/>
          <w:szCs w:val="32"/>
        </w:rPr>
        <w:t>温度点，每间隔一定的时间段对储存样本进行稳定性验证，从而确认样本在不同温度下储存的有效期。</w:t>
      </w:r>
      <w:r w:rsidR="002C06C3" w:rsidRPr="00490269">
        <w:rPr>
          <w:rFonts w:eastAsia="仿宋_GB2312" w:hint="eastAsia"/>
          <w:color w:val="000000"/>
          <w:sz w:val="32"/>
          <w:szCs w:val="32"/>
        </w:rPr>
        <w:t>试剂稳定性和样本稳定性两部分内容的研究结果均应在说明书【储存条件及有效期】和【样本要求】两项中进行详细说明。</w:t>
      </w:r>
    </w:p>
    <w:p w:rsidR="002C06C3" w:rsidRPr="00490269" w:rsidRDefault="002C06C3">
      <w:pPr>
        <w:pStyle w:val="af3"/>
      </w:pPr>
      <w:r w:rsidRPr="00490269">
        <w:t>（</w:t>
      </w:r>
      <w:r w:rsidRPr="00490269">
        <w:rPr>
          <w:rFonts w:hint="eastAsia"/>
        </w:rPr>
        <w:t>七</w:t>
      </w:r>
      <w:r w:rsidRPr="00490269">
        <w:t>）临床评价资料</w:t>
      </w:r>
    </w:p>
    <w:p w:rsidR="002F7B28" w:rsidRDefault="002C06C3" w:rsidP="002C06C3">
      <w:pPr>
        <w:overflowPunct w:val="0"/>
        <w:spacing w:line="520" w:lineRule="exact"/>
        <w:ind w:firstLineChars="200" w:firstLine="640"/>
        <w:rPr>
          <w:rFonts w:eastAsia="仿宋_GB2312"/>
          <w:color w:val="000000"/>
          <w:sz w:val="32"/>
          <w:szCs w:val="32"/>
        </w:rPr>
      </w:pPr>
      <w:r w:rsidRPr="00B45E4C">
        <w:rPr>
          <w:rFonts w:eastAsia="仿宋_GB2312" w:hint="eastAsia"/>
          <w:color w:val="000000"/>
          <w:sz w:val="32"/>
          <w:szCs w:val="32"/>
        </w:rPr>
        <w:t>此项目已经列入《关于新修订免于进行临床试验医疗器械目录的通告》（国家药品监督管理局通告</w:t>
      </w:r>
      <w:r w:rsidRPr="00B45E4C">
        <w:rPr>
          <w:rFonts w:eastAsia="仿宋_GB2312"/>
          <w:color w:val="000000"/>
          <w:sz w:val="32"/>
          <w:szCs w:val="32"/>
        </w:rPr>
        <w:t>2018</w:t>
      </w:r>
      <w:r w:rsidRPr="00B45E4C">
        <w:rPr>
          <w:rFonts w:eastAsia="仿宋_GB2312" w:hint="eastAsia"/>
          <w:color w:val="000000"/>
          <w:sz w:val="32"/>
          <w:szCs w:val="32"/>
        </w:rPr>
        <w:t>年第</w:t>
      </w:r>
      <w:r w:rsidRPr="00B45E4C">
        <w:rPr>
          <w:rFonts w:eastAsia="仿宋_GB2312"/>
          <w:color w:val="000000"/>
          <w:sz w:val="32"/>
          <w:szCs w:val="32"/>
        </w:rPr>
        <w:t>94</w:t>
      </w:r>
      <w:r w:rsidRPr="00B45E4C">
        <w:rPr>
          <w:rFonts w:eastAsia="仿宋_GB2312" w:hint="eastAsia"/>
          <w:color w:val="000000"/>
          <w:sz w:val="32"/>
          <w:szCs w:val="32"/>
        </w:rPr>
        <w:t>号）免于进行临床试验的体外诊断试剂目录中。根据体外诊断试剂临床评价</w:t>
      </w:r>
      <w:r w:rsidRPr="00B45E4C">
        <w:rPr>
          <w:rFonts w:eastAsia="仿宋_GB2312" w:hint="eastAsia"/>
          <w:color w:val="000000"/>
          <w:sz w:val="32"/>
          <w:szCs w:val="32"/>
        </w:rPr>
        <w:lastRenderedPageBreak/>
        <w:t>的相关要求，申请人可按照《免于进行临床试验的体外诊断试剂临床评价资料基本要求（试行）》（国家食品药品监督管理总局通告</w:t>
      </w:r>
      <w:r w:rsidRPr="00B45E4C">
        <w:rPr>
          <w:rFonts w:eastAsia="仿宋_GB2312"/>
          <w:color w:val="000000"/>
          <w:sz w:val="32"/>
          <w:szCs w:val="32"/>
        </w:rPr>
        <w:t>2017</w:t>
      </w:r>
      <w:r w:rsidRPr="00B45E4C">
        <w:rPr>
          <w:rFonts w:eastAsia="仿宋_GB2312" w:hint="eastAsia"/>
          <w:color w:val="000000"/>
          <w:sz w:val="32"/>
          <w:szCs w:val="32"/>
        </w:rPr>
        <w:t>年第</w:t>
      </w:r>
      <w:r w:rsidRPr="00B45E4C">
        <w:rPr>
          <w:rFonts w:eastAsia="仿宋_GB2312"/>
          <w:color w:val="000000"/>
          <w:sz w:val="32"/>
          <w:szCs w:val="32"/>
        </w:rPr>
        <w:t>179</w:t>
      </w:r>
      <w:r w:rsidRPr="00B45E4C">
        <w:rPr>
          <w:rFonts w:eastAsia="仿宋_GB2312" w:hint="eastAsia"/>
          <w:color w:val="000000"/>
          <w:sz w:val="32"/>
          <w:szCs w:val="32"/>
        </w:rPr>
        <w:t>号）要求进行临床评价。</w:t>
      </w:r>
    </w:p>
    <w:p w:rsidR="00F851BE" w:rsidRPr="00B45E4C" w:rsidRDefault="002F7B28" w:rsidP="002C06C3">
      <w:pPr>
        <w:overflowPunct w:val="0"/>
        <w:spacing w:line="520" w:lineRule="exact"/>
        <w:ind w:firstLineChars="200" w:firstLine="640"/>
        <w:rPr>
          <w:rFonts w:eastAsia="仿宋_GB2312"/>
          <w:color w:val="000000"/>
          <w:sz w:val="32"/>
          <w:szCs w:val="32"/>
        </w:rPr>
      </w:pPr>
      <w:r w:rsidRPr="002F7B28">
        <w:rPr>
          <w:rFonts w:eastAsia="仿宋_GB2312" w:hint="eastAsia"/>
          <w:color w:val="000000"/>
          <w:sz w:val="32"/>
          <w:szCs w:val="32"/>
        </w:rPr>
        <w:t>申请人如无法或不适于上述开展临床评价要求的，则应按照《体外诊断试剂临床试验技术指导原则》的要求开展临床试验。</w:t>
      </w:r>
    </w:p>
    <w:p w:rsidR="002C06C3" w:rsidRPr="00490269" w:rsidRDefault="002C06C3">
      <w:pPr>
        <w:pStyle w:val="af3"/>
      </w:pPr>
      <w:r w:rsidRPr="00490269">
        <w:t>（</w:t>
      </w:r>
      <w:r w:rsidRPr="00490269">
        <w:rPr>
          <w:rFonts w:hint="eastAsia"/>
        </w:rPr>
        <w:t>八</w:t>
      </w:r>
      <w:r w:rsidRPr="00490269">
        <w:t>）产品风险分析资料</w:t>
      </w:r>
    </w:p>
    <w:p w:rsidR="002C06C3" w:rsidRPr="00490269" w:rsidRDefault="002C06C3" w:rsidP="002C06C3">
      <w:pPr>
        <w:overflowPunct w:val="0"/>
        <w:spacing w:line="520" w:lineRule="exact"/>
        <w:ind w:firstLineChars="200" w:firstLine="640"/>
        <w:rPr>
          <w:rFonts w:eastAsia="仿宋_GB2312"/>
          <w:color w:val="000000"/>
          <w:sz w:val="32"/>
          <w:szCs w:val="32"/>
        </w:rPr>
      </w:pPr>
      <w:r w:rsidRPr="00490269">
        <w:rPr>
          <w:rFonts w:eastAsia="仿宋_GB2312" w:hint="eastAsia"/>
          <w:color w:val="000000"/>
          <w:sz w:val="32"/>
          <w:szCs w:val="32"/>
        </w:rPr>
        <w:t>申请人应考虑产品寿命周期的各个环节，从预期用途、可能的使用错误、与安全性有关的特征、已知及可预见的危害等方面的判定以及对患者风险的估计进行风险分析，应符合</w:t>
      </w:r>
      <w:r w:rsidRPr="00490269">
        <w:rPr>
          <w:rFonts w:eastAsia="仿宋_GB2312"/>
          <w:color w:val="000000"/>
          <w:sz w:val="32"/>
          <w:szCs w:val="32"/>
        </w:rPr>
        <w:t>YY/T 0316</w:t>
      </w:r>
      <w:r w:rsidRPr="002D5278">
        <w:rPr>
          <w:rFonts w:eastAsia="仿宋_GB2312" w:hint="eastAsia"/>
          <w:color w:val="000000"/>
          <w:kern w:val="0"/>
          <w:sz w:val="32"/>
          <w:szCs w:val="32"/>
        </w:rPr>
        <w:t>—</w:t>
      </w:r>
      <w:r w:rsidRPr="00490269">
        <w:rPr>
          <w:rFonts w:eastAsia="仿宋_GB2312"/>
          <w:color w:val="000000"/>
          <w:sz w:val="32"/>
          <w:szCs w:val="32"/>
        </w:rPr>
        <w:t xml:space="preserve">2016 </w:t>
      </w:r>
      <w:r w:rsidRPr="00490269">
        <w:rPr>
          <w:rFonts w:eastAsia="仿宋_GB2312" w:hint="eastAsia"/>
          <w:color w:val="000000"/>
          <w:sz w:val="32"/>
          <w:szCs w:val="32"/>
        </w:rPr>
        <w:t>《医疗器械风险管理对医疗器械的应用》的要求。</w:t>
      </w:r>
    </w:p>
    <w:p w:rsidR="0064639B" w:rsidRPr="00490269" w:rsidRDefault="0064639B" w:rsidP="0064639B">
      <w:pPr>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hint="eastAsia"/>
          <w:bCs/>
          <w:color w:val="000000"/>
          <w:sz w:val="32"/>
          <w:szCs w:val="32"/>
        </w:rPr>
        <w:t>风险分析资料应包含以下内容：</w:t>
      </w:r>
    </w:p>
    <w:p w:rsidR="0064639B" w:rsidRPr="00490269" w:rsidRDefault="0064639B" w:rsidP="0064639B">
      <w:pPr>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bCs/>
          <w:color w:val="000000"/>
          <w:sz w:val="32"/>
          <w:szCs w:val="32"/>
        </w:rPr>
        <w:t>1.</w:t>
      </w:r>
      <w:r w:rsidRPr="00490269">
        <w:rPr>
          <w:rFonts w:eastAsia="仿宋_GB2312" w:hint="eastAsia"/>
          <w:bCs/>
          <w:color w:val="000000"/>
          <w:sz w:val="32"/>
          <w:szCs w:val="32"/>
        </w:rPr>
        <w:t>概述：简要介绍风险分析资料的编制依据、适用范围、产品描述</w:t>
      </w:r>
      <w:r w:rsidR="008D6ED5" w:rsidRPr="00490269">
        <w:rPr>
          <w:rFonts w:eastAsia="仿宋_GB2312" w:hint="eastAsia"/>
          <w:bCs/>
          <w:color w:val="000000"/>
          <w:sz w:val="32"/>
          <w:szCs w:val="32"/>
        </w:rPr>
        <w:t>（名称、用途、适用机型）</w:t>
      </w:r>
      <w:r w:rsidRPr="00490269">
        <w:rPr>
          <w:rFonts w:eastAsia="仿宋_GB2312" w:hint="eastAsia"/>
          <w:bCs/>
          <w:color w:val="000000"/>
          <w:sz w:val="32"/>
          <w:szCs w:val="32"/>
        </w:rPr>
        <w:t>、风险管理计划及实施情况等；</w:t>
      </w:r>
    </w:p>
    <w:p w:rsidR="0064639B" w:rsidRPr="00490269" w:rsidRDefault="0064639B" w:rsidP="0064639B">
      <w:pPr>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bCs/>
          <w:color w:val="000000"/>
          <w:sz w:val="32"/>
          <w:szCs w:val="32"/>
        </w:rPr>
        <w:t>2.</w:t>
      </w:r>
      <w:r w:rsidRPr="00490269">
        <w:rPr>
          <w:rFonts w:eastAsia="仿宋_GB2312" w:hint="eastAsia"/>
          <w:bCs/>
          <w:color w:val="000000"/>
          <w:sz w:val="32"/>
          <w:szCs w:val="32"/>
        </w:rPr>
        <w:t>风险管理人员及其职责分工：明确风险管理小组成员及职责，制定风险管理流程图，明确风险管理活动的评审要求等；</w:t>
      </w:r>
    </w:p>
    <w:p w:rsidR="0064639B" w:rsidRPr="00490269" w:rsidRDefault="0064639B" w:rsidP="0064639B">
      <w:pPr>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bCs/>
          <w:color w:val="000000"/>
          <w:sz w:val="32"/>
          <w:szCs w:val="32"/>
        </w:rPr>
        <w:t>3.</w:t>
      </w:r>
      <w:r w:rsidRPr="00490269">
        <w:rPr>
          <w:rFonts w:eastAsia="仿宋_GB2312" w:hint="eastAsia"/>
          <w:bCs/>
          <w:color w:val="000000"/>
          <w:sz w:val="32"/>
          <w:szCs w:val="32"/>
        </w:rPr>
        <w:t>风险</w:t>
      </w:r>
      <w:r w:rsidR="00D814BB" w:rsidRPr="00490269">
        <w:rPr>
          <w:rFonts w:eastAsia="仿宋_GB2312" w:hint="eastAsia"/>
          <w:bCs/>
          <w:color w:val="000000"/>
          <w:sz w:val="32"/>
          <w:szCs w:val="32"/>
        </w:rPr>
        <w:t>来源分析</w:t>
      </w:r>
      <w:r w:rsidRPr="00490269">
        <w:rPr>
          <w:rFonts w:eastAsia="仿宋_GB2312" w:hint="eastAsia"/>
          <w:bCs/>
          <w:color w:val="000000"/>
          <w:sz w:val="32"/>
          <w:szCs w:val="32"/>
        </w:rPr>
        <w:t>：明确风险可</w:t>
      </w:r>
      <w:r w:rsidR="00D814BB" w:rsidRPr="00490269">
        <w:rPr>
          <w:rFonts w:eastAsia="仿宋_GB2312" w:hint="eastAsia"/>
          <w:bCs/>
          <w:color w:val="000000"/>
          <w:sz w:val="32"/>
          <w:szCs w:val="32"/>
        </w:rPr>
        <w:t>能的来源（如产品故障、使用条件或环境差异、用户端风险、产品寿命等）</w:t>
      </w:r>
      <w:r w:rsidRPr="00490269">
        <w:rPr>
          <w:rFonts w:eastAsia="仿宋_GB2312" w:hint="eastAsia"/>
          <w:bCs/>
          <w:color w:val="000000"/>
          <w:sz w:val="32"/>
          <w:szCs w:val="32"/>
        </w:rPr>
        <w:t>；</w:t>
      </w:r>
    </w:p>
    <w:p w:rsidR="0064639B" w:rsidRPr="00490269" w:rsidRDefault="0064639B" w:rsidP="0064639B">
      <w:pPr>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bCs/>
          <w:color w:val="000000"/>
          <w:sz w:val="32"/>
          <w:szCs w:val="32"/>
        </w:rPr>
        <w:t>4.</w:t>
      </w:r>
      <w:r w:rsidRPr="00490269">
        <w:rPr>
          <w:rFonts w:eastAsia="仿宋_GB2312" w:hint="eastAsia"/>
          <w:bCs/>
          <w:color w:val="000000"/>
          <w:sz w:val="32"/>
          <w:szCs w:val="32"/>
        </w:rPr>
        <w:t>预期用途和安全性有关特征的判定：以</w:t>
      </w:r>
      <w:r w:rsidRPr="00490269">
        <w:rPr>
          <w:rFonts w:eastAsia="仿宋_GB2312"/>
          <w:bCs/>
          <w:color w:val="000000"/>
          <w:sz w:val="32"/>
          <w:szCs w:val="32"/>
        </w:rPr>
        <w:t>YY/T 0316</w:t>
      </w:r>
      <w:r w:rsidRPr="00490269">
        <w:rPr>
          <w:rFonts w:eastAsia="仿宋_GB2312" w:hint="eastAsia"/>
          <w:bCs/>
          <w:color w:val="000000"/>
          <w:sz w:val="32"/>
          <w:szCs w:val="32"/>
        </w:rPr>
        <w:t>—</w:t>
      </w:r>
      <w:r w:rsidRPr="00490269">
        <w:rPr>
          <w:rFonts w:eastAsia="仿宋_GB2312"/>
          <w:bCs/>
          <w:color w:val="000000"/>
          <w:sz w:val="32"/>
          <w:szCs w:val="32"/>
        </w:rPr>
        <w:t>2016</w:t>
      </w:r>
      <w:r w:rsidRPr="00490269">
        <w:rPr>
          <w:rFonts w:eastAsia="仿宋_GB2312" w:hint="eastAsia"/>
          <w:bCs/>
          <w:color w:val="000000"/>
          <w:sz w:val="32"/>
          <w:szCs w:val="32"/>
        </w:rPr>
        <w:t>附录</w:t>
      </w:r>
      <w:r w:rsidRPr="00490269">
        <w:rPr>
          <w:rFonts w:eastAsia="仿宋_GB2312"/>
          <w:bCs/>
          <w:color w:val="000000"/>
          <w:sz w:val="32"/>
          <w:szCs w:val="32"/>
        </w:rPr>
        <w:t>H</w:t>
      </w:r>
      <w:r w:rsidRPr="00490269">
        <w:rPr>
          <w:rFonts w:eastAsia="仿宋_GB2312" w:hint="eastAsia"/>
          <w:bCs/>
          <w:color w:val="000000"/>
          <w:sz w:val="32"/>
          <w:szCs w:val="32"/>
        </w:rPr>
        <w:t>为基础，判定产品预期用途和与安全性有关的特性，判定已知和可预见的危害、对患者风险的评估，并形成问题清单；</w:t>
      </w:r>
    </w:p>
    <w:p w:rsidR="0064639B" w:rsidRPr="00490269" w:rsidRDefault="0064639B" w:rsidP="0064639B">
      <w:pPr>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bCs/>
          <w:color w:val="000000"/>
          <w:sz w:val="32"/>
          <w:szCs w:val="32"/>
        </w:rPr>
        <w:t>5.</w:t>
      </w:r>
      <w:r w:rsidR="00A51FBE" w:rsidRPr="00490269">
        <w:rPr>
          <w:rFonts w:eastAsia="仿宋_GB2312" w:hint="eastAsia"/>
          <w:bCs/>
          <w:color w:val="000000"/>
          <w:sz w:val="32"/>
          <w:szCs w:val="32"/>
        </w:rPr>
        <w:t>风险分析</w:t>
      </w:r>
      <w:r w:rsidRPr="00490269">
        <w:rPr>
          <w:rFonts w:eastAsia="仿宋_GB2312" w:hint="eastAsia"/>
          <w:bCs/>
          <w:color w:val="000000"/>
          <w:sz w:val="32"/>
          <w:szCs w:val="32"/>
        </w:rPr>
        <w:t>、风</w:t>
      </w:r>
      <w:r w:rsidR="00A51FBE" w:rsidRPr="00490269">
        <w:rPr>
          <w:rFonts w:eastAsia="仿宋_GB2312" w:hint="eastAsia"/>
          <w:bCs/>
          <w:color w:val="000000"/>
          <w:sz w:val="32"/>
          <w:szCs w:val="32"/>
        </w:rPr>
        <w:t>险控制和风险控制措施：对每一判定为危害的不正确结果的风险进行分析</w:t>
      </w:r>
      <w:r w:rsidRPr="00490269">
        <w:rPr>
          <w:rFonts w:eastAsia="仿宋_GB2312" w:hint="eastAsia"/>
          <w:bCs/>
          <w:color w:val="000000"/>
          <w:sz w:val="32"/>
          <w:szCs w:val="32"/>
        </w:rPr>
        <w:t>，并制定相应的风险控制方案及措施；</w:t>
      </w:r>
    </w:p>
    <w:p w:rsidR="0064639B" w:rsidRPr="00490269" w:rsidRDefault="0064639B" w:rsidP="0064639B">
      <w:pPr>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bCs/>
          <w:color w:val="000000"/>
          <w:sz w:val="32"/>
          <w:szCs w:val="32"/>
        </w:rPr>
        <w:t>6.</w:t>
      </w:r>
      <w:r w:rsidRPr="00490269">
        <w:rPr>
          <w:rFonts w:eastAsia="仿宋_GB2312" w:hint="eastAsia"/>
          <w:bCs/>
          <w:color w:val="000000"/>
          <w:sz w:val="32"/>
          <w:szCs w:val="32"/>
        </w:rPr>
        <w:t>综合剩余风险的可接受性评价：对比采取风险控制措施前后的风险情况，对剩余风险的可接受性进行评价；</w:t>
      </w:r>
    </w:p>
    <w:p w:rsidR="0064639B" w:rsidRPr="00490269" w:rsidRDefault="0064639B" w:rsidP="0064639B">
      <w:pPr>
        <w:overflowPunct w:val="0"/>
        <w:adjustRightInd w:val="0"/>
        <w:snapToGrid w:val="0"/>
        <w:spacing w:line="520" w:lineRule="exact"/>
        <w:ind w:firstLineChars="200" w:firstLine="640"/>
        <w:rPr>
          <w:rFonts w:eastAsia="仿宋_GB2312"/>
          <w:bCs/>
          <w:color w:val="000000"/>
          <w:sz w:val="32"/>
          <w:szCs w:val="32"/>
        </w:rPr>
      </w:pPr>
      <w:r w:rsidRPr="00490269">
        <w:rPr>
          <w:rFonts w:eastAsia="仿宋_GB2312"/>
          <w:bCs/>
          <w:color w:val="000000"/>
          <w:sz w:val="32"/>
          <w:szCs w:val="32"/>
        </w:rPr>
        <w:lastRenderedPageBreak/>
        <w:t>7.</w:t>
      </w:r>
      <w:r w:rsidRPr="00490269">
        <w:rPr>
          <w:rFonts w:eastAsia="仿宋_GB2312" w:hint="eastAsia"/>
          <w:bCs/>
          <w:color w:val="000000"/>
          <w:sz w:val="32"/>
          <w:szCs w:val="32"/>
        </w:rPr>
        <w:t>风险控制措施验证：对风险控制措施的有效性进行验证分析；</w:t>
      </w:r>
    </w:p>
    <w:p w:rsidR="0064639B" w:rsidRPr="002D5278" w:rsidRDefault="0064639B" w:rsidP="0064639B">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490269">
        <w:rPr>
          <w:rFonts w:eastAsia="仿宋_GB2312"/>
          <w:bCs/>
          <w:color w:val="000000"/>
          <w:sz w:val="32"/>
          <w:szCs w:val="32"/>
        </w:rPr>
        <w:t>8.</w:t>
      </w:r>
      <w:r w:rsidRPr="00490269">
        <w:rPr>
          <w:rFonts w:eastAsia="仿宋_GB2312" w:hint="eastAsia"/>
          <w:bCs/>
          <w:color w:val="000000"/>
          <w:sz w:val="32"/>
          <w:szCs w:val="32"/>
        </w:rPr>
        <w:t>风险管理评审结论：风险管理小组下达风险评审结论。</w:t>
      </w:r>
    </w:p>
    <w:p w:rsidR="002C06C3" w:rsidRPr="00490269" w:rsidRDefault="002C06C3">
      <w:pPr>
        <w:pStyle w:val="af3"/>
      </w:pPr>
      <w:r w:rsidRPr="00490269">
        <w:t>（</w:t>
      </w:r>
      <w:r w:rsidRPr="00490269">
        <w:rPr>
          <w:rFonts w:hint="eastAsia"/>
        </w:rPr>
        <w:t>九</w:t>
      </w:r>
      <w:r w:rsidRPr="00490269">
        <w:t>）产品技术要求</w:t>
      </w:r>
    </w:p>
    <w:p w:rsidR="004B0F65" w:rsidRPr="009518B9" w:rsidRDefault="002C06C3" w:rsidP="002C06C3">
      <w:pPr>
        <w:overflowPunct w:val="0"/>
        <w:spacing w:line="520" w:lineRule="exact"/>
        <w:ind w:firstLineChars="200" w:firstLine="640"/>
        <w:rPr>
          <w:rFonts w:eastAsia="仿宋_GB2312"/>
          <w:color w:val="000000"/>
          <w:sz w:val="32"/>
          <w:szCs w:val="32"/>
        </w:rPr>
      </w:pPr>
      <w:r w:rsidRPr="009518B9">
        <w:rPr>
          <w:rFonts w:eastAsia="仿宋_GB2312" w:hint="eastAsia"/>
          <w:color w:val="000000"/>
          <w:sz w:val="32"/>
          <w:szCs w:val="32"/>
        </w:rPr>
        <w:t>产品技术要求应符合《体外诊断试剂注册管理办法》（国家食品药品监督管理总局局令第</w:t>
      </w:r>
      <w:r w:rsidRPr="009518B9">
        <w:rPr>
          <w:rFonts w:eastAsia="仿宋_GB2312"/>
          <w:color w:val="000000"/>
          <w:sz w:val="32"/>
          <w:szCs w:val="32"/>
        </w:rPr>
        <w:t>5</w:t>
      </w:r>
      <w:r w:rsidRPr="009518B9">
        <w:rPr>
          <w:rFonts w:eastAsia="仿宋_GB2312" w:hint="eastAsia"/>
          <w:color w:val="000000"/>
          <w:sz w:val="32"/>
          <w:szCs w:val="32"/>
        </w:rPr>
        <w:t>号）和《国家食品药品监督管理总局关于发布医疗器械产品技术要求编写指导原则的通告》（国家食品药品监督管理总局通告</w:t>
      </w:r>
      <w:r w:rsidRPr="009518B9">
        <w:rPr>
          <w:rFonts w:eastAsia="仿宋_GB2312"/>
          <w:color w:val="000000"/>
          <w:sz w:val="32"/>
          <w:szCs w:val="32"/>
        </w:rPr>
        <w:t>2014</w:t>
      </w:r>
      <w:r w:rsidRPr="009518B9">
        <w:rPr>
          <w:rFonts w:eastAsia="仿宋_GB2312" w:hint="eastAsia"/>
          <w:color w:val="000000"/>
          <w:sz w:val="32"/>
          <w:szCs w:val="32"/>
        </w:rPr>
        <w:t>年第</w:t>
      </w:r>
      <w:r w:rsidRPr="009518B9">
        <w:rPr>
          <w:rFonts w:eastAsia="仿宋_GB2312"/>
          <w:color w:val="000000"/>
          <w:sz w:val="32"/>
          <w:szCs w:val="32"/>
        </w:rPr>
        <w:t>9</w:t>
      </w:r>
      <w:r w:rsidRPr="009518B9">
        <w:rPr>
          <w:rFonts w:eastAsia="仿宋_GB2312" w:hint="eastAsia"/>
          <w:color w:val="000000"/>
          <w:sz w:val="32"/>
          <w:szCs w:val="32"/>
        </w:rPr>
        <w:t>号）的相关规定。</w:t>
      </w:r>
      <w:r w:rsidR="00D40721" w:rsidRPr="009518B9">
        <w:rPr>
          <w:rFonts w:eastAsia="仿宋_GB2312" w:hint="eastAsia"/>
          <w:color w:val="000000"/>
          <w:sz w:val="32"/>
          <w:szCs w:val="32"/>
        </w:rPr>
        <w:t>申请人应按照相关要求编写产品技术要求，内容主要包含产品性能指标和检验方法。</w:t>
      </w:r>
    </w:p>
    <w:p w:rsidR="00282550" w:rsidRPr="002D5278" w:rsidRDefault="002C06C3">
      <w:pPr>
        <w:overflowPunct w:val="0"/>
        <w:spacing w:line="520" w:lineRule="exact"/>
        <w:ind w:firstLineChars="200" w:firstLine="640"/>
        <w:rPr>
          <w:sz w:val="32"/>
          <w:szCs w:val="32"/>
        </w:rPr>
      </w:pPr>
      <w:r w:rsidRPr="009518B9">
        <w:rPr>
          <w:rFonts w:eastAsia="仿宋_GB2312" w:hint="eastAsia"/>
          <w:color w:val="000000"/>
          <w:sz w:val="32"/>
          <w:szCs w:val="32"/>
        </w:rPr>
        <w:t>产品技术要求</w:t>
      </w:r>
      <w:r w:rsidR="00587FC7" w:rsidRPr="009518B9">
        <w:rPr>
          <w:rFonts w:eastAsia="仿宋_GB2312" w:hint="eastAsia"/>
          <w:color w:val="000000"/>
          <w:sz w:val="32"/>
          <w:szCs w:val="32"/>
        </w:rPr>
        <w:t>应</w:t>
      </w:r>
      <w:r w:rsidRPr="009518B9">
        <w:rPr>
          <w:rFonts w:eastAsia="仿宋_GB2312" w:hint="eastAsia"/>
          <w:color w:val="000000"/>
          <w:sz w:val="32"/>
          <w:szCs w:val="32"/>
        </w:rPr>
        <w:t>不低于</w:t>
      </w:r>
      <w:r w:rsidR="00587FC7" w:rsidRPr="009518B9">
        <w:rPr>
          <w:rFonts w:eastAsia="仿宋_GB2312"/>
          <w:color w:val="000000"/>
          <w:sz w:val="32"/>
          <w:szCs w:val="32"/>
        </w:rPr>
        <w:t>YY/T 1585</w:t>
      </w:r>
      <w:r w:rsidR="00587FC7" w:rsidRPr="002D5278">
        <w:rPr>
          <w:rFonts w:eastAsia="仿宋_GB2312" w:hint="eastAsia"/>
          <w:color w:val="000000"/>
          <w:kern w:val="0"/>
          <w:sz w:val="32"/>
          <w:szCs w:val="32"/>
        </w:rPr>
        <w:t>—</w:t>
      </w:r>
      <w:r w:rsidR="00587FC7" w:rsidRPr="009518B9">
        <w:rPr>
          <w:rFonts w:eastAsia="仿宋_GB2312"/>
          <w:color w:val="000000"/>
          <w:sz w:val="32"/>
          <w:szCs w:val="32"/>
        </w:rPr>
        <w:t>2017</w:t>
      </w:r>
      <w:r w:rsidR="00D40721" w:rsidRPr="009518B9">
        <w:rPr>
          <w:rFonts w:eastAsia="仿宋_GB2312" w:hint="eastAsia"/>
          <w:color w:val="000000"/>
          <w:sz w:val="32"/>
          <w:szCs w:val="32"/>
        </w:rPr>
        <w:t>《总</w:t>
      </w:r>
      <w:r w:rsidR="00D40721" w:rsidRPr="009518B9">
        <w:rPr>
          <w:rFonts w:eastAsia="仿宋_GB2312"/>
          <w:color w:val="000000"/>
          <w:sz w:val="32"/>
          <w:szCs w:val="32"/>
        </w:rPr>
        <w:t>25-</w:t>
      </w:r>
      <w:r w:rsidR="00D40721" w:rsidRPr="009518B9">
        <w:rPr>
          <w:rFonts w:eastAsia="仿宋_GB2312" w:hint="eastAsia"/>
          <w:color w:val="000000"/>
          <w:sz w:val="32"/>
          <w:szCs w:val="32"/>
        </w:rPr>
        <w:t>羟基维生素</w:t>
      </w:r>
      <w:r w:rsidR="00D40721" w:rsidRPr="009518B9">
        <w:rPr>
          <w:rFonts w:eastAsia="仿宋_GB2312"/>
          <w:color w:val="000000"/>
          <w:sz w:val="32"/>
          <w:szCs w:val="32"/>
        </w:rPr>
        <w:t>D</w:t>
      </w:r>
      <w:r w:rsidR="00D40721" w:rsidRPr="009518B9">
        <w:rPr>
          <w:rFonts w:eastAsia="仿宋_GB2312" w:hint="eastAsia"/>
          <w:color w:val="000000"/>
          <w:sz w:val="32"/>
          <w:szCs w:val="32"/>
        </w:rPr>
        <w:t>测定试剂盒（标记免疫分析法）》</w:t>
      </w:r>
      <w:r w:rsidR="00587FC7" w:rsidRPr="009518B9">
        <w:rPr>
          <w:rFonts w:eastAsia="仿宋_GB2312" w:hint="eastAsia"/>
          <w:color w:val="000000"/>
          <w:sz w:val="32"/>
          <w:szCs w:val="32"/>
        </w:rPr>
        <w:t>的</w:t>
      </w:r>
      <w:r w:rsidRPr="009518B9">
        <w:rPr>
          <w:rFonts w:eastAsia="仿宋_GB2312" w:hint="eastAsia"/>
          <w:color w:val="000000"/>
          <w:sz w:val="32"/>
          <w:szCs w:val="32"/>
        </w:rPr>
        <w:t>要求。</w:t>
      </w:r>
      <w:r w:rsidR="00F851BE" w:rsidRPr="009518B9">
        <w:rPr>
          <w:rFonts w:eastAsia="仿宋_GB2312" w:hint="eastAsia"/>
          <w:color w:val="000000"/>
          <w:sz w:val="32"/>
          <w:szCs w:val="32"/>
        </w:rPr>
        <w:t>性能指标应至少包括外观、溯源性、准确度、检出限、线性、重复性、批间差。</w:t>
      </w:r>
    </w:p>
    <w:p w:rsidR="002C06C3" w:rsidRPr="00490269" w:rsidRDefault="002C06C3">
      <w:pPr>
        <w:pStyle w:val="af3"/>
      </w:pPr>
      <w:r w:rsidRPr="00490269">
        <w:t>（</w:t>
      </w:r>
      <w:r w:rsidRPr="00490269">
        <w:rPr>
          <w:rFonts w:hint="eastAsia"/>
        </w:rPr>
        <w:t>十</w:t>
      </w:r>
      <w:r w:rsidRPr="00490269">
        <w:t>）产品注册检验报告</w:t>
      </w:r>
    </w:p>
    <w:p w:rsidR="002C06C3" w:rsidRPr="00490269" w:rsidRDefault="002C06C3" w:rsidP="002C06C3">
      <w:pPr>
        <w:overflowPunct w:val="0"/>
        <w:spacing w:line="520" w:lineRule="exact"/>
        <w:ind w:firstLineChars="200" w:firstLine="640"/>
        <w:rPr>
          <w:rFonts w:eastAsia="仿宋_GB2312"/>
          <w:color w:val="000000"/>
          <w:sz w:val="32"/>
          <w:szCs w:val="32"/>
        </w:rPr>
      </w:pPr>
      <w:r w:rsidRPr="00490269">
        <w:rPr>
          <w:rFonts w:eastAsia="仿宋_GB2312" w:hint="eastAsia"/>
          <w:color w:val="000000"/>
          <w:sz w:val="32"/>
          <w:szCs w:val="32"/>
        </w:rPr>
        <w:t>根据《体外诊断试剂注册申报资料要求和批准证明文件格式》的要求，应提供具有相应医疗器械检验资质和承检范围的医疗器械检验机构出具的产品注册检验报告和产品技术要求预评价意见。如有相应的国家法规发布或更新，按其要求执行。</w:t>
      </w:r>
    </w:p>
    <w:p w:rsidR="002C06C3" w:rsidRPr="00490269" w:rsidRDefault="002C06C3">
      <w:pPr>
        <w:pStyle w:val="af3"/>
      </w:pPr>
      <w:r w:rsidRPr="00490269">
        <w:t>（</w:t>
      </w:r>
      <w:r w:rsidRPr="00490269">
        <w:rPr>
          <w:rFonts w:hint="eastAsia"/>
        </w:rPr>
        <w:t>十一</w:t>
      </w:r>
      <w:r w:rsidRPr="00490269">
        <w:t>）产品说明书</w:t>
      </w:r>
    </w:p>
    <w:p w:rsidR="002C06C3" w:rsidRPr="000C22A1" w:rsidRDefault="002C06C3"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说明书承载了产品预期用途、检验原理、检验方法、样本要求、检测结果解释以及注意事项等重要信息，是指导实验室工作人员正确操作、临床医生针对检验结果给出合理医学解释的重要依据。因此，产品说明书是体外诊断试剂注册申报最重要的文件之一。产品说明书的</w:t>
      </w:r>
      <w:r w:rsidR="00061FE2" w:rsidRPr="000C22A1">
        <w:rPr>
          <w:rFonts w:eastAsia="仿宋_GB2312" w:hint="eastAsia"/>
          <w:color w:val="000000"/>
          <w:sz w:val="32"/>
          <w:szCs w:val="32"/>
        </w:rPr>
        <w:t>编写</w:t>
      </w:r>
      <w:r w:rsidRPr="000C22A1">
        <w:rPr>
          <w:rFonts w:eastAsia="仿宋_GB2312" w:hint="eastAsia"/>
          <w:color w:val="000000"/>
          <w:sz w:val="32"/>
          <w:szCs w:val="32"/>
        </w:rPr>
        <w:t>应符合《体外诊断试剂说明书编写指导原则》（国家食品药品监督管理总局通告</w:t>
      </w:r>
      <w:r w:rsidRPr="000C22A1">
        <w:rPr>
          <w:rFonts w:eastAsia="仿宋_GB2312"/>
          <w:color w:val="000000"/>
          <w:sz w:val="32"/>
          <w:szCs w:val="32"/>
        </w:rPr>
        <w:t>2014</w:t>
      </w:r>
      <w:r w:rsidRPr="000C22A1">
        <w:rPr>
          <w:rFonts w:eastAsia="仿宋_GB2312" w:hint="eastAsia"/>
          <w:color w:val="000000"/>
          <w:sz w:val="32"/>
          <w:szCs w:val="32"/>
        </w:rPr>
        <w:t>年第</w:t>
      </w:r>
      <w:r w:rsidRPr="000C22A1">
        <w:rPr>
          <w:rFonts w:eastAsia="仿宋_GB2312"/>
          <w:color w:val="000000"/>
          <w:sz w:val="32"/>
          <w:szCs w:val="32"/>
        </w:rPr>
        <w:t>17</w:t>
      </w:r>
      <w:r w:rsidRPr="000C22A1">
        <w:rPr>
          <w:rFonts w:eastAsia="仿宋_GB2312" w:hint="eastAsia"/>
          <w:color w:val="000000"/>
          <w:sz w:val="32"/>
          <w:szCs w:val="32"/>
        </w:rPr>
        <w:t>号）的要</w:t>
      </w:r>
      <w:r w:rsidRPr="000C22A1">
        <w:rPr>
          <w:rFonts w:eastAsia="仿宋_GB2312" w:hint="eastAsia"/>
          <w:color w:val="000000"/>
          <w:sz w:val="32"/>
          <w:szCs w:val="32"/>
        </w:rPr>
        <w:lastRenderedPageBreak/>
        <w:t>求。</w:t>
      </w:r>
      <w:r w:rsidR="00061FE2" w:rsidRPr="000C22A1">
        <w:rPr>
          <w:rFonts w:eastAsia="仿宋_GB2312" w:hint="eastAsia"/>
          <w:color w:val="000000"/>
          <w:sz w:val="32"/>
          <w:szCs w:val="32"/>
        </w:rPr>
        <w:t>境外试剂的中文说明书除格式要求外，其内容应尽量保持与原文说明书的一致性，翻译力求准确且符合中文表达习惯。</w:t>
      </w:r>
      <w:r w:rsidRPr="000C22A1">
        <w:rPr>
          <w:rFonts w:eastAsia="仿宋_GB2312" w:hint="eastAsia"/>
          <w:color w:val="000000"/>
          <w:sz w:val="32"/>
          <w:szCs w:val="32"/>
        </w:rPr>
        <w:t>产品说明书的所有内容均应与申请人提交的注册申报资料中的相关研究结果保持一致，如某些内容引用自参考文献，则应以规范格式对此内容进行标注，并单独列明参考文献的相关信息。</w:t>
      </w:r>
    </w:p>
    <w:p w:rsidR="002C06C3" w:rsidRPr="000C22A1" w:rsidRDefault="002C06C3"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以下仅对</w:t>
      </w:r>
      <w:r w:rsidR="00AB7080" w:rsidRPr="000C22A1">
        <w:rPr>
          <w:rFonts w:eastAsia="仿宋_GB2312"/>
          <w:color w:val="000000"/>
          <w:sz w:val="32"/>
          <w:szCs w:val="32"/>
        </w:rPr>
        <w:t>25-</w:t>
      </w:r>
      <w:r w:rsidR="00AB7080" w:rsidRPr="000C22A1">
        <w:rPr>
          <w:rFonts w:eastAsia="仿宋_GB2312" w:hint="eastAsia"/>
          <w:color w:val="000000"/>
          <w:sz w:val="32"/>
          <w:szCs w:val="32"/>
        </w:rPr>
        <w:t>羟基维生素</w:t>
      </w:r>
      <w:r w:rsidR="00AB7080" w:rsidRPr="000C22A1">
        <w:rPr>
          <w:rFonts w:eastAsia="仿宋_GB2312"/>
          <w:color w:val="000000"/>
          <w:sz w:val="32"/>
          <w:szCs w:val="32"/>
        </w:rPr>
        <w:t>D</w:t>
      </w:r>
      <w:r w:rsidRPr="000C22A1">
        <w:rPr>
          <w:rFonts w:eastAsia="仿宋_GB2312" w:hint="eastAsia"/>
          <w:color w:val="000000"/>
          <w:sz w:val="32"/>
          <w:szCs w:val="32"/>
        </w:rPr>
        <w:t>检测试剂说明书的重点内容进行详细说明，说明书其他内容应根据《体外诊断试剂说明书编写指导原则》要求进行编写。</w:t>
      </w:r>
    </w:p>
    <w:p w:rsidR="002C06C3" w:rsidRPr="000C22A1" w:rsidRDefault="002C06C3"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产品说明书内容原则上应全部用中文进行表述，如含有国际通用或行业内普遍认可的英文缩写，可用括号在中文后标明，对于确实无适当中文表述的词语，可使用相应英文或其缩写。</w:t>
      </w:r>
    </w:p>
    <w:p w:rsidR="002C06C3" w:rsidRPr="000C22A1" w:rsidRDefault="002C06C3"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w:t>
      </w:r>
      <w:r w:rsidRPr="000C22A1">
        <w:rPr>
          <w:rFonts w:eastAsia="仿宋_GB2312" w:hint="eastAsia"/>
          <w:color w:val="000000"/>
          <w:sz w:val="32"/>
          <w:szCs w:val="32"/>
        </w:rPr>
        <w:t>【产品名称】</w:t>
      </w:r>
    </w:p>
    <w:p w:rsidR="00001C9E" w:rsidRPr="000C22A1" w:rsidRDefault="002C06C3"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1.1</w:t>
      </w:r>
      <w:r w:rsidR="00001C9E" w:rsidRPr="000C22A1">
        <w:rPr>
          <w:rFonts w:eastAsia="仿宋_GB2312" w:hint="eastAsia"/>
          <w:color w:val="000000"/>
          <w:sz w:val="32"/>
          <w:szCs w:val="32"/>
        </w:rPr>
        <w:t>试剂名称由三部分组成：被测物名称、用途、方法或原理。</w:t>
      </w:r>
      <w:r w:rsidRPr="000C22A1">
        <w:rPr>
          <w:rFonts w:eastAsia="仿宋_GB2312" w:hint="eastAsia"/>
          <w:color w:val="000000"/>
          <w:sz w:val="32"/>
          <w:szCs w:val="32"/>
        </w:rPr>
        <w:t>例如：</w:t>
      </w:r>
      <w:r w:rsidR="00061FE2" w:rsidRPr="000C22A1">
        <w:rPr>
          <w:rFonts w:eastAsia="仿宋_GB2312"/>
          <w:color w:val="000000"/>
          <w:sz w:val="32"/>
          <w:szCs w:val="32"/>
        </w:rPr>
        <w:t>25-</w:t>
      </w:r>
      <w:r w:rsidR="00061FE2" w:rsidRPr="000C22A1">
        <w:rPr>
          <w:rFonts w:eastAsia="仿宋_GB2312" w:hint="eastAsia"/>
          <w:color w:val="000000"/>
          <w:sz w:val="32"/>
          <w:szCs w:val="32"/>
        </w:rPr>
        <w:t>羟基维生素</w:t>
      </w:r>
      <w:r w:rsidR="00061FE2" w:rsidRPr="000C22A1">
        <w:rPr>
          <w:rFonts w:eastAsia="仿宋_GB2312"/>
          <w:color w:val="000000"/>
          <w:sz w:val="32"/>
          <w:szCs w:val="32"/>
        </w:rPr>
        <w:t>D</w:t>
      </w:r>
      <w:r w:rsidR="00061FE2" w:rsidRPr="000C22A1">
        <w:rPr>
          <w:rFonts w:eastAsia="仿宋_GB2312" w:hint="eastAsia"/>
          <w:color w:val="000000"/>
          <w:sz w:val="32"/>
          <w:szCs w:val="32"/>
        </w:rPr>
        <w:t>测定试剂盒（化学发光免疫分析法）</w:t>
      </w:r>
      <w:r w:rsidRPr="000C22A1">
        <w:rPr>
          <w:rFonts w:eastAsia="仿宋_GB2312" w:hint="eastAsia"/>
          <w:color w:val="000000"/>
          <w:sz w:val="32"/>
          <w:szCs w:val="32"/>
        </w:rPr>
        <w:t>。</w:t>
      </w:r>
    </w:p>
    <w:p w:rsidR="002C06C3" w:rsidRPr="000C22A1" w:rsidRDefault="00001C9E"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注：名称中不应当出现样本类型、定性</w:t>
      </w:r>
      <w:r w:rsidRPr="000C22A1">
        <w:rPr>
          <w:rFonts w:eastAsia="仿宋_GB2312"/>
          <w:color w:val="000000"/>
          <w:sz w:val="32"/>
          <w:szCs w:val="32"/>
        </w:rPr>
        <w:t>/</w:t>
      </w:r>
      <w:r w:rsidRPr="000C22A1">
        <w:rPr>
          <w:rFonts w:eastAsia="仿宋_GB2312" w:hint="eastAsia"/>
          <w:color w:val="000000"/>
          <w:sz w:val="32"/>
          <w:szCs w:val="32"/>
        </w:rPr>
        <w:t>定量等内容。</w:t>
      </w:r>
    </w:p>
    <w:p w:rsidR="00061FE2" w:rsidRPr="000C22A1" w:rsidRDefault="00061FE2"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1.2</w:t>
      </w:r>
      <w:r w:rsidRPr="000C22A1">
        <w:rPr>
          <w:rFonts w:eastAsia="仿宋_GB2312" w:hint="eastAsia"/>
          <w:color w:val="000000"/>
          <w:sz w:val="32"/>
          <w:szCs w:val="32"/>
        </w:rPr>
        <w:t>英文名称（如有）应当正确、完整，可直译，不宜只写缩写。</w:t>
      </w:r>
    </w:p>
    <w:p w:rsidR="00001C9E" w:rsidRPr="000C22A1" w:rsidRDefault="00001C9E"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2.</w:t>
      </w:r>
      <w:r w:rsidRPr="000C22A1">
        <w:rPr>
          <w:rFonts w:eastAsia="仿宋_GB2312" w:hint="eastAsia"/>
          <w:color w:val="000000"/>
          <w:sz w:val="32"/>
          <w:szCs w:val="32"/>
        </w:rPr>
        <w:t>【包装规格】</w:t>
      </w:r>
    </w:p>
    <w:p w:rsidR="00001C9E" w:rsidRPr="000C22A1" w:rsidRDefault="00001C9E"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注明可测试的样本数或装量，如××测试</w:t>
      </w:r>
      <w:r w:rsidRPr="000C22A1">
        <w:rPr>
          <w:rFonts w:eastAsia="仿宋_GB2312"/>
          <w:color w:val="000000"/>
          <w:sz w:val="32"/>
          <w:szCs w:val="32"/>
        </w:rPr>
        <w:t>/</w:t>
      </w:r>
      <w:r w:rsidRPr="000C22A1">
        <w:rPr>
          <w:rFonts w:eastAsia="仿宋_GB2312" w:hint="eastAsia"/>
          <w:color w:val="000000"/>
          <w:sz w:val="32"/>
          <w:szCs w:val="32"/>
        </w:rPr>
        <w:t>盒、××人份</w:t>
      </w:r>
      <w:r w:rsidRPr="000C22A1">
        <w:rPr>
          <w:rFonts w:eastAsia="仿宋_GB2312"/>
          <w:color w:val="000000"/>
          <w:sz w:val="32"/>
          <w:szCs w:val="32"/>
        </w:rPr>
        <w:t>/</w:t>
      </w:r>
      <w:r w:rsidRPr="000C22A1">
        <w:rPr>
          <w:rFonts w:eastAsia="仿宋_GB2312" w:hint="eastAsia"/>
          <w:color w:val="000000"/>
          <w:sz w:val="32"/>
          <w:szCs w:val="32"/>
        </w:rPr>
        <w:t>盒、××</w:t>
      </w:r>
      <w:r w:rsidRPr="000C22A1">
        <w:rPr>
          <w:rFonts w:eastAsia="仿宋_GB2312"/>
          <w:color w:val="000000"/>
          <w:sz w:val="32"/>
          <w:szCs w:val="32"/>
        </w:rPr>
        <w:t>mL</w:t>
      </w:r>
      <w:r w:rsidRPr="000C22A1">
        <w:rPr>
          <w:rFonts w:eastAsia="仿宋_GB2312" w:hint="eastAsia"/>
          <w:color w:val="000000"/>
          <w:sz w:val="32"/>
          <w:szCs w:val="32"/>
        </w:rPr>
        <w:t>，</w:t>
      </w:r>
      <w:r w:rsidR="00061FE2" w:rsidRPr="000C22A1">
        <w:rPr>
          <w:rFonts w:eastAsia="仿宋_GB2312" w:hint="eastAsia"/>
          <w:color w:val="000000"/>
          <w:sz w:val="32"/>
          <w:szCs w:val="32"/>
        </w:rPr>
        <w:t>除国际通用计量单位外，其余内容均应采用中文进行表述。</w:t>
      </w:r>
      <w:r w:rsidRPr="002D5278">
        <w:rPr>
          <w:rFonts w:eastAsia="仿宋_GB2312"/>
          <w:color w:val="000000"/>
          <w:kern w:val="0"/>
          <w:sz w:val="32"/>
          <w:szCs w:val="32"/>
        </w:rPr>
        <w:t>应与产品技术要求包装规格一致</w:t>
      </w:r>
      <w:r w:rsidRPr="002D5278">
        <w:rPr>
          <w:rFonts w:eastAsia="仿宋_GB2312" w:hint="eastAsia"/>
          <w:color w:val="000000"/>
          <w:kern w:val="0"/>
          <w:sz w:val="32"/>
          <w:szCs w:val="32"/>
        </w:rPr>
        <w:t>，</w:t>
      </w:r>
      <w:r w:rsidRPr="002D5278">
        <w:rPr>
          <w:rFonts w:eastAsia="仿宋_GB2312"/>
          <w:color w:val="000000"/>
          <w:kern w:val="0"/>
          <w:sz w:val="32"/>
          <w:szCs w:val="32"/>
        </w:rPr>
        <w:t>不得出现试剂盒的组成成分与包装规格中描述不一致的情况</w:t>
      </w:r>
      <w:r w:rsidRPr="002D5278">
        <w:rPr>
          <w:rFonts w:eastAsia="仿宋_GB2312" w:hint="eastAsia"/>
          <w:color w:val="000000"/>
          <w:kern w:val="0"/>
          <w:sz w:val="32"/>
          <w:szCs w:val="32"/>
        </w:rPr>
        <w:t>。</w:t>
      </w:r>
      <w:r w:rsidR="00061FE2" w:rsidRPr="002D5278">
        <w:rPr>
          <w:rFonts w:eastAsia="仿宋_GB2312" w:hint="eastAsia"/>
          <w:color w:val="000000"/>
          <w:kern w:val="0"/>
          <w:sz w:val="32"/>
          <w:szCs w:val="32"/>
        </w:rPr>
        <w:t>如不同包装规格有与之特定对应的机型，应同时明确适用机型。</w:t>
      </w:r>
    </w:p>
    <w:p w:rsidR="002C06C3" w:rsidRPr="000C22A1" w:rsidRDefault="0054602F"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3</w:t>
      </w:r>
      <w:r w:rsidR="002C06C3" w:rsidRPr="000C22A1">
        <w:rPr>
          <w:rFonts w:eastAsia="仿宋_GB2312"/>
          <w:color w:val="000000"/>
          <w:sz w:val="32"/>
          <w:szCs w:val="32"/>
        </w:rPr>
        <w:t>.</w:t>
      </w:r>
      <w:r w:rsidR="002C06C3" w:rsidRPr="000C22A1">
        <w:rPr>
          <w:rFonts w:eastAsia="仿宋_GB2312" w:hint="eastAsia"/>
          <w:color w:val="000000"/>
          <w:sz w:val="32"/>
          <w:szCs w:val="32"/>
        </w:rPr>
        <w:t>【预期用途】</w:t>
      </w:r>
    </w:p>
    <w:p w:rsidR="002C06C3" w:rsidRPr="000C22A1" w:rsidRDefault="0054602F"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3</w:t>
      </w:r>
      <w:r w:rsidR="002C06C3" w:rsidRPr="000C22A1">
        <w:rPr>
          <w:rFonts w:eastAsia="仿宋_GB2312"/>
          <w:color w:val="000000"/>
          <w:sz w:val="32"/>
          <w:szCs w:val="32"/>
        </w:rPr>
        <w:t>.1</w:t>
      </w:r>
      <w:r w:rsidR="00001C9E" w:rsidRPr="000C22A1">
        <w:rPr>
          <w:rFonts w:eastAsia="仿宋_GB2312" w:hint="eastAsia"/>
          <w:color w:val="000000"/>
          <w:sz w:val="32"/>
          <w:szCs w:val="32"/>
        </w:rPr>
        <w:t>第一段详细</w:t>
      </w:r>
      <w:r w:rsidR="002C06C3" w:rsidRPr="000C22A1">
        <w:rPr>
          <w:rFonts w:eastAsia="仿宋_GB2312" w:hint="eastAsia"/>
          <w:color w:val="000000"/>
          <w:sz w:val="32"/>
          <w:szCs w:val="32"/>
        </w:rPr>
        <w:t>说明试剂盒用于体外定量测定血清和</w:t>
      </w:r>
      <w:r w:rsidR="002C06C3" w:rsidRPr="000C22A1">
        <w:rPr>
          <w:rFonts w:eastAsia="仿宋_GB2312"/>
          <w:color w:val="000000"/>
          <w:sz w:val="32"/>
          <w:szCs w:val="32"/>
        </w:rPr>
        <w:t>/</w:t>
      </w:r>
      <w:r w:rsidR="002C06C3" w:rsidRPr="000C22A1">
        <w:rPr>
          <w:rFonts w:eastAsia="仿宋_GB2312" w:hint="eastAsia"/>
          <w:color w:val="000000"/>
          <w:sz w:val="32"/>
          <w:szCs w:val="32"/>
        </w:rPr>
        <w:t>或血</w:t>
      </w:r>
      <w:r w:rsidR="002C06C3" w:rsidRPr="000C22A1">
        <w:rPr>
          <w:rFonts w:eastAsia="仿宋_GB2312" w:hint="eastAsia"/>
          <w:color w:val="000000"/>
          <w:sz w:val="32"/>
          <w:szCs w:val="32"/>
        </w:rPr>
        <w:lastRenderedPageBreak/>
        <w:t>浆中的</w:t>
      </w:r>
      <w:r w:rsidR="00001C9E" w:rsidRPr="000C22A1">
        <w:rPr>
          <w:rFonts w:eastAsia="仿宋_GB2312"/>
          <w:color w:val="000000"/>
          <w:sz w:val="32"/>
          <w:szCs w:val="32"/>
        </w:rPr>
        <w:t>25-</w:t>
      </w:r>
      <w:r w:rsidR="00001C9E" w:rsidRPr="000C22A1">
        <w:rPr>
          <w:rFonts w:eastAsia="仿宋_GB2312" w:hint="eastAsia"/>
          <w:color w:val="000000"/>
          <w:sz w:val="32"/>
          <w:szCs w:val="32"/>
        </w:rPr>
        <w:t>羟基维生素</w:t>
      </w:r>
      <w:r w:rsidR="00001C9E" w:rsidRPr="000C22A1">
        <w:rPr>
          <w:rFonts w:eastAsia="仿宋_GB2312"/>
          <w:color w:val="000000"/>
          <w:sz w:val="32"/>
          <w:szCs w:val="32"/>
        </w:rPr>
        <w:t>D</w:t>
      </w:r>
      <w:r w:rsidR="00001C9E" w:rsidRPr="000C22A1">
        <w:rPr>
          <w:rFonts w:eastAsia="仿宋_GB2312" w:hint="eastAsia"/>
          <w:color w:val="000000"/>
          <w:sz w:val="32"/>
          <w:szCs w:val="32"/>
        </w:rPr>
        <w:t>的含量</w:t>
      </w:r>
      <w:r w:rsidR="002C06C3" w:rsidRPr="000C22A1">
        <w:rPr>
          <w:rFonts w:eastAsia="仿宋_GB2312" w:hint="eastAsia"/>
          <w:color w:val="000000"/>
          <w:sz w:val="32"/>
          <w:szCs w:val="32"/>
        </w:rPr>
        <w:t>，适用的样本类型应结合实际的临床研究情况进行确认。</w:t>
      </w:r>
    </w:p>
    <w:p w:rsidR="002C06C3" w:rsidRPr="000C22A1" w:rsidRDefault="0054602F"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3</w:t>
      </w:r>
      <w:r w:rsidR="002C06C3" w:rsidRPr="000C22A1">
        <w:rPr>
          <w:rFonts w:eastAsia="仿宋_GB2312"/>
          <w:color w:val="000000"/>
          <w:sz w:val="32"/>
          <w:szCs w:val="32"/>
        </w:rPr>
        <w:t>.2</w:t>
      </w:r>
      <w:r w:rsidR="002C06C3" w:rsidRPr="000C22A1">
        <w:rPr>
          <w:rFonts w:eastAsia="仿宋_GB2312" w:hint="eastAsia"/>
          <w:color w:val="000000"/>
          <w:sz w:val="32"/>
          <w:szCs w:val="32"/>
        </w:rPr>
        <w:t>应阐述与预期用途相关的临床适应症及背景情况，说明相关的临床或实验室诊断方法等。</w:t>
      </w:r>
    </w:p>
    <w:p w:rsidR="002C06C3" w:rsidRPr="000C22A1" w:rsidRDefault="0054602F"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4</w:t>
      </w:r>
      <w:r w:rsidR="002C06C3" w:rsidRPr="000C22A1">
        <w:rPr>
          <w:rFonts w:eastAsia="仿宋_GB2312"/>
          <w:color w:val="000000"/>
          <w:sz w:val="32"/>
          <w:szCs w:val="32"/>
        </w:rPr>
        <w:t>.</w:t>
      </w:r>
      <w:r w:rsidR="002C06C3" w:rsidRPr="000C22A1">
        <w:rPr>
          <w:rFonts w:eastAsia="仿宋_GB2312" w:hint="eastAsia"/>
          <w:color w:val="000000"/>
          <w:sz w:val="32"/>
          <w:szCs w:val="32"/>
        </w:rPr>
        <w:t>【检验原理】</w:t>
      </w:r>
    </w:p>
    <w:p w:rsidR="002C06C3" w:rsidRPr="000C22A1" w:rsidRDefault="002C06C3"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详细说明检验原理、方法，必要时可采用图示方法描述。</w:t>
      </w:r>
    </w:p>
    <w:p w:rsidR="0054602F" w:rsidRPr="000C22A1" w:rsidRDefault="0054602F"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5.</w:t>
      </w:r>
      <w:r w:rsidRPr="000C22A1">
        <w:rPr>
          <w:rFonts w:eastAsia="仿宋_GB2312" w:hint="eastAsia"/>
          <w:color w:val="000000"/>
          <w:sz w:val="32"/>
          <w:szCs w:val="32"/>
        </w:rPr>
        <w:t>【主要组成成分】</w:t>
      </w:r>
    </w:p>
    <w:p w:rsidR="0054602F" w:rsidRPr="000C22A1" w:rsidRDefault="0054602F" w:rsidP="0054602F">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5.1</w:t>
      </w:r>
      <w:r w:rsidRPr="000C22A1">
        <w:rPr>
          <w:rFonts w:eastAsia="仿宋_GB2312" w:hint="eastAsia"/>
          <w:color w:val="000000"/>
          <w:sz w:val="32"/>
          <w:szCs w:val="32"/>
        </w:rPr>
        <w:t>试剂盒包含的试剂组分的名称、数量、每个组成成分在反应体系中的比例或浓度</w:t>
      </w:r>
      <w:r w:rsidR="00CC62CA" w:rsidRPr="000C22A1">
        <w:rPr>
          <w:rFonts w:eastAsia="仿宋_GB2312" w:hint="eastAsia"/>
          <w:color w:val="000000"/>
          <w:sz w:val="32"/>
          <w:szCs w:val="32"/>
        </w:rPr>
        <w:t>、</w:t>
      </w:r>
      <w:r w:rsidR="001130B4" w:rsidRPr="000C22A1">
        <w:rPr>
          <w:rFonts w:eastAsia="仿宋_GB2312" w:hint="eastAsia"/>
          <w:color w:val="000000"/>
          <w:sz w:val="32"/>
          <w:szCs w:val="32"/>
        </w:rPr>
        <w:t>其生物学来源、活性及其他特性。</w:t>
      </w:r>
      <w:r w:rsidRPr="000C22A1">
        <w:rPr>
          <w:rFonts w:eastAsia="仿宋_GB2312" w:hint="eastAsia"/>
          <w:color w:val="000000"/>
          <w:sz w:val="32"/>
          <w:szCs w:val="32"/>
        </w:rPr>
        <w:t>明确说明不同批号试剂盒中各组分是否可以互换。</w:t>
      </w:r>
    </w:p>
    <w:p w:rsidR="0054602F" w:rsidRPr="000C22A1" w:rsidRDefault="0054602F" w:rsidP="0054602F">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5.2</w:t>
      </w:r>
      <w:r w:rsidRPr="000C22A1">
        <w:rPr>
          <w:rFonts w:eastAsia="仿宋_GB2312" w:hint="eastAsia"/>
          <w:color w:val="000000"/>
          <w:sz w:val="32"/>
          <w:szCs w:val="32"/>
        </w:rPr>
        <w:t>对于非试剂组分，如试验用耗材（塑料滴管、封板膜、自封袋）、质量控制证书、赋值表（靶值单）、校准卡等，应注明相关信息。</w:t>
      </w:r>
    </w:p>
    <w:p w:rsidR="0054602F" w:rsidRPr="000C22A1" w:rsidRDefault="0054602F" w:rsidP="0054602F">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5.3</w:t>
      </w:r>
      <w:r w:rsidRPr="000C22A1">
        <w:rPr>
          <w:rFonts w:eastAsia="仿宋_GB2312" w:hint="eastAsia"/>
          <w:color w:val="000000"/>
          <w:sz w:val="32"/>
          <w:szCs w:val="32"/>
        </w:rPr>
        <w:t>对于试剂盒中不包含，但对检验必需的试剂组分，应列出此类试剂的名称、纯度，提供稀释或混合方法及其他相关信息。</w:t>
      </w:r>
    </w:p>
    <w:p w:rsidR="0054602F" w:rsidRPr="000C22A1" w:rsidRDefault="0054602F" w:rsidP="0054602F">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5.4</w:t>
      </w:r>
      <w:r w:rsidRPr="000C22A1">
        <w:rPr>
          <w:rFonts w:eastAsia="仿宋_GB2312" w:hint="eastAsia"/>
          <w:color w:val="000000"/>
          <w:sz w:val="32"/>
          <w:szCs w:val="32"/>
        </w:rPr>
        <w:t>试剂盒中如包含校准品和</w:t>
      </w:r>
      <w:r w:rsidRPr="000C22A1">
        <w:rPr>
          <w:rFonts w:eastAsia="仿宋_GB2312"/>
          <w:color w:val="000000"/>
          <w:sz w:val="32"/>
          <w:szCs w:val="32"/>
        </w:rPr>
        <w:t>/</w:t>
      </w:r>
      <w:r w:rsidRPr="000C22A1">
        <w:rPr>
          <w:rFonts w:eastAsia="仿宋_GB2312" w:hint="eastAsia"/>
          <w:color w:val="000000"/>
          <w:sz w:val="32"/>
          <w:szCs w:val="32"/>
        </w:rPr>
        <w:t>或质控品，除明确其组成成分及生物学来源外，校准品应明确其定值及溯源性，溯源性应写明溯源的最高级别，包括标准物质或参考物的发布单位及编号。质控品应明确靶值范围，如靶值范围为批特异，可注明批特异，并附单独的靶值单。</w:t>
      </w:r>
    </w:p>
    <w:p w:rsidR="000B6779" w:rsidRPr="000C22A1" w:rsidRDefault="000B6779"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6.</w:t>
      </w:r>
      <w:r w:rsidRPr="000C22A1">
        <w:rPr>
          <w:rFonts w:eastAsia="仿宋_GB2312" w:hint="eastAsia"/>
          <w:color w:val="000000"/>
          <w:sz w:val="32"/>
          <w:szCs w:val="32"/>
        </w:rPr>
        <w:t>【储存条件及有效期】</w:t>
      </w:r>
    </w:p>
    <w:p w:rsidR="000B6779" w:rsidRPr="000C22A1" w:rsidRDefault="000B6779" w:rsidP="000B6779">
      <w:pPr>
        <w:overflowPunct w:val="0"/>
        <w:snapToGrid w:val="0"/>
        <w:spacing w:line="520" w:lineRule="exact"/>
        <w:ind w:firstLine="640"/>
        <w:rPr>
          <w:rFonts w:eastAsia="仿宋_GB2312"/>
          <w:color w:val="000000"/>
          <w:kern w:val="0"/>
          <w:sz w:val="32"/>
          <w:szCs w:val="32"/>
        </w:rPr>
      </w:pPr>
      <w:r w:rsidRPr="002D5278">
        <w:rPr>
          <w:rFonts w:eastAsia="仿宋_GB2312"/>
          <w:color w:val="000000"/>
          <w:kern w:val="0"/>
          <w:sz w:val="32"/>
          <w:szCs w:val="32"/>
        </w:rPr>
        <w:t>6.1</w:t>
      </w:r>
      <w:r w:rsidRPr="002D5278">
        <w:rPr>
          <w:rFonts w:eastAsia="仿宋_GB2312"/>
          <w:color w:val="000000"/>
          <w:kern w:val="0"/>
          <w:sz w:val="32"/>
          <w:szCs w:val="32"/>
        </w:rPr>
        <w:t>对试剂盒的效期稳定性、开瓶稳定性等信息做详细介绍，包括环境温湿度、避光条件</w:t>
      </w:r>
      <w:r w:rsidRPr="002D5278">
        <w:rPr>
          <w:rFonts w:eastAsia="仿宋_GB2312" w:hint="eastAsia"/>
          <w:color w:val="000000"/>
          <w:kern w:val="0"/>
          <w:sz w:val="32"/>
          <w:szCs w:val="32"/>
        </w:rPr>
        <w:t>、</w:t>
      </w:r>
      <w:r w:rsidRPr="002D5278">
        <w:rPr>
          <w:rFonts w:eastAsia="仿宋_GB2312"/>
          <w:color w:val="000000"/>
          <w:kern w:val="0"/>
          <w:sz w:val="32"/>
          <w:szCs w:val="32"/>
        </w:rPr>
        <w:t>湿度等</w:t>
      </w:r>
      <w:r w:rsidRPr="002D5278">
        <w:rPr>
          <w:rFonts w:eastAsia="仿宋_GB2312" w:hint="eastAsia"/>
          <w:color w:val="000000"/>
          <w:kern w:val="0"/>
          <w:sz w:val="32"/>
          <w:szCs w:val="32"/>
        </w:rPr>
        <w:t>影响</w:t>
      </w:r>
      <w:r w:rsidRPr="002D5278">
        <w:rPr>
          <w:rFonts w:eastAsia="仿宋_GB2312"/>
          <w:color w:val="000000"/>
          <w:kern w:val="0"/>
          <w:sz w:val="32"/>
          <w:szCs w:val="32"/>
        </w:rPr>
        <w:t>稳定性的条件。如注册单元含校准品或质控品且其形态为干粉（包含试剂为冻干粉状态），则应对复溶后的储存条件、稳定性做详细介绍。如试剂需</w:t>
      </w:r>
      <w:r w:rsidRPr="002D5278">
        <w:rPr>
          <w:rFonts w:eastAsia="仿宋_GB2312"/>
          <w:color w:val="000000"/>
          <w:kern w:val="0"/>
          <w:sz w:val="32"/>
          <w:szCs w:val="32"/>
        </w:rPr>
        <w:lastRenderedPageBreak/>
        <w:t>要配制，则应对配制后的试剂的储存条件、稳定性做详细介绍。</w:t>
      </w:r>
    </w:p>
    <w:p w:rsidR="000B6779" w:rsidRPr="000C22A1" w:rsidRDefault="000B6779" w:rsidP="000B6779">
      <w:pPr>
        <w:overflowPunct w:val="0"/>
        <w:snapToGrid w:val="0"/>
        <w:spacing w:line="520" w:lineRule="exact"/>
        <w:ind w:firstLine="640"/>
        <w:rPr>
          <w:rFonts w:eastAsia="仿宋_GB2312"/>
          <w:color w:val="000000"/>
          <w:kern w:val="0"/>
          <w:sz w:val="32"/>
          <w:szCs w:val="32"/>
        </w:rPr>
      </w:pPr>
      <w:r w:rsidRPr="002D5278">
        <w:rPr>
          <w:rFonts w:eastAsia="仿宋_GB2312"/>
          <w:color w:val="000000"/>
          <w:kern w:val="0"/>
          <w:sz w:val="32"/>
          <w:szCs w:val="32"/>
        </w:rPr>
        <w:t>6.2</w:t>
      </w:r>
      <w:r w:rsidRPr="002D5278">
        <w:rPr>
          <w:rFonts w:eastAsia="仿宋_GB2312"/>
          <w:color w:val="000000"/>
          <w:kern w:val="0"/>
          <w:sz w:val="32"/>
          <w:szCs w:val="32"/>
        </w:rPr>
        <w:t>保存温度不应有模糊表述，如</w:t>
      </w:r>
      <w:r w:rsidRPr="000C22A1">
        <w:rPr>
          <w:rFonts w:eastAsia="仿宋_GB2312"/>
          <w:color w:val="000000"/>
          <w:kern w:val="0"/>
          <w:sz w:val="32"/>
          <w:szCs w:val="32"/>
        </w:rPr>
        <w:t>“</w:t>
      </w:r>
      <w:r w:rsidRPr="002D5278">
        <w:rPr>
          <w:rFonts w:eastAsia="仿宋_GB2312"/>
          <w:color w:val="000000"/>
          <w:kern w:val="0"/>
          <w:sz w:val="32"/>
          <w:szCs w:val="32"/>
        </w:rPr>
        <w:t>常温</w:t>
      </w:r>
      <w:r w:rsidRPr="000C22A1">
        <w:rPr>
          <w:rFonts w:eastAsia="仿宋_GB2312"/>
          <w:color w:val="000000"/>
          <w:kern w:val="0"/>
          <w:sz w:val="32"/>
          <w:szCs w:val="32"/>
        </w:rPr>
        <w:t>”“</w:t>
      </w:r>
      <w:r w:rsidRPr="002D5278">
        <w:rPr>
          <w:rFonts w:eastAsia="仿宋_GB2312"/>
          <w:color w:val="000000"/>
          <w:kern w:val="0"/>
          <w:sz w:val="32"/>
          <w:szCs w:val="32"/>
        </w:rPr>
        <w:t>室温</w:t>
      </w:r>
      <w:r w:rsidRPr="000C22A1">
        <w:rPr>
          <w:rFonts w:eastAsia="仿宋_GB2312"/>
          <w:color w:val="000000"/>
          <w:kern w:val="0"/>
          <w:sz w:val="32"/>
          <w:szCs w:val="32"/>
        </w:rPr>
        <w:t>”</w:t>
      </w:r>
      <w:r w:rsidRPr="002D5278">
        <w:rPr>
          <w:rFonts w:eastAsia="仿宋_GB2312"/>
          <w:color w:val="000000"/>
          <w:kern w:val="0"/>
          <w:sz w:val="32"/>
          <w:szCs w:val="32"/>
        </w:rPr>
        <w:t>，应直接以</w:t>
      </w:r>
      <w:r w:rsidRPr="002D5278">
        <w:rPr>
          <w:rFonts w:eastAsia="仿宋_GB2312" w:cs="宋体"/>
          <w:color w:val="000000"/>
          <w:kern w:val="0"/>
          <w:sz w:val="32"/>
          <w:szCs w:val="32"/>
        </w:rPr>
        <w:t>℃</w:t>
      </w:r>
      <w:r w:rsidRPr="002D5278">
        <w:rPr>
          <w:rFonts w:eastAsia="仿宋_GB2312"/>
          <w:color w:val="000000"/>
          <w:kern w:val="0"/>
          <w:sz w:val="32"/>
          <w:szCs w:val="32"/>
        </w:rPr>
        <w:t>为单位。小于</w:t>
      </w:r>
      <w:r w:rsidRPr="000C22A1">
        <w:rPr>
          <w:rFonts w:eastAsia="仿宋_GB2312"/>
          <w:color w:val="000000"/>
          <w:kern w:val="0"/>
          <w:sz w:val="32"/>
          <w:szCs w:val="32"/>
        </w:rPr>
        <w:t>3</w:t>
      </w:r>
      <w:r w:rsidRPr="002D5278">
        <w:rPr>
          <w:rFonts w:eastAsia="仿宋_GB2312"/>
          <w:color w:val="000000"/>
          <w:kern w:val="0"/>
          <w:sz w:val="32"/>
          <w:szCs w:val="32"/>
        </w:rPr>
        <w:t>个月的稳定</w:t>
      </w:r>
      <w:r w:rsidR="00ED4ADE" w:rsidRPr="002D5278">
        <w:rPr>
          <w:rFonts w:eastAsia="仿宋_GB2312"/>
          <w:color w:val="000000"/>
          <w:kern w:val="0"/>
          <w:sz w:val="32"/>
          <w:szCs w:val="32"/>
        </w:rPr>
        <w:t>期</w:t>
      </w:r>
      <w:r w:rsidR="00ED4ADE" w:rsidRPr="002D5278">
        <w:rPr>
          <w:rFonts w:eastAsia="仿宋_GB2312" w:hint="eastAsia"/>
          <w:color w:val="000000"/>
          <w:kern w:val="0"/>
          <w:sz w:val="32"/>
          <w:szCs w:val="32"/>
        </w:rPr>
        <w:t>建议</w:t>
      </w:r>
      <w:r w:rsidRPr="002D5278">
        <w:rPr>
          <w:rFonts w:eastAsia="仿宋_GB2312"/>
          <w:color w:val="000000"/>
          <w:kern w:val="0"/>
          <w:sz w:val="32"/>
          <w:szCs w:val="32"/>
        </w:rPr>
        <w:t>应以日为单位，大于或等于</w:t>
      </w:r>
      <w:r w:rsidRPr="000C22A1">
        <w:rPr>
          <w:rFonts w:eastAsia="仿宋_GB2312"/>
          <w:color w:val="000000"/>
          <w:kern w:val="0"/>
          <w:sz w:val="32"/>
          <w:szCs w:val="32"/>
        </w:rPr>
        <w:t>3</w:t>
      </w:r>
      <w:r w:rsidRPr="002D5278">
        <w:rPr>
          <w:rFonts w:eastAsia="仿宋_GB2312"/>
          <w:color w:val="000000"/>
          <w:kern w:val="0"/>
          <w:sz w:val="32"/>
          <w:szCs w:val="32"/>
        </w:rPr>
        <w:t>个月的稳定期限</w:t>
      </w:r>
      <w:r w:rsidR="00ED4ADE" w:rsidRPr="002D5278">
        <w:rPr>
          <w:rFonts w:eastAsia="仿宋_GB2312" w:hint="eastAsia"/>
          <w:color w:val="000000"/>
          <w:kern w:val="0"/>
          <w:sz w:val="32"/>
          <w:szCs w:val="32"/>
        </w:rPr>
        <w:t>建议</w:t>
      </w:r>
      <w:r w:rsidRPr="002D5278">
        <w:rPr>
          <w:rFonts w:eastAsia="仿宋_GB2312"/>
          <w:color w:val="000000"/>
          <w:kern w:val="0"/>
          <w:sz w:val="32"/>
          <w:szCs w:val="32"/>
        </w:rPr>
        <w:t>以月为单位。</w:t>
      </w:r>
    </w:p>
    <w:p w:rsidR="000B6779" w:rsidRPr="000C22A1" w:rsidRDefault="000B6779" w:rsidP="000B6779">
      <w:pPr>
        <w:overflowPunct w:val="0"/>
        <w:snapToGrid w:val="0"/>
        <w:spacing w:line="520" w:lineRule="exact"/>
        <w:ind w:firstLine="640"/>
        <w:rPr>
          <w:rFonts w:eastAsia="仿宋_GB2312"/>
          <w:color w:val="000000"/>
          <w:kern w:val="0"/>
          <w:sz w:val="32"/>
          <w:szCs w:val="32"/>
        </w:rPr>
      </w:pPr>
      <w:r w:rsidRPr="002D5278">
        <w:rPr>
          <w:rFonts w:eastAsia="仿宋_GB2312"/>
          <w:color w:val="000000"/>
          <w:kern w:val="0"/>
          <w:sz w:val="32"/>
          <w:szCs w:val="32"/>
        </w:rPr>
        <w:t>6.3</w:t>
      </w:r>
      <w:r w:rsidRPr="002D5278">
        <w:rPr>
          <w:rFonts w:eastAsia="仿宋_GB2312"/>
          <w:color w:val="000000"/>
          <w:kern w:val="0"/>
          <w:sz w:val="32"/>
          <w:szCs w:val="32"/>
        </w:rPr>
        <w:t>如试剂盒各组分的稳定性不一致，则应对各组分的储存条件和有效期分别进行描述。</w:t>
      </w:r>
    </w:p>
    <w:p w:rsidR="000B6779" w:rsidRPr="002D5278" w:rsidRDefault="000B6779" w:rsidP="000B6779">
      <w:pPr>
        <w:overflowPunct w:val="0"/>
        <w:snapToGrid w:val="0"/>
        <w:spacing w:line="520" w:lineRule="exact"/>
        <w:ind w:firstLine="640"/>
        <w:rPr>
          <w:rFonts w:eastAsia="仿宋_GB2312"/>
          <w:color w:val="000000"/>
          <w:kern w:val="0"/>
          <w:sz w:val="32"/>
          <w:szCs w:val="32"/>
        </w:rPr>
      </w:pPr>
      <w:r w:rsidRPr="002D5278">
        <w:rPr>
          <w:rFonts w:eastAsia="仿宋_GB2312"/>
          <w:color w:val="000000"/>
          <w:kern w:val="0"/>
          <w:sz w:val="32"/>
          <w:szCs w:val="32"/>
        </w:rPr>
        <w:t>6.4</w:t>
      </w:r>
      <w:r w:rsidRPr="002D5278">
        <w:rPr>
          <w:rFonts w:eastAsia="仿宋_GB2312"/>
          <w:color w:val="000000"/>
          <w:kern w:val="0"/>
          <w:sz w:val="32"/>
          <w:szCs w:val="32"/>
        </w:rPr>
        <w:t>对于可以冷冻的试剂应注明冻融次数限制。</w:t>
      </w:r>
    </w:p>
    <w:p w:rsidR="000B6779" w:rsidRPr="000C22A1" w:rsidRDefault="000B6779" w:rsidP="000B6779">
      <w:pPr>
        <w:overflowPunct w:val="0"/>
        <w:snapToGrid w:val="0"/>
        <w:spacing w:line="520" w:lineRule="exact"/>
        <w:ind w:firstLine="640"/>
        <w:rPr>
          <w:rFonts w:eastAsia="仿宋_GB2312"/>
          <w:color w:val="000000"/>
          <w:kern w:val="0"/>
          <w:sz w:val="32"/>
          <w:szCs w:val="32"/>
        </w:rPr>
      </w:pPr>
      <w:r w:rsidRPr="000C22A1">
        <w:rPr>
          <w:rFonts w:eastAsia="仿宋_GB2312"/>
          <w:bCs/>
          <w:color w:val="000000"/>
          <w:sz w:val="32"/>
          <w:szCs w:val="32"/>
        </w:rPr>
        <w:t>6.5</w:t>
      </w:r>
      <w:r w:rsidR="00ED4ADE" w:rsidRPr="000C22A1">
        <w:rPr>
          <w:rFonts w:eastAsia="仿宋_GB2312" w:hint="eastAsia"/>
          <w:bCs/>
          <w:color w:val="000000"/>
          <w:sz w:val="32"/>
          <w:szCs w:val="32"/>
        </w:rPr>
        <w:t>注明</w:t>
      </w:r>
      <w:r w:rsidRPr="000C22A1">
        <w:rPr>
          <w:rFonts w:eastAsia="仿宋_GB2312" w:hint="eastAsia"/>
          <w:bCs/>
          <w:color w:val="000000"/>
          <w:sz w:val="32"/>
          <w:szCs w:val="32"/>
        </w:rPr>
        <w:t>生产日期、使用期限或失效日期</w:t>
      </w:r>
      <w:r w:rsidRPr="000C22A1">
        <w:rPr>
          <w:rFonts w:eastAsia="仿宋_GB2312" w:hint="eastAsia"/>
          <w:color w:val="000000"/>
          <w:kern w:val="0"/>
          <w:sz w:val="32"/>
          <w:szCs w:val="32"/>
        </w:rPr>
        <w:t>（可见标签）。</w:t>
      </w:r>
    </w:p>
    <w:p w:rsidR="000B6779" w:rsidRPr="000C22A1" w:rsidRDefault="000B6779"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7.</w:t>
      </w:r>
      <w:r w:rsidRPr="000C22A1">
        <w:rPr>
          <w:rFonts w:eastAsia="仿宋_GB2312" w:hint="eastAsia"/>
          <w:color w:val="000000"/>
          <w:sz w:val="32"/>
          <w:szCs w:val="32"/>
        </w:rPr>
        <w:t>【适用仪器】</w:t>
      </w:r>
    </w:p>
    <w:p w:rsidR="000B6779" w:rsidRPr="000C22A1" w:rsidRDefault="000B6779" w:rsidP="000B6779">
      <w:pPr>
        <w:overflowPunct w:val="0"/>
        <w:snapToGrid w:val="0"/>
        <w:spacing w:line="520" w:lineRule="exact"/>
        <w:ind w:firstLine="640"/>
        <w:rPr>
          <w:rFonts w:eastAsia="仿宋_GB2312"/>
          <w:bCs/>
          <w:color w:val="000000"/>
          <w:sz w:val="32"/>
          <w:szCs w:val="32"/>
        </w:rPr>
      </w:pPr>
      <w:r w:rsidRPr="000C22A1">
        <w:rPr>
          <w:rFonts w:eastAsia="仿宋_GB2312" w:hint="eastAsia"/>
          <w:color w:val="000000"/>
          <w:kern w:val="0"/>
          <w:sz w:val="32"/>
          <w:szCs w:val="32"/>
        </w:rPr>
        <w:t>说明可适用的仪器</w:t>
      </w:r>
      <w:r w:rsidRPr="000C22A1">
        <w:rPr>
          <w:rFonts w:eastAsia="仿宋_GB2312" w:hint="eastAsia"/>
          <w:bCs/>
          <w:color w:val="000000"/>
          <w:sz w:val="32"/>
          <w:szCs w:val="32"/>
        </w:rPr>
        <w:t>及型号，</w:t>
      </w:r>
      <w:r w:rsidR="005023BC" w:rsidRPr="000C22A1">
        <w:rPr>
          <w:rFonts w:eastAsia="仿宋_GB2312" w:hint="eastAsia"/>
          <w:bCs/>
          <w:color w:val="000000"/>
          <w:sz w:val="32"/>
          <w:szCs w:val="32"/>
        </w:rPr>
        <w:t>不能泛指某一系列仪器，</w:t>
      </w:r>
      <w:r w:rsidRPr="000C22A1">
        <w:rPr>
          <w:rFonts w:eastAsia="仿宋_GB2312" w:hint="eastAsia"/>
          <w:bCs/>
          <w:color w:val="000000"/>
          <w:sz w:val="32"/>
          <w:szCs w:val="32"/>
        </w:rPr>
        <w:t>并提供与仪器有关的信息以便用户能够正确选择使用；若不同规格适用不同机型也应说明</w:t>
      </w:r>
      <w:r w:rsidR="005023BC" w:rsidRPr="000C22A1">
        <w:rPr>
          <w:rFonts w:eastAsia="仿宋_GB2312" w:hint="eastAsia"/>
          <w:bCs/>
          <w:color w:val="000000"/>
          <w:sz w:val="32"/>
          <w:szCs w:val="32"/>
        </w:rPr>
        <w:t>，且与分析性能评估资料一致</w:t>
      </w:r>
      <w:r w:rsidRPr="000C22A1">
        <w:rPr>
          <w:rFonts w:eastAsia="仿宋_GB2312" w:hint="eastAsia"/>
          <w:bCs/>
          <w:color w:val="000000"/>
          <w:sz w:val="32"/>
          <w:szCs w:val="32"/>
        </w:rPr>
        <w:t>。</w:t>
      </w:r>
    </w:p>
    <w:p w:rsidR="002C06C3" w:rsidRPr="000C22A1" w:rsidRDefault="000B6779"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8</w:t>
      </w:r>
      <w:r w:rsidR="002C06C3" w:rsidRPr="000C22A1">
        <w:rPr>
          <w:rFonts w:eastAsia="仿宋_GB2312"/>
          <w:color w:val="000000"/>
          <w:sz w:val="32"/>
          <w:szCs w:val="32"/>
        </w:rPr>
        <w:t>.</w:t>
      </w:r>
      <w:r w:rsidR="002C06C3" w:rsidRPr="000C22A1">
        <w:rPr>
          <w:rFonts w:eastAsia="仿宋_GB2312" w:hint="eastAsia"/>
          <w:color w:val="000000"/>
          <w:sz w:val="32"/>
          <w:szCs w:val="32"/>
        </w:rPr>
        <w:t>【样本要求】</w:t>
      </w:r>
    </w:p>
    <w:p w:rsidR="002C06C3" w:rsidRPr="000C22A1" w:rsidRDefault="002C06C3"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重点明确以下内容：</w:t>
      </w:r>
    </w:p>
    <w:p w:rsidR="002C06C3" w:rsidRPr="000C22A1" w:rsidRDefault="00187185"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8</w:t>
      </w:r>
      <w:r w:rsidR="002C06C3" w:rsidRPr="000C22A1">
        <w:rPr>
          <w:rFonts w:eastAsia="仿宋_GB2312"/>
          <w:color w:val="000000"/>
          <w:sz w:val="32"/>
          <w:szCs w:val="32"/>
        </w:rPr>
        <w:t>.1</w:t>
      </w:r>
      <w:r w:rsidR="002C06C3" w:rsidRPr="000C22A1">
        <w:rPr>
          <w:rFonts w:eastAsia="仿宋_GB2312" w:hint="eastAsia"/>
          <w:color w:val="000000"/>
          <w:sz w:val="32"/>
          <w:szCs w:val="32"/>
        </w:rPr>
        <w:t>适用的样本类型，</w:t>
      </w:r>
      <w:r w:rsidRPr="000C22A1">
        <w:rPr>
          <w:rFonts w:eastAsia="仿宋_GB2312" w:hint="eastAsia"/>
          <w:color w:val="000000"/>
          <w:sz w:val="32"/>
          <w:szCs w:val="32"/>
        </w:rPr>
        <w:t>血液为保证样本各组分稳定所必需的抗凝剂或保护剂等。</w:t>
      </w:r>
    </w:p>
    <w:p w:rsidR="00187185" w:rsidRPr="000C22A1" w:rsidRDefault="00187185" w:rsidP="002C06C3">
      <w:pPr>
        <w:overflowPunct w:val="0"/>
        <w:spacing w:line="520" w:lineRule="exact"/>
        <w:ind w:firstLineChars="200" w:firstLine="640"/>
        <w:rPr>
          <w:rFonts w:eastAsia="仿宋_GB2312"/>
          <w:color w:val="000000"/>
          <w:spacing w:val="-6"/>
          <w:kern w:val="0"/>
          <w:sz w:val="32"/>
          <w:szCs w:val="32"/>
        </w:rPr>
      </w:pPr>
      <w:r w:rsidRPr="000C22A1">
        <w:rPr>
          <w:rFonts w:eastAsia="仿宋_GB2312"/>
          <w:color w:val="000000"/>
          <w:sz w:val="32"/>
          <w:szCs w:val="32"/>
        </w:rPr>
        <w:t>8</w:t>
      </w:r>
      <w:r w:rsidR="002C06C3" w:rsidRPr="000C22A1">
        <w:rPr>
          <w:rFonts w:eastAsia="仿宋_GB2312"/>
          <w:color w:val="000000"/>
          <w:sz w:val="32"/>
          <w:szCs w:val="32"/>
        </w:rPr>
        <w:t>.2</w:t>
      </w:r>
      <w:r w:rsidR="002C06C3" w:rsidRPr="000C22A1">
        <w:rPr>
          <w:rFonts w:eastAsia="仿宋_GB2312" w:hint="eastAsia"/>
          <w:color w:val="000000"/>
          <w:sz w:val="32"/>
          <w:szCs w:val="32"/>
        </w:rPr>
        <w:t>在样本收集过程中的特别注意事项。</w:t>
      </w:r>
      <w:r w:rsidRPr="000C22A1">
        <w:rPr>
          <w:rFonts w:eastAsia="仿宋_GB2312" w:hint="eastAsia"/>
          <w:color w:val="000000"/>
          <w:sz w:val="32"/>
          <w:szCs w:val="32"/>
        </w:rPr>
        <w:t>如采集方式、</w:t>
      </w:r>
      <w:r w:rsidRPr="000C22A1">
        <w:rPr>
          <w:rFonts w:eastAsia="仿宋_GB2312" w:hint="eastAsia"/>
          <w:color w:val="000000"/>
          <w:spacing w:val="-6"/>
          <w:kern w:val="0"/>
          <w:sz w:val="32"/>
          <w:szCs w:val="32"/>
        </w:rPr>
        <w:t>采集时间点是否受临床症状、用药情况等因素的影响，详述操作过程注意事项，减少由于样本采集或处理不当对实验造成的影响。</w:t>
      </w:r>
    </w:p>
    <w:p w:rsidR="002C06C3" w:rsidRPr="000C22A1" w:rsidRDefault="00187185"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8.3</w:t>
      </w:r>
      <w:r w:rsidR="002C06C3" w:rsidRPr="000C22A1">
        <w:rPr>
          <w:rFonts w:eastAsia="仿宋_GB2312" w:hint="eastAsia"/>
          <w:color w:val="000000"/>
          <w:sz w:val="32"/>
          <w:szCs w:val="32"/>
        </w:rPr>
        <w:t>已知的干扰物。</w:t>
      </w:r>
    </w:p>
    <w:p w:rsidR="00187185" w:rsidRPr="000C22A1" w:rsidRDefault="00187185" w:rsidP="00187185">
      <w:pPr>
        <w:shd w:val="clear" w:color="auto" w:fill="FFFFFF"/>
        <w:overflowPunct w:val="0"/>
        <w:adjustRightInd w:val="0"/>
        <w:snapToGrid w:val="0"/>
        <w:spacing w:line="520" w:lineRule="exact"/>
        <w:ind w:firstLineChars="200" w:firstLine="640"/>
        <w:rPr>
          <w:rFonts w:eastAsia="仿宋_GB2312"/>
          <w:color w:val="000000"/>
          <w:sz w:val="32"/>
          <w:szCs w:val="32"/>
        </w:rPr>
      </w:pPr>
      <w:r w:rsidRPr="000C22A1">
        <w:rPr>
          <w:rFonts w:eastAsia="仿宋_GB2312"/>
          <w:color w:val="000000"/>
          <w:sz w:val="32"/>
          <w:szCs w:val="32"/>
        </w:rPr>
        <w:t>8.4</w:t>
      </w:r>
      <w:r w:rsidR="002C06C3" w:rsidRPr="000C22A1">
        <w:rPr>
          <w:rFonts w:eastAsia="仿宋_GB2312" w:hint="eastAsia"/>
          <w:color w:val="000000"/>
          <w:sz w:val="32"/>
          <w:szCs w:val="32"/>
        </w:rPr>
        <w:t>能够保证样本稳定的储存、处理和运输方法。</w:t>
      </w:r>
    </w:p>
    <w:p w:rsidR="00ED4ADE" w:rsidRPr="000C22A1" w:rsidRDefault="00ED4ADE" w:rsidP="00187185">
      <w:pPr>
        <w:shd w:val="clear" w:color="auto" w:fill="FFFFFF"/>
        <w:overflowPunct w:val="0"/>
        <w:adjustRightInd w:val="0"/>
        <w:snapToGrid w:val="0"/>
        <w:spacing w:line="520" w:lineRule="exact"/>
        <w:ind w:firstLineChars="200" w:firstLine="640"/>
        <w:rPr>
          <w:rFonts w:eastAsia="仿宋_GB2312"/>
          <w:color w:val="000000"/>
          <w:kern w:val="0"/>
          <w:sz w:val="32"/>
          <w:szCs w:val="32"/>
        </w:rPr>
      </w:pPr>
      <w:r w:rsidRPr="000C22A1">
        <w:rPr>
          <w:rFonts w:eastAsia="仿宋_GB2312"/>
          <w:color w:val="000000"/>
          <w:sz w:val="32"/>
          <w:szCs w:val="32"/>
        </w:rPr>
        <w:t>8.5</w:t>
      </w:r>
      <w:r w:rsidRPr="000C22A1">
        <w:rPr>
          <w:rFonts w:eastAsia="仿宋_GB2312" w:hint="eastAsia"/>
          <w:color w:val="000000"/>
          <w:sz w:val="32"/>
          <w:szCs w:val="32"/>
        </w:rPr>
        <w:t>应与样本稳定性的研究一致。</w:t>
      </w:r>
    </w:p>
    <w:p w:rsidR="00D609AD" w:rsidRPr="000C22A1" w:rsidRDefault="0018718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9</w:t>
      </w:r>
      <w:r w:rsidR="002C06C3" w:rsidRPr="000C22A1">
        <w:rPr>
          <w:rFonts w:eastAsia="仿宋_GB2312"/>
          <w:color w:val="000000"/>
          <w:sz w:val="32"/>
          <w:szCs w:val="32"/>
        </w:rPr>
        <w:t>.</w:t>
      </w:r>
      <w:r w:rsidR="002C06C3" w:rsidRPr="000C22A1">
        <w:rPr>
          <w:rFonts w:eastAsia="仿宋_GB2312" w:hint="eastAsia"/>
          <w:color w:val="000000"/>
          <w:sz w:val="32"/>
          <w:szCs w:val="32"/>
        </w:rPr>
        <w:t>【检验方法】</w:t>
      </w:r>
    </w:p>
    <w:p w:rsidR="002C06C3" w:rsidRPr="000C22A1" w:rsidRDefault="00D609AD"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为保证试剂的正确性，应在以下几个方面对试</w:t>
      </w:r>
      <w:r w:rsidR="002C06C3" w:rsidRPr="000C22A1">
        <w:rPr>
          <w:rFonts w:eastAsia="仿宋_GB2312" w:hint="eastAsia"/>
          <w:color w:val="000000"/>
          <w:sz w:val="32"/>
          <w:szCs w:val="32"/>
        </w:rPr>
        <w:t>验操作的</w:t>
      </w:r>
      <w:r w:rsidRPr="000C22A1">
        <w:rPr>
          <w:rFonts w:eastAsia="仿宋_GB2312" w:hint="eastAsia"/>
          <w:color w:val="000000"/>
          <w:sz w:val="32"/>
          <w:szCs w:val="32"/>
        </w:rPr>
        <w:t>每一步骤进行详细说明</w:t>
      </w:r>
      <w:r w:rsidR="002C06C3" w:rsidRPr="000C22A1">
        <w:rPr>
          <w:rFonts w:eastAsia="仿宋_GB2312" w:hint="eastAsia"/>
          <w:color w:val="000000"/>
          <w:sz w:val="32"/>
          <w:szCs w:val="32"/>
        </w:rPr>
        <w:t>，包括：</w:t>
      </w:r>
    </w:p>
    <w:p w:rsidR="002C06C3" w:rsidRPr="000C22A1" w:rsidRDefault="00D609AD" w:rsidP="00D609AD">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lastRenderedPageBreak/>
        <w:t>9</w:t>
      </w:r>
      <w:r w:rsidR="002C06C3" w:rsidRPr="000C22A1">
        <w:rPr>
          <w:rFonts w:eastAsia="仿宋_GB2312"/>
          <w:color w:val="000000"/>
          <w:sz w:val="32"/>
          <w:szCs w:val="32"/>
        </w:rPr>
        <w:t>.1</w:t>
      </w:r>
      <w:r w:rsidR="002C06C3" w:rsidRPr="000C22A1">
        <w:rPr>
          <w:rFonts w:eastAsia="仿宋_GB2312" w:hint="eastAsia"/>
          <w:color w:val="000000"/>
          <w:sz w:val="32"/>
          <w:szCs w:val="32"/>
        </w:rPr>
        <w:t>试剂</w:t>
      </w:r>
      <w:r w:rsidRPr="000C22A1">
        <w:rPr>
          <w:rFonts w:eastAsia="仿宋_GB2312" w:hint="eastAsia"/>
          <w:color w:val="000000"/>
          <w:sz w:val="32"/>
          <w:szCs w:val="32"/>
        </w:rPr>
        <w:t>配制：详细说明各试剂组分的稀释、混合及其他必要的处理程序、试剂的</w:t>
      </w:r>
      <w:r w:rsidR="002C06C3" w:rsidRPr="000C22A1">
        <w:rPr>
          <w:rFonts w:eastAsia="仿宋_GB2312" w:hint="eastAsia"/>
          <w:color w:val="000000"/>
          <w:sz w:val="32"/>
          <w:szCs w:val="32"/>
        </w:rPr>
        <w:t>使用方法（手工</w:t>
      </w:r>
      <w:r w:rsidR="002C06C3" w:rsidRPr="000C22A1">
        <w:rPr>
          <w:rFonts w:eastAsia="仿宋_GB2312"/>
          <w:color w:val="000000"/>
          <w:sz w:val="32"/>
          <w:szCs w:val="32"/>
        </w:rPr>
        <w:t>/</w:t>
      </w:r>
      <w:r w:rsidR="002C06C3" w:rsidRPr="000C22A1">
        <w:rPr>
          <w:rFonts w:eastAsia="仿宋_GB2312" w:hint="eastAsia"/>
          <w:color w:val="000000"/>
          <w:sz w:val="32"/>
          <w:szCs w:val="32"/>
        </w:rPr>
        <w:t>半自动</w:t>
      </w:r>
      <w:r w:rsidR="002C06C3" w:rsidRPr="000C22A1">
        <w:rPr>
          <w:rFonts w:eastAsia="仿宋_GB2312"/>
          <w:color w:val="000000"/>
          <w:sz w:val="32"/>
          <w:szCs w:val="32"/>
        </w:rPr>
        <w:t>/</w:t>
      </w:r>
      <w:r w:rsidR="002C06C3" w:rsidRPr="000C22A1">
        <w:rPr>
          <w:rFonts w:eastAsia="仿宋_GB2312" w:hint="eastAsia"/>
          <w:color w:val="000000"/>
          <w:sz w:val="32"/>
          <w:szCs w:val="32"/>
        </w:rPr>
        <w:t>全自动）、注意事项</w:t>
      </w:r>
      <w:r w:rsidRPr="000C22A1">
        <w:rPr>
          <w:rFonts w:eastAsia="仿宋_GB2312" w:hint="eastAsia"/>
          <w:color w:val="000000"/>
          <w:sz w:val="32"/>
          <w:szCs w:val="32"/>
        </w:rPr>
        <w:t>等</w:t>
      </w:r>
      <w:r w:rsidR="002C06C3" w:rsidRPr="000C22A1">
        <w:rPr>
          <w:rFonts w:eastAsia="仿宋_GB2312" w:hint="eastAsia"/>
          <w:color w:val="000000"/>
          <w:sz w:val="32"/>
          <w:szCs w:val="32"/>
        </w:rPr>
        <w:t>。</w:t>
      </w:r>
    </w:p>
    <w:p w:rsidR="00D609AD" w:rsidRPr="000C22A1" w:rsidRDefault="00D609AD" w:rsidP="00D609AD">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9.2</w:t>
      </w:r>
      <w:r w:rsidRPr="00940E9B">
        <w:rPr>
          <w:rFonts w:eastAsia="仿宋_GB2312" w:hint="eastAsia"/>
          <w:bCs/>
          <w:color w:val="000000"/>
          <w:sz w:val="32"/>
          <w:szCs w:val="32"/>
        </w:rPr>
        <w:t>试验条件：如</w:t>
      </w:r>
      <w:r w:rsidRPr="00940E9B">
        <w:rPr>
          <w:rFonts w:eastAsia="仿宋_GB2312"/>
          <w:bCs/>
          <w:color w:val="000000"/>
          <w:sz w:val="32"/>
          <w:szCs w:val="32"/>
        </w:rPr>
        <w:t>pH</w:t>
      </w:r>
      <w:r w:rsidRPr="002D5278">
        <w:rPr>
          <w:rFonts w:eastAsia="仿宋_GB2312" w:hint="eastAsia"/>
          <w:bCs/>
          <w:color w:val="000000"/>
          <w:sz w:val="32"/>
          <w:szCs w:val="32"/>
        </w:rPr>
        <w:t>值、温度、每一步试验所需的时间、测定主</w:t>
      </w:r>
      <w:r w:rsidRPr="002D5278">
        <w:rPr>
          <w:rFonts w:eastAsia="仿宋_GB2312"/>
          <w:bCs/>
          <w:color w:val="000000"/>
          <w:sz w:val="32"/>
          <w:szCs w:val="32"/>
        </w:rPr>
        <w:t>/</w:t>
      </w:r>
      <w:r w:rsidRPr="002D5278">
        <w:rPr>
          <w:rFonts w:eastAsia="仿宋_GB2312" w:hint="eastAsia"/>
          <w:bCs/>
          <w:color w:val="000000"/>
          <w:sz w:val="32"/>
          <w:szCs w:val="32"/>
        </w:rPr>
        <w:t>副波长、试剂用量、样本用量、测定方法、最终反应产物的稳定性等。</w:t>
      </w:r>
      <w:r w:rsidRPr="000C22A1">
        <w:rPr>
          <w:rFonts w:eastAsia="仿宋_GB2312" w:hint="eastAsia"/>
          <w:color w:val="000000"/>
          <w:sz w:val="32"/>
          <w:szCs w:val="32"/>
        </w:rPr>
        <w:t>待测样品的预处理方法、</w:t>
      </w:r>
      <w:r w:rsidRPr="00940E9B">
        <w:rPr>
          <w:rFonts w:eastAsia="仿宋_GB2312" w:hint="eastAsia"/>
          <w:bCs/>
          <w:color w:val="000000"/>
          <w:sz w:val="32"/>
          <w:szCs w:val="32"/>
        </w:rPr>
        <w:t>试验过程中的注意事项。</w:t>
      </w:r>
    </w:p>
    <w:p w:rsidR="002C06C3" w:rsidRPr="000C22A1" w:rsidRDefault="00D609AD"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9.3</w:t>
      </w:r>
      <w:r w:rsidR="002C06C3" w:rsidRPr="000C22A1">
        <w:rPr>
          <w:rFonts w:eastAsia="仿宋_GB2312" w:hint="eastAsia"/>
          <w:color w:val="000000"/>
          <w:sz w:val="32"/>
          <w:szCs w:val="32"/>
        </w:rPr>
        <w:t>校准程序</w:t>
      </w:r>
      <w:r w:rsidRPr="000C22A1">
        <w:rPr>
          <w:rFonts w:eastAsia="仿宋_GB2312" w:hint="eastAsia"/>
          <w:color w:val="000000"/>
          <w:sz w:val="32"/>
          <w:szCs w:val="32"/>
        </w:rPr>
        <w:t>（如需要）</w:t>
      </w:r>
      <w:r w:rsidR="002C06C3" w:rsidRPr="000C22A1">
        <w:rPr>
          <w:rFonts w:eastAsia="仿宋_GB2312" w:hint="eastAsia"/>
          <w:color w:val="000000"/>
          <w:sz w:val="32"/>
          <w:szCs w:val="32"/>
        </w:rPr>
        <w:t>：校准品的</w:t>
      </w:r>
      <w:r w:rsidRPr="000C22A1">
        <w:rPr>
          <w:rFonts w:eastAsia="仿宋_GB2312" w:hint="eastAsia"/>
          <w:color w:val="000000"/>
          <w:sz w:val="32"/>
          <w:szCs w:val="32"/>
        </w:rPr>
        <w:t>使用方法、步骤、注意事项</w:t>
      </w:r>
      <w:r w:rsidR="002C06C3" w:rsidRPr="000C22A1">
        <w:rPr>
          <w:rFonts w:eastAsia="仿宋_GB2312" w:hint="eastAsia"/>
          <w:color w:val="000000"/>
          <w:sz w:val="32"/>
          <w:szCs w:val="32"/>
        </w:rPr>
        <w:t>，</w:t>
      </w:r>
      <w:r w:rsidRPr="000C22A1">
        <w:rPr>
          <w:rFonts w:eastAsia="仿宋_GB2312" w:hint="eastAsia"/>
          <w:color w:val="000000"/>
          <w:sz w:val="32"/>
          <w:szCs w:val="32"/>
        </w:rPr>
        <w:t>校准有效期及需要重新校准</w:t>
      </w:r>
      <w:r w:rsidR="008851AA" w:rsidRPr="000C22A1">
        <w:rPr>
          <w:rFonts w:eastAsia="仿宋_GB2312" w:hint="eastAsia"/>
          <w:color w:val="000000"/>
          <w:sz w:val="32"/>
          <w:szCs w:val="32"/>
        </w:rPr>
        <w:t>的情况。对于适用于手工</w:t>
      </w:r>
      <w:r w:rsidR="008851AA" w:rsidRPr="000C22A1">
        <w:rPr>
          <w:rFonts w:eastAsia="仿宋_GB2312"/>
          <w:color w:val="000000"/>
          <w:sz w:val="32"/>
          <w:szCs w:val="32"/>
        </w:rPr>
        <w:t>/</w:t>
      </w:r>
      <w:r w:rsidR="008851AA" w:rsidRPr="000C22A1">
        <w:rPr>
          <w:rFonts w:eastAsia="仿宋_GB2312" w:hint="eastAsia"/>
          <w:color w:val="000000"/>
          <w:sz w:val="32"/>
          <w:szCs w:val="32"/>
        </w:rPr>
        <w:t>半自动仪器的试剂（盒）产品，应说明</w:t>
      </w:r>
      <w:r w:rsidR="002C06C3" w:rsidRPr="000C22A1">
        <w:rPr>
          <w:rFonts w:eastAsia="仿宋_GB2312" w:hint="eastAsia"/>
          <w:color w:val="000000"/>
          <w:sz w:val="32"/>
          <w:szCs w:val="32"/>
        </w:rPr>
        <w:t>校准曲线的绘制方法。</w:t>
      </w:r>
    </w:p>
    <w:p w:rsidR="002C06C3" w:rsidRPr="000C22A1" w:rsidRDefault="008851AA"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9.4</w:t>
      </w:r>
      <w:r w:rsidR="002C06C3" w:rsidRPr="000C22A1">
        <w:rPr>
          <w:rFonts w:eastAsia="仿宋_GB2312" w:hint="eastAsia"/>
          <w:color w:val="000000"/>
          <w:sz w:val="32"/>
          <w:szCs w:val="32"/>
        </w:rPr>
        <w:t>质量控制程序：质控品的使用</w:t>
      </w:r>
      <w:r w:rsidRPr="000C22A1">
        <w:rPr>
          <w:rFonts w:eastAsia="仿宋_GB2312" w:hint="eastAsia"/>
          <w:color w:val="000000"/>
          <w:sz w:val="32"/>
          <w:szCs w:val="32"/>
        </w:rPr>
        <w:t>方法、质量控制方法，</w:t>
      </w:r>
      <w:r w:rsidRPr="002D5278">
        <w:rPr>
          <w:rFonts w:eastAsia="仿宋_GB2312"/>
          <w:color w:val="000000"/>
          <w:kern w:val="0"/>
          <w:sz w:val="32"/>
          <w:szCs w:val="32"/>
        </w:rPr>
        <w:t>对质控结果的必要解释以及推荐的质控周期等</w:t>
      </w:r>
      <w:r w:rsidRPr="002D5278">
        <w:rPr>
          <w:rFonts w:eastAsia="仿宋_GB2312" w:hint="eastAsia"/>
          <w:color w:val="000000"/>
          <w:kern w:val="0"/>
          <w:sz w:val="32"/>
          <w:szCs w:val="32"/>
        </w:rPr>
        <w:t>。</w:t>
      </w:r>
    </w:p>
    <w:p w:rsidR="002C06C3" w:rsidRPr="000C22A1" w:rsidRDefault="008851AA" w:rsidP="002C06C3">
      <w:pPr>
        <w:overflowPunct w:val="0"/>
        <w:spacing w:line="520" w:lineRule="exact"/>
        <w:ind w:firstLineChars="200" w:firstLine="640"/>
        <w:rPr>
          <w:rFonts w:eastAsia="仿宋_GB2312"/>
          <w:color w:val="000000"/>
          <w:sz w:val="32"/>
          <w:szCs w:val="32"/>
        </w:rPr>
      </w:pPr>
      <w:r w:rsidRPr="000C22A1">
        <w:rPr>
          <w:rFonts w:eastAsia="仿宋_GB2312"/>
          <w:color w:val="000000"/>
          <w:sz w:val="32"/>
          <w:szCs w:val="32"/>
        </w:rPr>
        <w:t>9.5</w:t>
      </w:r>
      <w:r w:rsidRPr="000C22A1">
        <w:rPr>
          <w:rFonts w:eastAsia="仿宋_GB2312" w:hint="eastAsia"/>
          <w:color w:val="000000"/>
          <w:sz w:val="32"/>
          <w:szCs w:val="32"/>
        </w:rPr>
        <w:t>试验结果的计算或读取，应包括对每个系数及每个计算步骤的解释，如果可能举例说明。</w:t>
      </w:r>
    </w:p>
    <w:p w:rsidR="002C06C3" w:rsidRPr="000C22A1" w:rsidRDefault="00FF146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10.</w:t>
      </w:r>
      <w:r w:rsidRPr="000C22A1">
        <w:rPr>
          <w:rFonts w:eastAsia="仿宋_GB2312" w:hint="eastAsia"/>
          <w:color w:val="000000"/>
          <w:sz w:val="32"/>
          <w:szCs w:val="32"/>
        </w:rPr>
        <w:t>【参考区间</w:t>
      </w:r>
      <w:r w:rsidR="002C06C3" w:rsidRPr="000C22A1">
        <w:rPr>
          <w:rFonts w:eastAsia="仿宋_GB2312" w:hint="eastAsia"/>
          <w:color w:val="000000"/>
          <w:sz w:val="32"/>
          <w:szCs w:val="32"/>
        </w:rPr>
        <w:t>】</w:t>
      </w:r>
    </w:p>
    <w:p w:rsidR="002C06C3" w:rsidRPr="000C22A1" w:rsidRDefault="002C06C3" w:rsidP="00FF1465">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说明</w:t>
      </w:r>
      <w:r w:rsidR="00FF1465" w:rsidRPr="000C22A1">
        <w:rPr>
          <w:rFonts w:eastAsia="仿宋_GB2312"/>
          <w:color w:val="000000"/>
          <w:sz w:val="32"/>
          <w:szCs w:val="32"/>
        </w:rPr>
        <w:t>25-</w:t>
      </w:r>
      <w:r w:rsidR="00FF1465" w:rsidRPr="000C22A1">
        <w:rPr>
          <w:rFonts w:eastAsia="仿宋_GB2312" w:hint="eastAsia"/>
          <w:color w:val="000000"/>
          <w:sz w:val="32"/>
          <w:szCs w:val="32"/>
        </w:rPr>
        <w:t>羟基维生素</w:t>
      </w:r>
      <w:r w:rsidR="00FF1465" w:rsidRPr="000C22A1">
        <w:rPr>
          <w:rFonts w:eastAsia="仿宋_GB2312"/>
          <w:color w:val="000000"/>
          <w:sz w:val="32"/>
          <w:szCs w:val="32"/>
        </w:rPr>
        <w:t>D</w:t>
      </w:r>
      <w:r w:rsidR="00FF1465" w:rsidRPr="000C22A1">
        <w:rPr>
          <w:rFonts w:eastAsia="仿宋_GB2312" w:hint="eastAsia"/>
          <w:color w:val="000000"/>
          <w:sz w:val="32"/>
          <w:szCs w:val="32"/>
        </w:rPr>
        <w:t>试剂（盒）的</w:t>
      </w:r>
      <w:r w:rsidRPr="000C22A1">
        <w:rPr>
          <w:rFonts w:eastAsia="仿宋_GB2312" w:hint="eastAsia"/>
          <w:color w:val="000000"/>
          <w:sz w:val="32"/>
          <w:szCs w:val="32"/>
        </w:rPr>
        <w:t>参考区间，并简要说明参考区间确定的方法</w:t>
      </w:r>
      <w:r w:rsidR="00334C13" w:rsidRPr="000C22A1">
        <w:rPr>
          <w:rFonts w:eastAsia="仿宋_GB2312" w:hint="eastAsia"/>
          <w:color w:val="000000"/>
          <w:sz w:val="32"/>
          <w:szCs w:val="32"/>
        </w:rPr>
        <w:t>，如样本量、人群、年龄、统计方法等。</w:t>
      </w:r>
      <w:r w:rsidRPr="000C22A1">
        <w:rPr>
          <w:rFonts w:eastAsia="仿宋_GB2312" w:hint="eastAsia"/>
          <w:color w:val="000000"/>
          <w:sz w:val="32"/>
          <w:szCs w:val="32"/>
        </w:rPr>
        <w:t>建议注明以下字样</w:t>
      </w:r>
      <w:r w:rsidRPr="000C22A1">
        <w:rPr>
          <w:rFonts w:eastAsia="仿宋_GB2312"/>
          <w:color w:val="000000"/>
          <w:sz w:val="32"/>
          <w:szCs w:val="32"/>
        </w:rPr>
        <w:t>“</w:t>
      </w:r>
      <w:r w:rsidR="00CA5B67" w:rsidRPr="000C22A1">
        <w:rPr>
          <w:rFonts w:eastAsia="仿宋_GB2312" w:hint="eastAsia"/>
          <w:color w:val="000000"/>
          <w:sz w:val="32"/>
          <w:szCs w:val="32"/>
        </w:rPr>
        <w:t>由于</w:t>
      </w:r>
      <w:r w:rsidR="00FF1465" w:rsidRPr="000C22A1">
        <w:rPr>
          <w:rFonts w:eastAsia="仿宋_GB2312" w:hint="eastAsia"/>
          <w:color w:val="000000"/>
          <w:sz w:val="32"/>
          <w:szCs w:val="32"/>
        </w:rPr>
        <w:t>维生素</w:t>
      </w:r>
      <w:r w:rsidR="00FF1465" w:rsidRPr="000C22A1">
        <w:rPr>
          <w:rFonts w:eastAsia="仿宋_GB2312"/>
          <w:color w:val="000000"/>
          <w:sz w:val="32"/>
          <w:szCs w:val="32"/>
        </w:rPr>
        <w:t>D</w:t>
      </w:r>
      <w:r w:rsidR="00FF1465" w:rsidRPr="000C22A1">
        <w:rPr>
          <w:rFonts w:eastAsia="仿宋_GB2312" w:hint="eastAsia"/>
          <w:color w:val="000000"/>
          <w:sz w:val="32"/>
          <w:szCs w:val="32"/>
        </w:rPr>
        <w:t>其水平受</w:t>
      </w:r>
      <w:r w:rsidR="00CA5B67" w:rsidRPr="000C22A1">
        <w:rPr>
          <w:rFonts w:eastAsia="仿宋_GB2312" w:hint="eastAsia"/>
          <w:color w:val="000000"/>
          <w:sz w:val="32"/>
          <w:szCs w:val="32"/>
        </w:rPr>
        <w:t>诸多</w:t>
      </w:r>
      <w:r w:rsidR="00FF1465" w:rsidRPr="000C22A1">
        <w:rPr>
          <w:rFonts w:eastAsia="仿宋_GB2312" w:hint="eastAsia"/>
          <w:color w:val="000000"/>
          <w:sz w:val="32"/>
          <w:szCs w:val="32"/>
        </w:rPr>
        <w:t>因素影响，建议各实验室建立自己的参考区间</w:t>
      </w:r>
      <w:r w:rsidRPr="000C22A1">
        <w:rPr>
          <w:rFonts w:eastAsia="仿宋_GB2312"/>
          <w:color w:val="000000"/>
          <w:sz w:val="32"/>
          <w:szCs w:val="32"/>
        </w:rPr>
        <w:t>”</w:t>
      </w:r>
      <w:r w:rsidRPr="000C22A1">
        <w:rPr>
          <w:rFonts w:eastAsia="仿宋_GB2312" w:hint="eastAsia"/>
          <w:color w:val="000000"/>
          <w:sz w:val="32"/>
          <w:szCs w:val="32"/>
        </w:rPr>
        <w:t>。</w:t>
      </w:r>
    </w:p>
    <w:p w:rsidR="002C06C3" w:rsidRPr="000C22A1" w:rsidRDefault="00FF146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11</w:t>
      </w:r>
      <w:r w:rsidR="002C06C3" w:rsidRPr="000C22A1">
        <w:rPr>
          <w:rFonts w:eastAsia="仿宋_GB2312"/>
          <w:color w:val="000000"/>
          <w:sz w:val="32"/>
          <w:szCs w:val="32"/>
        </w:rPr>
        <w:t>.</w:t>
      </w:r>
      <w:r w:rsidR="002C06C3" w:rsidRPr="000C22A1">
        <w:rPr>
          <w:rFonts w:eastAsia="仿宋_GB2312" w:hint="eastAsia"/>
          <w:color w:val="000000"/>
          <w:sz w:val="32"/>
          <w:szCs w:val="32"/>
        </w:rPr>
        <w:t>【检验结果的解释】</w:t>
      </w:r>
    </w:p>
    <w:p w:rsidR="00FF1465" w:rsidRPr="000C22A1" w:rsidRDefault="00FF1465" w:rsidP="00FF1465">
      <w:pPr>
        <w:overflowPunct w:val="0"/>
        <w:snapToGrid w:val="0"/>
        <w:spacing w:line="520" w:lineRule="exact"/>
        <w:ind w:firstLine="641"/>
        <w:rPr>
          <w:rFonts w:eastAsia="仿宋_GB2312"/>
          <w:color w:val="000000"/>
          <w:kern w:val="0"/>
          <w:sz w:val="32"/>
          <w:szCs w:val="32"/>
        </w:rPr>
      </w:pPr>
      <w:r w:rsidRPr="002D5278">
        <w:rPr>
          <w:rFonts w:eastAsia="仿宋_GB2312"/>
          <w:color w:val="000000"/>
          <w:kern w:val="0"/>
          <w:sz w:val="32"/>
          <w:szCs w:val="32"/>
        </w:rPr>
        <w:t>应根据其临床意义对可能出现的结果进行合理的解释。</w:t>
      </w:r>
    </w:p>
    <w:p w:rsidR="00FF1465" w:rsidRPr="000C22A1" w:rsidRDefault="00FF1465" w:rsidP="00FF1465">
      <w:pPr>
        <w:overflowPunct w:val="0"/>
        <w:snapToGrid w:val="0"/>
        <w:spacing w:line="520" w:lineRule="exact"/>
        <w:ind w:firstLine="641"/>
        <w:rPr>
          <w:rFonts w:eastAsia="仿宋_GB2312"/>
          <w:color w:val="000000"/>
          <w:kern w:val="0"/>
          <w:sz w:val="32"/>
          <w:szCs w:val="32"/>
        </w:rPr>
      </w:pPr>
      <w:r w:rsidRPr="002D5278">
        <w:rPr>
          <w:rFonts w:eastAsia="仿宋_GB2312"/>
          <w:color w:val="000000"/>
          <w:kern w:val="0"/>
          <w:sz w:val="32"/>
          <w:szCs w:val="32"/>
        </w:rPr>
        <w:t>说明试剂盒的检测结果仅供临床参考，对患者的临床诊治应结合其症状</w:t>
      </w:r>
      <w:r w:rsidRPr="000C22A1">
        <w:rPr>
          <w:rFonts w:eastAsia="仿宋_GB2312"/>
          <w:color w:val="000000"/>
          <w:kern w:val="0"/>
          <w:sz w:val="32"/>
          <w:szCs w:val="32"/>
        </w:rPr>
        <w:t>/</w:t>
      </w:r>
      <w:r w:rsidRPr="002D5278">
        <w:rPr>
          <w:rFonts w:eastAsia="仿宋_GB2312"/>
          <w:color w:val="000000"/>
          <w:kern w:val="0"/>
          <w:sz w:val="32"/>
          <w:szCs w:val="32"/>
        </w:rPr>
        <w:t>体征、病史、其他实验室检查等情况综合考虑。</w:t>
      </w:r>
    </w:p>
    <w:p w:rsidR="00FF1465" w:rsidRPr="002D5278" w:rsidRDefault="00FF1465" w:rsidP="00FF1465">
      <w:pPr>
        <w:overflowPunct w:val="0"/>
        <w:snapToGrid w:val="0"/>
        <w:spacing w:line="520" w:lineRule="exact"/>
        <w:ind w:firstLine="641"/>
        <w:rPr>
          <w:rFonts w:eastAsia="仿宋_GB2312"/>
          <w:color w:val="000000"/>
          <w:kern w:val="0"/>
          <w:sz w:val="32"/>
          <w:szCs w:val="32"/>
        </w:rPr>
      </w:pPr>
      <w:r w:rsidRPr="002D5278">
        <w:rPr>
          <w:rFonts w:eastAsia="仿宋_GB2312"/>
          <w:color w:val="000000"/>
          <w:kern w:val="0"/>
          <w:sz w:val="32"/>
          <w:szCs w:val="32"/>
        </w:rPr>
        <w:t>说明在何种情况下应对样本进行重复测试，以及在重复测试时需要采取的样本处理方式。</w:t>
      </w:r>
    </w:p>
    <w:p w:rsidR="00334C13" w:rsidRPr="000C22A1" w:rsidRDefault="00334C13" w:rsidP="00FF1465">
      <w:pPr>
        <w:overflowPunct w:val="0"/>
        <w:snapToGrid w:val="0"/>
        <w:spacing w:line="520" w:lineRule="exact"/>
        <w:ind w:firstLine="641"/>
        <w:rPr>
          <w:rFonts w:eastAsia="仿宋_GB2312"/>
          <w:color w:val="000000"/>
          <w:kern w:val="0"/>
          <w:sz w:val="32"/>
          <w:szCs w:val="32"/>
        </w:rPr>
      </w:pPr>
      <w:r w:rsidRPr="000C22A1">
        <w:rPr>
          <w:rFonts w:eastAsia="仿宋_GB2312" w:hint="eastAsia"/>
          <w:color w:val="000000"/>
          <w:kern w:val="0"/>
          <w:sz w:val="32"/>
          <w:szCs w:val="32"/>
        </w:rPr>
        <w:t>超出检测范围的样本怎样报告结果，如要得到准确的结果需</w:t>
      </w:r>
      <w:r w:rsidRPr="000C22A1">
        <w:rPr>
          <w:rFonts w:eastAsia="仿宋_GB2312" w:hint="eastAsia"/>
          <w:color w:val="000000"/>
          <w:kern w:val="0"/>
          <w:sz w:val="32"/>
          <w:szCs w:val="32"/>
        </w:rPr>
        <w:lastRenderedPageBreak/>
        <w:t>怎样处理，如需稀释，应注明稀释方法、最佳或最大稀释比例等。</w:t>
      </w:r>
    </w:p>
    <w:p w:rsidR="002C06C3" w:rsidRPr="000C22A1" w:rsidRDefault="00FF146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12</w:t>
      </w:r>
      <w:r w:rsidR="002C06C3" w:rsidRPr="000C22A1">
        <w:rPr>
          <w:rFonts w:eastAsia="仿宋_GB2312"/>
          <w:color w:val="000000"/>
          <w:sz w:val="32"/>
          <w:szCs w:val="32"/>
        </w:rPr>
        <w:t>.</w:t>
      </w:r>
      <w:r w:rsidR="002C06C3" w:rsidRPr="000C22A1">
        <w:rPr>
          <w:rFonts w:eastAsia="仿宋_GB2312" w:hint="eastAsia"/>
          <w:color w:val="000000"/>
          <w:sz w:val="32"/>
          <w:szCs w:val="32"/>
        </w:rPr>
        <w:t>【检验方法的局限性】</w:t>
      </w:r>
    </w:p>
    <w:p w:rsidR="006965B3" w:rsidRPr="000C22A1" w:rsidRDefault="002C06C3" w:rsidP="006965B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说明检测结果仅供临床参考，不能单独作为确诊或排除病例的依据</w:t>
      </w:r>
      <w:r w:rsidR="006965B3" w:rsidRPr="000C22A1">
        <w:rPr>
          <w:rFonts w:eastAsia="仿宋_GB2312" w:hint="eastAsia"/>
          <w:color w:val="000000"/>
          <w:sz w:val="32"/>
          <w:szCs w:val="32"/>
        </w:rPr>
        <w:t>。</w:t>
      </w:r>
    </w:p>
    <w:p w:rsidR="006965B3" w:rsidRPr="000C22A1" w:rsidRDefault="006965B3" w:rsidP="006965B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说明</w:t>
      </w:r>
      <w:r w:rsidR="002C06C3" w:rsidRPr="000C22A1">
        <w:rPr>
          <w:rFonts w:eastAsia="仿宋_GB2312" w:hint="eastAsia"/>
          <w:color w:val="000000"/>
          <w:sz w:val="32"/>
          <w:szCs w:val="32"/>
        </w:rPr>
        <w:t>可能对试验结果产生影响的因素，</w:t>
      </w:r>
      <w:r w:rsidRPr="002D5278">
        <w:rPr>
          <w:rFonts w:eastAsia="仿宋_GB2312"/>
          <w:color w:val="000000"/>
          <w:kern w:val="0"/>
          <w:sz w:val="32"/>
          <w:szCs w:val="32"/>
        </w:rPr>
        <w:t>明确常见干扰物质对检测结果的影响，企业可根据自身情况</w:t>
      </w:r>
      <w:r w:rsidR="00334C13" w:rsidRPr="002D5278">
        <w:rPr>
          <w:rFonts w:eastAsia="仿宋_GB2312" w:hint="eastAsia"/>
          <w:color w:val="000000"/>
          <w:kern w:val="0"/>
          <w:sz w:val="32"/>
          <w:szCs w:val="32"/>
        </w:rPr>
        <w:t>，结合</w:t>
      </w:r>
      <w:r w:rsidR="00334C13" w:rsidRPr="002D5278">
        <w:rPr>
          <w:rFonts w:eastAsia="仿宋_GB2312"/>
          <w:color w:val="000000"/>
          <w:kern w:val="0"/>
          <w:sz w:val="32"/>
          <w:szCs w:val="32"/>
        </w:rPr>
        <w:t>分析性能评估中的干扰试验</w:t>
      </w:r>
      <w:r w:rsidRPr="002D5278">
        <w:rPr>
          <w:rFonts w:eastAsia="仿宋_GB2312"/>
          <w:color w:val="000000"/>
          <w:kern w:val="0"/>
          <w:sz w:val="32"/>
          <w:szCs w:val="32"/>
        </w:rPr>
        <w:t>进行说明，并注明可接受的最高限值，不应使用模糊的描述方式。不建议使用存在明显干扰物如乳糜、黄疸等样本。</w:t>
      </w:r>
    </w:p>
    <w:p w:rsidR="00FF1465" w:rsidRPr="000C22A1" w:rsidRDefault="00FF146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13.</w:t>
      </w:r>
      <w:r w:rsidRPr="000C22A1">
        <w:rPr>
          <w:rFonts w:eastAsia="仿宋_GB2312" w:hint="eastAsia"/>
          <w:color w:val="000000"/>
          <w:sz w:val="32"/>
          <w:szCs w:val="32"/>
        </w:rPr>
        <w:t>【产品性能指标】</w:t>
      </w:r>
    </w:p>
    <w:p w:rsidR="00FF1465" w:rsidRPr="000C22A1" w:rsidRDefault="006965B3">
      <w:pPr>
        <w:overflowPunct w:val="0"/>
        <w:spacing w:line="520" w:lineRule="exact"/>
        <w:ind w:firstLineChars="200" w:firstLine="640"/>
        <w:rPr>
          <w:rFonts w:eastAsia="仿宋_GB2312"/>
          <w:color w:val="000000"/>
          <w:sz w:val="32"/>
          <w:szCs w:val="32"/>
        </w:rPr>
      </w:pPr>
      <w:r w:rsidRPr="000C22A1">
        <w:rPr>
          <w:rFonts w:eastAsia="仿宋_GB2312" w:hint="eastAsia"/>
          <w:color w:val="000000"/>
          <w:sz w:val="32"/>
          <w:szCs w:val="32"/>
        </w:rPr>
        <w:t>与技术要求中主要性能指标保持一致，</w:t>
      </w:r>
      <w:r w:rsidR="00334C13" w:rsidRPr="000C22A1">
        <w:rPr>
          <w:rFonts w:eastAsia="仿宋_GB2312" w:hint="eastAsia"/>
          <w:color w:val="000000"/>
          <w:sz w:val="32"/>
          <w:szCs w:val="32"/>
        </w:rPr>
        <w:t>应至少包括：检出限、准确度、线性、重复性、批间差等。</w:t>
      </w:r>
    </w:p>
    <w:p w:rsidR="00FF1465" w:rsidRPr="000C22A1" w:rsidRDefault="00FF146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14.</w:t>
      </w:r>
      <w:r w:rsidRPr="000C22A1">
        <w:rPr>
          <w:rFonts w:eastAsia="仿宋_GB2312" w:hint="eastAsia"/>
          <w:color w:val="000000"/>
          <w:sz w:val="32"/>
          <w:szCs w:val="32"/>
        </w:rPr>
        <w:t>【注意事项】</w:t>
      </w:r>
    </w:p>
    <w:p w:rsidR="006965B3" w:rsidRPr="002D5278" w:rsidRDefault="006965B3" w:rsidP="006965B3">
      <w:pPr>
        <w:overflowPunct w:val="0"/>
        <w:snapToGrid w:val="0"/>
        <w:spacing w:line="520" w:lineRule="exact"/>
        <w:ind w:firstLine="641"/>
        <w:rPr>
          <w:rFonts w:eastAsia="仿宋_GB2312"/>
          <w:color w:val="000000"/>
          <w:kern w:val="0"/>
          <w:sz w:val="32"/>
          <w:szCs w:val="32"/>
        </w:rPr>
      </w:pPr>
      <w:r w:rsidRPr="002D5278">
        <w:rPr>
          <w:rFonts w:eastAsia="仿宋_GB2312"/>
          <w:color w:val="000000"/>
          <w:kern w:val="0"/>
          <w:sz w:val="32"/>
          <w:szCs w:val="32"/>
        </w:rPr>
        <w:t>14.1</w:t>
      </w:r>
      <w:r w:rsidRPr="002D5278">
        <w:rPr>
          <w:rFonts w:eastAsia="仿宋_GB2312"/>
          <w:color w:val="000000"/>
          <w:kern w:val="0"/>
          <w:sz w:val="32"/>
          <w:szCs w:val="32"/>
        </w:rPr>
        <w:t>必要内容，</w:t>
      </w:r>
      <w:r w:rsidRPr="002D5278">
        <w:rPr>
          <w:rFonts w:eastAsia="仿宋_GB2312" w:hint="eastAsia"/>
          <w:color w:val="000000"/>
          <w:kern w:val="0"/>
          <w:sz w:val="32"/>
          <w:szCs w:val="32"/>
        </w:rPr>
        <w:t>如：</w:t>
      </w:r>
      <w:r w:rsidRPr="000C22A1">
        <w:rPr>
          <w:rFonts w:eastAsia="仿宋_GB2312" w:hint="eastAsia"/>
          <w:color w:val="000000"/>
          <w:kern w:val="0"/>
          <w:sz w:val="32"/>
          <w:szCs w:val="32"/>
        </w:rPr>
        <w:t>“</w:t>
      </w:r>
      <w:r w:rsidRPr="002D5278">
        <w:rPr>
          <w:rFonts w:eastAsia="仿宋_GB2312"/>
          <w:color w:val="000000"/>
          <w:kern w:val="0"/>
          <w:sz w:val="32"/>
          <w:szCs w:val="32"/>
        </w:rPr>
        <w:t>本</w:t>
      </w:r>
      <w:r w:rsidRPr="002D5278">
        <w:rPr>
          <w:rFonts w:eastAsia="仿宋_GB2312" w:hint="eastAsia"/>
          <w:color w:val="000000"/>
          <w:kern w:val="0"/>
          <w:sz w:val="32"/>
          <w:szCs w:val="32"/>
        </w:rPr>
        <w:t>试剂盒</w:t>
      </w:r>
      <w:r w:rsidRPr="002D5278">
        <w:rPr>
          <w:rFonts w:eastAsia="仿宋_GB2312"/>
          <w:color w:val="000000"/>
          <w:kern w:val="0"/>
          <w:sz w:val="32"/>
          <w:szCs w:val="32"/>
        </w:rPr>
        <w:t>仅用于体外诊断</w:t>
      </w:r>
      <w:r w:rsidRPr="000C22A1">
        <w:rPr>
          <w:rFonts w:eastAsia="仿宋_GB2312" w:hint="eastAsia"/>
          <w:color w:val="000000"/>
          <w:kern w:val="0"/>
          <w:sz w:val="32"/>
          <w:szCs w:val="32"/>
        </w:rPr>
        <w:t>”</w:t>
      </w:r>
      <w:r w:rsidRPr="002D5278">
        <w:rPr>
          <w:rFonts w:eastAsia="仿宋_GB2312"/>
          <w:color w:val="000000"/>
          <w:kern w:val="0"/>
          <w:sz w:val="32"/>
          <w:szCs w:val="32"/>
        </w:rPr>
        <w:t>。</w:t>
      </w:r>
    </w:p>
    <w:p w:rsidR="006965B3" w:rsidRPr="000C22A1" w:rsidRDefault="006965B3" w:rsidP="006965B3">
      <w:pPr>
        <w:overflowPunct w:val="0"/>
        <w:snapToGrid w:val="0"/>
        <w:spacing w:line="520" w:lineRule="exact"/>
        <w:ind w:firstLine="641"/>
        <w:rPr>
          <w:rFonts w:eastAsia="仿宋_GB2312"/>
          <w:color w:val="000000"/>
          <w:kern w:val="0"/>
          <w:sz w:val="32"/>
          <w:szCs w:val="32"/>
        </w:rPr>
      </w:pPr>
      <w:r w:rsidRPr="002D5278">
        <w:rPr>
          <w:rFonts w:eastAsia="仿宋_GB2312"/>
          <w:color w:val="000000"/>
          <w:kern w:val="0"/>
          <w:sz w:val="32"/>
          <w:szCs w:val="32"/>
        </w:rPr>
        <w:t>14.2</w:t>
      </w:r>
      <w:r w:rsidRPr="002D5278">
        <w:rPr>
          <w:rFonts w:eastAsia="仿宋_GB2312"/>
          <w:color w:val="000000"/>
          <w:kern w:val="0"/>
          <w:sz w:val="32"/>
          <w:szCs w:val="32"/>
        </w:rPr>
        <w:t>说明检测过程中应严格按照说明书提供的操作步骤及相关实验室规范要求进行操作，否则可能对结果造成的影响。</w:t>
      </w:r>
    </w:p>
    <w:p w:rsidR="005106DA" w:rsidRPr="002D5278" w:rsidRDefault="006965B3" w:rsidP="006965B3">
      <w:pPr>
        <w:overflowPunct w:val="0"/>
        <w:snapToGrid w:val="0"/>
        <w:spacing w:line="520" w:lineRule="exact"/>
        <w:ind w:firstLine="641"/>
        <w:rPr>
          <w:rFonts w:eastAsia="仿宋_GB2312"/>
          <w:color w:val="000000"/>
          <w:kern w:val="0"/>
          <w:sz w:val="32"/>
          <w:szCs w:val="32"/>
        </w:rPr>
      </w:pPr>
      <w:r w:rsidRPr="002D5278">
        <w:rPr>
          <w:rFonts w:eastAsia="仿宋_GB2312"/>
          <w:color w:val="000000"/>
          <w:kern w:val="0"/>
          <w:sz w:val="32"/>
          <w:szCs w:val="32"/>
        </w:rPr>
        <w:t>14.3</w:t>
      </w:r>
      <w:r w:rsidRPr="002D5278">
        <w:rPr>
          <w:rFonts w:eastAsia="仿宋_GB2312"/>
          <w:color w:val="000000"/>
          <w:kern w:val="0"/>
          <w:sz w:val="32"/>
          <w:szCs w:val="32"/>
        </w:rPr>
        <w:t>如该产品含有人源或动物源性物质，应给出具有潜在感染性的警告。</w:t>
      </w:r>
      <w:r w:rsidR="00334C13" w:rsidRPr="002D5278">
        <w:rPr>
          <w:rFonts w:eastAsia="仿宋_GB2312" w:hint="eastAsia"/>
          <w:color w:val="000000"/>
          <w:kern w:val="0"/>
          <w:sz w:val="32"/>
          <w:szCs w:val="32"/>
        </w:rPr>
        <w:t>如：试剂盒内的质控品、校准品或其他人源组分，虽已经通过了</w:t>
      </w:r>
      <w:r w:rsidR="00334C13" w:rsidRPr="002D5278">
        <w:rPr>
          <w:rFonts w:eastAsia="仿宋_GB2312"/>
          <w:color w:val="000000"/>
          <w:kern w:val="0"/>
          <w:sz w:val="32"/>
          <w:szCs w:val="32"/>
        </w:rPr>
        <w:t>HBs-Ag</w:t>
      </w:r>
      <w:r w:rsidR="00334C13" w:rsidRPr="002D5278">
        <w:rPr>
          <w:rFonts w:eastAsia="仿宋_GB2312" w:hint="eastAsia"/>
          <w:color w:val="000000"/>
          <w:kern w:val="0"/>
          <w:sz w:val="32"/>
          <w:szCs w:val="32"/>
        </w:rPr>
        <w:t>、</w:t>
      </w:r>
      <w:r w:rsidR="00334C13" w:rsidRPr="002D5278">
        <w:rPr>
          <w:rFonts w:eastAsia="仿宋_GB2312"/>
          <w:color w:val="000000"/>
          <w:kern w:val="0"/>
          <w:sz w:val="32"/>
          <w:szCs w:val="32"/>
        </w:rPr>
        <w:t>HIV1/2-Ab</w:t>
      </w:r>
      <w:r w:rsidR="00334C13" w:rsidRPr="002D5278">
        <w:rPr>
          <w:rFonts w:eastAsia="仿宋_GB2312" w:hint="eastAsia"/>
          <w:color w:val="000000"/>
          <w:kern w:val="0"/>
          <w:sz w:val="32"/>
          <w:szCs w:val="32"/>
        </w:rPr>
        <w:t>、</w:t>
      </w:r>
      <w:r w:rsidR="00334C13" w:rsidRPr="002D5278">
        <w:rPr>
          <w:rFonts w:eastAsia="仿宋_GB2312"/>
          <w:color w:val="000000"/>
          <w:kern w:val="0"/>
          <w:sz w:val="32"/>
          <w:szCs w:val="32"/>
        </w:rPr>
        <w:t>HCV-Ab</w:t>
      </w:r>
      <w:r w:rsidR="00334C13" w:rsidRPr="002D5278">
        <w:rPr>
          <w:rFonts w:eastAsia="仿宋_GB2312" w:hint="eastAsia"/>
          <w:color w:val="000000"/>
          <w:kern w:val="0"/>
          <w:sz w:val="32"/>
          <w:szCs w:val="32"/>
        </w:rPr>
        <w:t>和</w:t>
      </w:r>
      <w:r w:rsidR="00334C13" w:rsidRPr="002D5278">
        <w:rPr>
          <w:rFonts w:eastAsia="仿宋_GB2312"/>
          <w:color w:val="000000"/>
          <w:kern w:val="0"/>
          <w:sz w:val="32"/>
          <w:szCs w:val="32"/>
        </w:rPr>
        <w:t>Anti-TP</w:t>
      </w:r>
      <w:r w:rsidR="00334C13" w:rsidRPr="002D5278">
        <w:rPr>
          <w:rFonts w:eastAsia="仿宋_GB2312" w:hint="eastAsia"/>
          <w:color w:val="000000"/>
          <w:kern w:val="0"/>
          <w:sz w:val="32"/>
          <w:szCs w:val="32"/>
        </w:rPr>
        <w:t>等项目的检测，但截至目前，没有任何一项检测可以确保绝对安全，故仍应将这些组分作为潜在传染源对待。</w:t>
      </w:r>
    </w:p>
    <w:p w:rsidR="006965B3" w:rsidRPr="002D5278" w:rsidRDefault="006965B3" w:rsidP="006965B3">
      <w:pPr>
        <w:overflowPunct w:val="0"/>
        <w:snapToGrid w:val="0"/>
        <w:spacing w:line="520" w:lineRule="exact"/>
        <w:ind w:firstLine="641"/>
        <w:rPr>
          <w:rFonts w:eastAsia="仿宋_GB2312"/>
          <w:color w:val="000000"/>
          <w:kern w:val="0"/>
          <w:sz w:val="32"/>
          <w:szCs w:val="32"/>
        </w:rPr>
      </w:pPr>
      <w:r w:rsidRPr="002D5278">
        <w:rPr>
          <w:rFonts w:eastAsia="仿宋_GB2312"/>
          <w:color w:val="000000"/>
          <w:kern w:val="0"/>
          <w:sz w:val="32"/>
          <w:szCs w:val="32"/>
        </w:rPr>
        <w:t>14.4</w:t>
      </w:r>
      <w:r w:rsidRPr="002D5278">
        <w:rPr>
          <w:rFonts w:eastAsia="仿宋_GB2312"/>
          <w:color w:val="000000"/>
          <w:kern w:val="0"/>
          <w:sz w:val="32"/>
          <w:szCs w:val="32"/>
        </w:rPr>
        <w:t>说明对所有样本和反应废弃物都应视为传染源对待</w:t>
      </w:r>
      <w:r w:rsidRPr="002D5278">
        <w:rPr>
          <w:rFonts w:eastAsia="仿宋_GB2312" w:hint="eastAsia"/>
          <w:color w:val="000000"/>
          <w:kern w:val="0"/>
          <w:sz w:val="32"/>
          <w:szCs w:val="32"/>
        </w:rPr>
        <w:t>，</w:t>
      </w:r>
      <w:r w:rsidRPr="002D5278">
        <w:rPr>
          <w:rFonts w:eastAsia="仿宋_GB2312"/>
          <w:color w:val="000000"/>
          <w:kern w:val="0"/>
          <w:sz w:val="32"/>
          <w:szCs w:val="32"/>
        </w:rPr>
        <w:t>废弃物应当按当地法规处置等。</w:t>
      </w:r>
    </w:p>
    <w:p w:rsidR="005106DA" w:rsidRPr="000C22A1" w:rsidRDefault="005106DA" w:rsidP="006965B3">
      <w:pPr>
        <w:overflowPunct w:val="0"/>
        <w:snapToGrid w:val="0"/>
        <w:spacing w:line="520" w:lineRule="exact"/>
        <w:ind w:firstLine="641"/>
        <w:rPr>
          <w:rFonts w:eastAsia="仿宋_GB2312"/>
          <w:color w:val="000000"/>
          <w:kern w:val="0"/>
          <w:sz w:val="32"/>
          <w:szCs w:val="32"/>
        </w:rPr>
      </w:pPr>
      <w:r w:rsidRPr="000C22A1">
        <w:rPr>
          <w:rFonts w:eastAsia="仿宋_GB2312"/>
          <w:color w:val="000000"/>
          <w:kern w:val="0"/>
          <w:sz w:val="32"/>
          <w:szCs w:val="32"/>
        </w:rPr>
        <w:t>14.5</w:t>
      </w:r>
      <w:r w:rsidRPr="000C22A1">
        <w:rPr>
          <w:rFonts w:eastAsia="仿宋_GB2312" w:hint="eastAsia"/>
          <w:color w:val="000000"/>
          <w:kern w:val="0"/>
          <w:sz w:val="32"/>
          <w:szCs w:val="32"/>
        </w:rPr>
        <w:t>说明不同分析系统间的检测结果可能存在的差异。</w:t>
      </w:r>
    </w:p>
    <w:p w:rsidR="006965B3" w:rsidRPr="000C22A1" w:rsidRDefault="006965B3" w:rsidP="006965B3">
      <w:pPr>
        <w:overflowPunct w:val="0"/>
        <w:snapToGrid w:val="0"/>
        <w:spacing w:line="520" w:lineRule="exact"/>
        <w:ind w:firstLine="641"/>
        <w:rPr>
          <w:rFonts w:eastAsia="仿宋_GB2312"/>
          <w:color w:val="000000"/>
          <w:kern w:val="0"/>
          <w:sz w:val="32"/>
          <w:szCs w:val="32"/>
        </w:rPr>
      </w:pPr>
      <w:r w:rsidRPr="002D5278">
        <w:rPr>
          <w:rFonts w:eastAsia="仿宋_GB2312"/>
          <w:color w:val="000000"/>
          <w:kern w:val="0"/>
          <w:sz w:val="32"/>
          <w:szCs w:val="32"/>
        </w:rPr>
        <w:t>14.</w:t>
      </w:r>
      <w:r w:rsidR="005106DA" w:rsidRPr="002D5278">
        <w:rPr>
          <w:rFonts w:eastAsia="仿宋_GB2312"/>
          <w:color w:val="000000"/>
          <w:kern w:val="0"/>
          <w:sz w:val="32"/>
          <w:szCs w:val="32"/>
        </w:rPr>
        <w:t>6</w:t>
      </w:r>
      <w:r w:rsidRPr="002D5278">
        <w:rPr>
          <w:rFonts w:eastAsia="仿宋_GB2312"/>
          <w:color w:val="000000"/>
          <w:kern w:val="0"/>
          <w:sz w:val="32"/>
          <w:szCs w:val="32"/>
        </w:rPr>
        <w:t>其他需要说明的注意事项。</w:t>
      </w:r>
    </w:p>
    <w:p w:rsidR="00FF1465" w:rsidRPr="000C22A1" w:rsidRDefault="00FF146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15.</w:t>
      </w:r>
      <w:r w:rsidRPr="000C22A1">
        <w:rPr>
          <w:rFonts w:eastAsia="仿宋_GB2312" w:hint="eastAsia"/>
          <w:color w:val="000000"/>
          <w:sz w:val="32"/>
          <w:szCs w:val="32"/>
        </w:rPr>
        <w:t>【标识的解释】</w:t>
      </w:r>
    </w:p>
    <w:p w:rsidR="00FF1465" w:rsidRPr="000C22A1" w:rsidRDefault="006965B3" w:rsidP="002C06C3">
      <w:pPr>
        <w:overflowPunct w:val="0"/>
        <w:spacing w:line="520" w:lineRule="exact"/>
        <w:ind w:firstLineChars="200" w:firstLine="640"/>
        <w:rPr>
          <w:rFonts w:eastAsia="仿宋_GB2312"/>
          <w:color w:val="000000"/>
          <w:sz w:val="32"/>
          <w:szCs w:val="32"/>
        </w:rPr>
      </w:pPr>
      <w:r w:rsidRPr="002D5278">
        <w:rPr>
          <w:rFonts w:eastAsia="仿宋_GB2312"/>
          <w:color w:val="000000"/>
          <w:kern w:val="0"/>
          <w:sz w:val="32"/>
          <w:szCs w:val="32"/>
        </w:rPr>
        <w:lastRenderedPageBreak/>
        <w:t>如有图形或符号，请解释其代表的意义。可参考相关标准：</w:t>
      </w:r>
      <w:r w:rsidRPr="000C22A1">
        <w:rPr>
          <w:rFonts w:eastAsia="仿宋_GB2312"/>
          <w:color w:val="000000"/>
          <w:kern w:val="0"/>
          <w:sz w:val="32"/>
          <w:szCs w:val="32"/>
        </w:rPr>
        <w:t>YY/T 0466.1</w:t>
      </w:r>
      <w:r w:rsidRPr="002D5278">
        <w:rPr>
          <w:rFonts w:eastAsia="仿宋_GB2312"/>
          <w:color w:val="000000"/>
          <w:kern w:val="0"/>
          <w:sz w:val="32"/>
          <w:szCs w:val="32"/>
        </w:rPr>
        <w:t>-</w:t>
      </w:r>
      <w:r w:rsidRPr="000C22A1">
        <w:rPr>
          <w:rFonts w:eastAsia="仿宋_GB2312"/>
          <w:color w:val="000000"/>
          <w:kern w:val="0"/>
          <w:sz w:val="32"/>
          <w:szCs w:val="32"/>
        </w:rPr>
        <w:t>2016</w:t>
      </w:r>
    </w:p>
    <w:p w:rsidR="00FF1465" w:rsidRPr="000C22A1" w:rsidRDefault="00FF146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16.</w:t>
      </w:r>
      <w:r w:rsidRPr="000C22A1">
        <w:rPr>
          <w:rFonts w:eastAsia="仿宋_GB2312" w:hint="eastAsia"/>
          <w:color w:val="000000"/>
          <w:sz w:val="32"/>
          <w:szCs w:val="32"/>
        </w:rPr>
        <w:t>【参考文献】</w:t>
      </w:r>
    </w:p>
    <w:p w:rsidR="00FF1465" w:rsidRPr="000C22A1" w:rsidRDefault="006965B3" w:rsidP="002C06C3">
      <w:pPr>
        <w:overflowPunct w:val="0"/>
        <w:spacing w:line="520" w:lineRule="exact"/>
        <w:ind w:firstLineChars="200" w:firstLine="640"/>
        <w:rPr>
          <w:rFonts w:eastAsia="仿宋_GB2312"/>
          <w:color w:val="000000"/>
          <w:sz w:val="32"/>
          <w:szCs w:val="32"/>
        </w:rPr>
      </w:pPr>
      <w:r w:rsidRPr="002D5278">
        <w:rPr>
          <w:rFonts w:eastAsia="仿宋_GB2312"/>
          <w:color w:val="000000"/>
          <w:kern w:val="0"/>
          <w:sz w:val="32"/>
          <w:szCs w:val="32"/>
        </w:rPr>
        <w:t>注明引用参考文献，其书写应清楚、易查询且格式规范统一，符合相关标准要求。</w:t>
      </w:r>
    </w:p>
    <w:p w:rsidR="00FF1465" w:rsidRPr="000C22A1" w:rsidRDefault="00FF1465" w:rsidP="006965B3">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17.</w:t>
      </w:r>
      <w:r w:rsidRPr="000C22A1">
        <w:rPr>
          <w:rFonts w:eastAsia="仿宋_GB2312" w:hint="eastAsia"/>
          <w:color w:val="000000"/>
          <w:sz w:val="32"/>
          <w:szCs w:val="32"/>
        </w:rPr>
        <w:t>【基本信息】</w:t>
      </w:r>
    </w:p>
    <w:p w:rsidR="00FF1465" w:rsidRPr="000C22A1" w:rsidRDefault="006F66F6" w:rsidP="002C06C3">
      <w:pPr>
        <w:overflowPunct w:val="0"/>
        <w:spacing w:line="520" w:lineRule="exact"/>
        <w:ind w:firstLineChars="200" w:firstLine="640"/>
        <w:rPr>
          <w:rFonts w:eastAsia="仿宋_GB2312"/>
          <w:color w:val="000000"/>
          <w:sz w:val="32"/>
          <w:szCs w:val="32"/>
        </w:rPr>
      </w:pPr>
      <w:r w:rsidRPr="000C22A1">
        <w:rPr>
          <w:rFonts w:eastAsia="仿宋_GB2312" w:hint="eastAsia"/>
          <w:color w:val="000000"/>
          <w:kern w:val="0"/>
          <w:sz w:val="32"/>
          <w:szCs w:val="32"/>
        </w:rPr>
        <w:t>应符合《体外诊断试剂说明书编写指导原则》对基本信息的要求。</w:t>
      </w:r>
    </w:p>
    <w:p w:rsidR="006965B3" w:rsidRPr="000C22A1" w:rsidRDefault="006965B3" w:rsidP="006F66F6">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18.</w:t>
      </w:r>
      <w:r w:rsidRPr="000C22A1">
        <w:rPr>
          <w:rFonts w:eastAsia="仿宋_GB2312" w:hint="eastAsia"/>
          <w:color w:val="000000"/>
          <w:sz w:val="32"/>
          <w:szCs w:val="32"/>
        </w:rPr>
        <w:t>【医疗器械注册证编号</w:t>
      </w:r>
      <w:r w:rsidRPr="000C22A1">
        <w:rPr>
          <w:rFonts w:eastAsia="仿宋_GB2312"/>
          <w:color w:val="000000"/>
          <w:sz w:val="32"/>
          <w:szCs w:val="32"/>
        </w:rPr>
        <w:t>/</w:t>
      </w:r>
      <w:r w:rsidRPr="000C22A1">
        <w:rPr>
          <w:rFonts w:eastAsia="仿宋_GB2312" w:hint="eastAsia"/>
          <w:color w:val="000000"/>
          <w:sz w:val="32"/>
          <w:szCs w:val="32"/>
        </w:rPr>
        <w:t>产品技术要求编号】</w:t>
      </w:r>
    </w:p>
    <w:p w:rsidR="006965B3" w:rsidRPr="000C22A1" w:rsidRDefault="006F66F6" w:rsidP="002C06C3">
      <w:pPr>
        <w:overflowPunct w:val="0"/>
        <w:spacing w:line="520" w:lineRule="exact"/>
        <w:ind w:firstLineChars="200" w:firstLine="640"/>
        <w:rPr>
          <w:rFonts w:eastAsia="仿宋_GB2312"/>
          <w:color w:val="000000"/>
          <w:sz w:val="32"/>
          <w:szCs w:val="32"/>
        </w:rPr>
      </w:pPr>
      <w:r w:rsidRPr="002D5278">
        <w:rPr>
          <w:rFonts w:eastAsia="仿宋_GB2312" w:hint="eastAsia"/>
          <w:color w:val="000000"/>
          <w:kern w:val="0"/>
          <w:sz w:val="32"/>
          <w:szCs w:val="32"/>
        </w:rPr>
        <w:t>注明</w:t>
      </w:r>
      <w:r w:rsidR="005106DA" w:rsidRPr="002D5278">
        <w:rPr>
          <w:rFonts w:eastAsia="仿宋_GB2312" w:hint="eastAsia"/>
          <w:color w:val="000000"/>
          <w:kern w:val="0"/>
          <w:sz w:val="32"/>
          <w:szCs w:val="32"/>
        </w:rPr>
        <w:t>该</w:t>
      </w:r>
      <w:r w:rsidR="005106DA" w:rsidRPr="002D5278">
        <w:rPr>
          <w:rFonts w:eastAsia="仿宋_GB2312"/>
          <w:color w:val="000000"/>
          <w:kern w:val="0"/>
          <w:sz w:val="32"/>
          <w:szCs w:val="32"/>
        </w:rPr>
        <w:t>产</w:t>
      </w:r>
      <w:r w:rsidRPr="002D5278">
        <w:rPr>
          <w:rFonts w:eastAsia="仿宋_GB2312"/>
          <w:color w:val="000000"/>
          <w:kern w:val="0"/>
          <w:sz w:val="32"/>
          <w:szCs w:val="32"/>
        </w:rPr>
        <w:t>品的医疗器械注册证编号</w:t>
      </w:r>
      <w:r w:rsidRPr="002D5278">
        <w:rPr>
          <w:rFonts w:eastAsia="仿宋_GB2312" w:hint="eastAsia"/>
          <w:color w:val="000000"/>
          <w:kern w:val="0"/>
          <w:sz w:val="32"/>
          <w:szCs w:val="32"/>
        </w:rPr>
        <w:t>。</w:t>
      </w:r>
    </w:p>
    <w:p w:rsidR="006965B3" w:rsidRPr="000C22A1" w:rsidRDefault="006965B3" w:rsidP="006F66F6">
      <w:pPr>
        <w:overflowPunct w:val="0"/>
        <w:spacing w:line="520" w:lineRule="exact"/>
        <w:ind w:firstLineChars="200" w:firstLine="640"/>
        <w:outlineLvl w:val="2"/>
        <w:rPr>
          <w:rFonts w:eastAsia="仿宋_GB2312"/>
          <w:color w:val="000000"/>
          <w:sz w:val="32"/>
          <w:szCs w:val="32"/>
        </w:rPr>
      </w:pPr>
      <w:r w:rsidRPr="000C22A1">
        <w:rPr>
          <w:rFonts w:eastAsia="仿宋_GB2312"/>
          <w:color w:val="000000"/>
          <w:sz w:val="32"/>
          <w:szCs w:val="32"/>
        </w:rPr>
        <w:t>19.</w:t>
      </w:r>
      <w:r w:rsidRPr="000C22A1">
        <w:rPr>
          <w:rFonts w:eastAsia="仿宋_GB2312" w:hint="eastAsia"/>
          <w:color w:val="000000"/>
          <w:sz w:val="32"/>
          <w:szCs w:val="32"/>
        </w:rPr>
        <w:t>【说明书核准日期及修改日期】</w:t>
      </w:r>
    </w:p>
    <w:p w:rsidR="006965B3" w:rsidRPr="000C22A1" w:rsidRDefault="006F66F6" w:rsidP="006F66F6">
      <w:pPr>
        <w:overflowPunct w:val="0"/>
        <w:snapToGrid w:val="0"/>
        <w:spacing w:line="520" w:lineRule="exact"/>
        <w:ind w:firstLine="640"/>
        <w:rPr>
          <w:rFonts w:eastAsia="仿宋_GB2312"/>
          <w:color w:val="000000"/>
          <w:kern w:val="0"/>
          <w:sz w:val="32"/>
          <w:szCs w:val="32"/>
        </w:rPr>
      </w:pPr>
      <w:r w:rsidRPr="002D5278">
        <w:rPr>
          <w:rFonts w:eastAsia="仿宋_GB2312"/>
          <w:color w:val="000000"/>
          <w:kern w:val="0"/>
          <w:sz w:val="32"/>
          <w:szCs w:val="32"/>
        </w:rPr>
        <w:t>应注明该产品说明书的核准日期</w:t>
      </w:r>
      <w:r w:rsidRPr="002D5278">
        <w:rPr>
          <w:rFonts w:eastAsia="仿宋_GB2312" w:hint="eastAsia"/>
          <w:color w:val="000000"/>
          <w:kern w:val="0"/>
          <w:sz w:val="32"/>
          <w:szCs w:val="32"/>
        </w:rPr>
        <w:t>，</w:t>
      </w:r>
      <w:r w:rsidRPr="002D5278">
        <w:rPr>
          <w:rFonts w:eastAsia="仿宋_GB2312"/>
          <w:color w:val="000000"/>
          <w:kern w:val="0"/>
          <w:sz w:val="32"/>
          <w:szCs w:val="32"/>
        </w:rPr>
        <w:t>如曾进行过说明书的变更申请，还应该同时注明说明书的修改日期</w:t>
      </w:r>
      <w:r w:rsidRPr="002D5278">
        <w:rPr>
          <w:rFonts w:eastAsia="仿宋_GB2312" w:hint="eastAsia"/>
          <w:color w:val="000000"/>
          <w:kern w:val="0"/>
          <w:sz w:val="32"/>
          <w:szCs w:val="32"/>
        </w:rPr>
        <w:t>。</w:t>
      </w:r>
    </w:p>
    <w:p w:rsidR="002C06C3" w:rsidRPr="00490269" w:rsidRDefault="002C06C3" w:rsidP="00380443">
      <w:pPr>
        <w:overflowPunct w:val="0"/>
        <w:spacing w:line="520" w:lineRule="exact"/>
        <w:ind w:firstLineChars="200" w:firstLine="640"/>
        <w:outlineLvl w:val="0"/>
        <w:rPr>
          <w:rFonts w:eastAsia="黑体"/>
          <w:color w:val="000000"/>
          <w:sz w:val="32"/>
          <w:szCs w:val="32"/>
        </w:rPr>
      </w:pPr>
      <w:r w:rsidRPr="00490269">
        <w:rPr>
          <w:rFonts w:eastAsia="黑体" w:hint="eastAsia"/>
          <w:color w:val="000000"/>
          <w:sz w:val="32"/>
          <w:szCs w:val="32"/>
        </w:rPr>
        <w:t>三、审查关注点</w:t>
      </w:r>
    </w:p>
    <w:p w:rsidR="002C06C3" w:rsidRPr="00490269" w:rsidRDefault="0038044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1.</w:t>
      </w:r>
      <w:r w:rsidR="002C06C3" w:rsidRPr="00490269">
        <w:rPr>
          <w:rFonts w:eastAsia="仿宋_GB2312" w:hint="eastAsia"/>
          <w:color w:val="000000"/>
          <w:sz w:val="32"/>
          <w:szCs w:val="32"/>
        </w:rPr>
        <w:t>技术要求中性能指标的设定及检验方法是否符合相关行业标准的要求，技术要求的格式是否符合《医疗器械产品技术要求编写指导原则》（国家食品药品监督管理总局通告</w:t>
      </w:r>
      <w:r w:rsidR="002C06C3" w:rsidRPr="00490269">
        <w:rPr>
          <w:rFonts w:eastAsia="仿宋_GB2312"/>
          <w:color w:val="000000"/>
          <w:sz w:val="32"/>
          <w:szCs w:val="32"/>
        </w:rPr>
        <w:t>2014</w:t>
      </w:r>
      <w:r w:rsidR="002C06C3" w:rsidRPr="00490269">
        <w:rPr>
          <w:rFonts w:eastAsia="仿宋_GB2312" w:hint="eastAsia"/>
          <w:color w:val="000000"/>
          <w:sz w:val="32"/>
          <w:szCs w:val="32"/>
        </w:rPr>
        <w:t>年第</w:t>
      </w:r>
      <w:r w:rsidR="002C06C3" w:rsidRPr="00490269">
        <w:rPr>
          <w:rFonts w:eastAsia="仿宋_GB2312"/>
          <w:color w:val="000000"/>
          <w:sz w:val="32"/>
          <w:szCs w:val="32"/>
        </w:rPr>
        <w:t>9</w:t>
      </w:r>
      <w:r w:rsidR="002C06C3" w:rsidRPr="00490269">
        <w:rPr>
          <w:rFonts w:eastAsia="仿宋_GB2312" w:hint="eastAsia"/>
          <w:color w:val="000000"/>
          <w:sz w:val="32"/>
          <w:szCs w:val="32"/>
        </w:rPr>
        <w:t>号）的相关规定。</w:t>
      </w:r>
    </w:p>
    <w:p w:rsidR="002C06C3" w:rsidRPr="00490269" w:rsidRDefault="0038044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2.</w:t>
      </w:r>
      <w:r w:rsidR="002C06C3" w:rsidRPr="00490269">
        <w:rPr>
          <w:rFonts w:eastAsia="仿宋_GB2312" w:hint="eastAsia"/>
          <w:color w:val="000000"/>
          <w:sz w:val="32"/>
          <w:szCs w:val="32"/>
        </w:rPr>
        <w:t>产品说明书的编写内容及格式是否符合《体外诊断试剂说明书编写指导原则》（国家食品药品监督管理总局通告</w:t>
      </w:r>
      <w:r w:rsidR="002C06C3" w:rsidRPr="00490269">
        <w:rPr>
          <w:rFonts w:eastAsia="仿宋_GB2312"/>
          <w:color w:val="000000"/>
          <w:sz w:val="32"/>
          <w:szCs w:val="32"/>
        </w:rPr>
        <w:t>2014</w:t>
      </w:r>
      <w:r w:rsidR="002C06C3" w:rsidRPr="00490269">
        <w:rPr>
          <w:rFonts w:eastAsia="仿宋_GB2312" w:hint="eastAsia"/>
          <w:color w:val="000000"/>
          <w:sz w:val="32"/>
          <w:szCs w:val="32"/>
        </w:rPr>
        <w:t>年第</w:t>
      </w:r>
      <w:r w:rsidR="002C06C3" w:rsidRPr="00490269">
        <w:rPr>
          <w:rFonts w:eastAsia="仿宋_GB2312"/>
          <w:color w:val="000000"/>
          <w:sz w:val="32"/>
          <w:szCs w:val="32"/>
        </w:rPr>
        <w:t>17</w:t>
      </w:r>
      <w:r w:rsidR="002C06C3" w:rsidRPr="00490269">
        <w:rPr>
          <w:rFonts w:eastAsia="仿宋_GB2312" w:hint="eastAsia"/>
          <w:color w:val="000000"/>
          <w:sz w:val="32"/>
          <w:szCs w:val="32"/>
        </w:rPr>
        <w:t>号）的要求。</w:t>
      </w:r>
    </w:p>
    <w:p w:rsidR="002C06C3" w:rsidRPr="00490269" w:rsidRDefault="0038044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3.</w:t>
      </w:r>
      <w:r w:rsidR="002C06C3" w:rsidRPr="00490269">
        <w:rPr>
          <w:rFonts w:eastAsia="仿宋_GB2312" w:hint="eastAsia"/>
          <w:color w:val="000000"/>
          <w:sz w:val="32"/>
          <w:szCs w:val="32"/>
        </w:rPr>
        <w:t>分析性能评估指标及结果是否满足产品技术要求的规定，是否满足本规范中各指标验证的要求。</w:t>
      </w:r>
    </w:p>
    <w:p w:rsidR="002C06C3" w:rsidRPr="00490269" w:rsidRDefault="0038044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4.</w:t>
      </w:r>
      <w:r w:rsidR="002C06C3" w:rsidRPr="00490269">
        <w:rPr>
          <w:rFonts w:eastAsia="仿宋_GB2312" w:hint="eastAsia"/>
          <w:color w:val="000000"/>
          <w:sz w:val="32"/>
          <w:szCs w:val="32"/>
        </w:rPr>
        <w:t>参考区间确定使用的方法是否合理，数据统计是否符合统计学的相关要求，结论是否和说明书声称一致。</w:t>
      </w:r>
    </w:p>
    <w:p w:rsidR="002C06C3" w:rsidRPr="00490269" w:rsidRDefault="0038044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lastRenderedPageBreak/>
        <w:t>5.</w:t>
      </w:r>
      <w:r w:rsidR="002C06C3" w:rsidRPr="00490269">
        <w:rPr>
          <w:rFonts w:eastAsia="仿宋_GB2312" w:hint="eastAsia"/>
          <w:color w:val="000000"/>
          <w:sz w:val="32"/>
          <w:szCs w:val="32"/>
        </w:rPr>
        <w:t>稳定性研究方法是否合理，稳定性结论是否和说明书声称一致。</w:t>
      </w:r>
    </w:p>
    <w:p w:rsidR="00D5363F" w:rsidRPr="00490269" w:rsidRDefault="00380443" w:rsidP="002C06C3">
      <w:pPr>
        <w:overflowPunct w:val="0"/>
        <w:spacing w:line="520" w:lineRule="exact"/>
        <w:ind w:firstLineChars="200" w:firstLine="640"/>
        <w:rPr>
          <w:rFonts w:eastAsia="仿宋_GB2312"/>
          <w:color w:val="000000"/>
          <w:sz w:val="32"/>
          <w:szCs w:val="32"/>
        </w:rPr>
      </w:pPr>
      <w:r w:rsidRPr="00490269">
        <w:rPr>
          <w:rFonts w:eastAsia="仿宋_GB2312"/>
          <w:color w:val="000000"/>
          <w:sz w:val="32"/>
          <w:szCs w:val="32"/>
        </w:rPr>
        <w:t>6.</w:t>
      </w:r>
      <w:r w:rsidR="005106DA" w:rsidRPr="00490269">
        <w:rPr>
          <w:rFonts w:eastAsia="仿宋_GB2312" w:hint="eastAsia"/>
          <w:color w:val="000000"/>
          <w:sz w:val="32"/>
          <w:szCs w:val="32"/>
        </w:rPr>
        <w:t>如采用临床试验的途径进行临床评价，临床试验采用的样本类型是否满足产品声称的预期用途，样本量及临床试验机构的选择、对比试剂的选择、统计方法及研究结果、临床方案及报告撰写等是否符合《关于发布体外诊断试剂临床试验技术指导原则的通告》（国家食品药品监督管理总局通告</w:t>
      </w:r>
      <w:r w:rsidR="005106DA" w:rsidRPr="00490269">
        <w:rPr>
          <w:rFonts w:eastAsia="仿宋_GB2312"/>
          <w:color w:val="000000"/>
          <w:sz w:val="32"/>
          <w:szCs w:val="32"/>
        </w:rPr>
        <w:t>2014</w:t>
      </w:r>
      <w:r w:rsidR="005106DA" w:rsidRPr="00490269">
        <w:rPr>
          <w:rFonts w:eastAsia="仿宋_GB2312" w:hint="eastAsia"/>
          <w:color w:val="000000"/>
          <w:sz w:val="32"/>
          <w:szCs w:val="32"/>
        </w:rPr>
        <w:t>年第</w:t>
      </w:r>
      <w:r w:rsidR="005106DA" w:rsidRPr="00490269">
        <w:rPr>
          <w:rFonts w:eastAsia="仿宋_GB2312"/>
          <w:color w:val="000000"/>
          <w:sz w:val="32"/>
          <w:szCs w:val="32"/>
        </w:rPr>
        <w:t>16</w:t>
      </w:r>
      <w:r w:rsidR="005106DA" w:rsidRPr="00490269">
        <w:rPr>
          <w:rFonts w:eastAsia="仿宋_GB2312" w:hint="eastAsia"/>
          <w:color w:val="000000"/>
          <w:sz w:val="32"/>
          <w:szCs w:val="32"/>
        </w:rPr>
        <w:t>号）对相关内容的规定；如采用免临床试验进行同品种比对临床评价，则审查是否符合《免于进行临床试验的体外诊断试剂临床评价资料基本要求（试行）》（国家食品药品监督管理总局通告</w:t>
      </w:r>
      <w:r w:rsidR="005106DA" w:rsidRPr="00490269">
        <w:rPr>
          <w:rFonts w:eastAsia="仿宋_GB2312"/>
          <w:color w:val="000000"/>
          <w:sz w:val="32"/>
          <w:szCs w:val="32"/>
        </w:rPr>
        <w:t>2017</w:t>
      </w:r>
      <w:r w:rsidR="005106DA" w:rsidRPr="00490269">
        <w:rPr>
          <w:rFonts w:eastAsia="仿宋_GB2312" w:hint="eastAsia"/>
          <w:color w:val="000000"/>
          <w:sz w:val="32"/>
          <w:szCs w:val="32"/>
        </w:rPr>
        <w:t>年第</w:t>
      </w:r>
      <w:r w:rsidR="005106DA" w:rsidRPr="00490269">
        <w:rPr>
          <w:rFonts w:eastAsia="仿宋_GB2312"/>
          <w:color w:val="000000"/>
          <w:sz w:val="32"/>
          <w:szCs w:val="32"/>
        </w:rPr>
        <w:t>179</w:t>
      </w:r>
      <w:r w:rsidR="005106DA" w:rsidRPr="00490269">
        <w:rPr>
          <w:rFonts w:eastAsia="仿宋_GB2312" w:hint="eastAsia"/>
          <w:color w:val="000000"/>
          <w:sz w:val="32"/>
          <w:szCs w:val="32"/>
        </w:rPr>
        <w:t>号）对相关内容的规定。</w:t>
      </w:r>
    </w:p>
    <w:p w:rsidR="002C06C3" w:rsidRPr="002D5278" w:rsidRDefault="002C06C3" w:rsidP="002C06C3">
      <w:pPr>
        <w:overflowPunct w:val="0"/>
        <w:spacing w:line="520" w:lineRule="exact"/>
        <w:ind w:firstLineChars="200" w:firstLine="640"/>
        <w:rPr>
          <w:rFonts w:eastAsia="黑体"/>
          <w:color w:val="000000"/>
          <w:sz w:val="32"/>
          <w:szCs w:val="32"/>
        </w:rPr>
      </w:pPr>
      <w:r w:rsidRPr="002D5278">
        <w:rPr>
          <w:rFonts w:eastAsia="黑体"/>
          <w:color w:val="000000"/>
          <w:sz w:val="32"/>
          <w:szCs w:val="32"/>
        </w:rPr>
        <w:t>四、名词解释</w:t>
      </w:r>
    </w:p>
    <w:p w:rsidR="002C06C3" w:rsidRPr="00490269" w:rsidRDefault="002C06C3" w:rsidP="002C06C3">
      <w:pPr>
        <w:overflowPunct w:val="0"/>
        <w:spacing w:line="520" w:lineRule="exact"/>
        <w:ind w:firstLineChars="200" w:firstLine="640"/>
        <w:rPr>
          <w:rFonts w:eastAsia="仿宋_GB2312"/>
          <w:color w:val="000000"/>
          <w:sz w:val="32"/>
          <w:szCs w:val="32"/>
        </w:rPr>
      </w:pPr>
      <w:r w:rsidRPr="002D5278">
        <w:rPr>
          <w:rFonts w:eastAsia="楷体_GB2312" w:hint="eastAsia"/>
          <w:color w:val="000000"/>
          <w:sz w:val="32"/>
          <w:szCs w:val="32"/>
        </w:rPr>
        <w:t>（一）检出限</w:t>
      </w:r>
      <w:r w:rsidRPr="00490269">
        <w:rPr>
          <w:rFonts w:eastAsia="仿宋_GB2312" w:hint="eastAsia"/>
          <w:color w:val="000000"/>
          <w:sz w:val="32"/>
          <w:szCs w:val="32"/>
        </w:rPr>
        <w:t>（</w:t>
      </w:r>
      <w:r w:rsidRPr="00490269">
        <w:rPr>
          <w:rFonts w:eastAsia="仿宋_GB2312"/>
          <w:color w:val="000000"/>
          <w:sz w:val="32"/>
          <w:szCs w:val="32"/>
        </w:rPr>
        <w:t>limit of detection</w:t>
      </w:r>
      <w:r w:rsidRPr="00490269">
        <w:rPr>
          <w:rFonts w:eastAsia="仿宋_GB2312" w:hint="eastAsia"/>
          <w:color w:val="000000"/>
          <w:sz w:val="32"/>
          <w:szCs w:val="32"/>
        </w:rPr>
        <w:t>）</w:t>
      </w:r>
      <w:r w:rsidR="0025310D" w:rsidRPr="00490269">
        <w:rPr>
          <w:rFonts w:eastAsia="仿宋_GB2312" w:hint="eastAsia"/>
          <w:color w:val="000000"/>
          <w:sz w:val="32"/>
          <w:szCs w:val="32"/>
        </w:rPr>
        <w:t>：</w:t>
      </w:r>
      <w:r w:rsidRPr="00490269">
        <w:rPr>
          <w:rFonts w:eastAsia="仿宋_GB2312" w:hint="eastAsia"/>
          <w:color w:val="000000"/>
          <w:sz w:val="32"/>
          <w:szCs w:val="32"/>
        </w:rPr>
        <w:t>检测方法可检测出的最低被测量浓度。</w:t>
      </w:r>
    </w:p>
    <w:p w:rsidR="002C06C3" w:rsidRPr="00490269" w:rsidRDefault="002C06C3" w:rsidP="002C06C3">
      <w:pPr>
        <w:overflowPunct w:val="0"/>
        <w:spacing w:line="520" w:lineRule="exact"/>
        <w:ind w:firstLineChars="200" w:firstLine="640"/>
        <w:rPr>
          <w:rFonts w:eastAsia="仿宋_GB2312"/>
          <w:color w:val="000000"/>
          <w:sz w:val="32"/>
          <w:szCs w:val="32"/>
        </w:rPr>
      </w:pPr>
      <w:r w:rsidRPr="002D5278">
        <w:rPr>
          <w:rFonts w:eastAsia="楷体_GB2312" w:hint="eastAsia"/>
          <w:color w:val="000000"/>
          <w:sz w:val="32"/>
          <w:szCs w:val="32"/>
        </w:rPr>
        <w:t>（二）准确度</w:t>
      </w:r>
      <w:r w:rsidRPr="00490269">
        <w:rPr>
          <w:rFonts w:eastAsia="仿宋_GB2312" w:hint="eastAsia"/>
          <w:color w:val="000000"/>
          <w:sz w:val="32"/>
          <w:szCs w:val="32"/>
        </w:rPr>
        <w:t>（</w:t>
      </w:r>
      <w:r w:rsidRPr="00490269">
        <w:rPr>
          <w:rFonts w:eastAsia="仿宋_GB2312"/>
          <w:color w:val="000000"/>
          <w:sz w:val="32"/>
          <w:szCs w:val="32"/>
        </w:rPr>
        <w:t>Accuracy</w:t>
      </w:r>
      <w:r w:rsidRPr="00490269">
        <w:rPr>
          <w:rFonts w:eastAsia="仿宋_GB2312" w:hint="eastAsia"/>
          <w:color w:val="000000"/>
          <w:sz w:val="32"/>
          <w:szCs w:val="32"/>
        </w:rPr>
        <w:t>）</w:t>
      </w:r>
      <w:r w:rsidR="0025310D" w:rsidRPr="00490269">
        <w:rPr>
          <w:rFonts w:eastAsia="仿宋_GB2312" w:hint="eastAsia"/>
          <w:color w:val="000000"/>
          <w:sz w:val="32"/>
          <w:szCs w:val="32"/>
        </w:rPr>
        <w:t>：</w:t>
      </w:r>
      <w:r w:rsidRPr="00490269">
        <w:rPr>
          <w:rFonts w:eastAsia="仿宋_GB2312" w:hint="eastAsia"/>
          <w:color w:val="000000"/>
          <w:sz w:val="32"/>
          <w:szCs w:val="32"/>
        </w:rPr>
        <w:t>一个测量值与可接受的参考值间的一致程度。</w:t>
      </w:r>
    </w:p>
    <w:p w:rsidR="002C06C3" w:rsidRPr="00490269" w:rsidRDefault="002C06C3" w:rsidP="002C06C3">
      <w:pPr>
        <w:overflowPunct w:val="0"/>
        <w:spacing w:line="520" w:lineRule="exact"/>
        <w:ind w:firstLineChars="200" w:firstLine="640"/>
        <w:rPr>
          <w:rFonts w:eastAsia="仿宋_GB2312"/>
          <w:color w:val="000000"/>
          <w:sz w:val="32"/>
          <w:szCs w:val="32"/>
        </w:rPr>
      </w:pPr>
      <w:r w:rsidRPr="002D5278">
        <w:rPr>
          <w:rFonts w:eastAsia="楷体_GB2312" w:hint="eastAsia"/>
          <w:color w:val="000000"/>
          <w:sz w:val="32"/>
          <w:szCs w:val="32"/>
        </w:rPr>
        <w:t>（三）线性</w:t>
      </w:r>
      <w:r w:rsidRPr="00490269">
        <w:rPr>
          <w:rFonts w:eastAsia="仿宋_GB2312" w:hint="eastAsia"/>
          <w:color w:val="000000"/>
          <w:sz w:val="32"/>
          <w:szCs w:val="32"/>
        </w:rPr>
        <w:t>（</w:t>
      </w:r>
      <w:r w:rsidRPr="00490269">
        <w:rPr>
          <w:rFonts w:eastAsia="仿宋_GB2312"/>
          <w:color w:val="000000"/>
          <w:sz w:val="32"/>
          <w:szCs w:val="32"/>
        </w:rPr>
        <w:t>Linearity</w:t>
      </w:r>
      <w:r w:rsidRPr="00490269">
        <w:rPr>
          <w:rFonts w:eastAsia="仿宋_GB2312" w:hint="eastAsia"/>
          <w:color w:val="000000"/>
          <w:sz w:val="32"/>
          <w:szCs w:val="32"/>
        </w:rPr>
        <w:t>）</w:t>
      </w:r>
      <w:r w:rsidR="0025310D" w:rsidRPr="00490269">
        <w:rPr>
          <w:rFonts w:eastAsia="仿宋_GB2312" w:hint="eastAsia"/>
          <w:color w:val="000000"/>
          <w:sz w:val="32"/>
          <w:szCs w:val="32"/>
        </w:rPr>
        <w:t>：</w:t>
      </w:r>
      <w:r w:rsidRPr="00490269">
        <w:rPr>
          <w:rFonts w:eastAsia="仿宋_GB2312" w:hint="eastAsia"/>
          <w:color w:val="000000"/>
          <w:sz w:val="32"/>
          <w:szCs w:val="32"/>
        </w:rPr>
        <w:t>在给定测量范围内，给出的测量结果与样品中实际存在的被测量物的值成比例的能力。线性是描述一个测量系统的测量示值或测量结果相关于样本的赋值符合直线的属性。</w:t>
      </w:r>
    </w:p>
    <w:p w:rsidR="002C06C3" w:rsidRPr="00490269" w:rsidRDefault="002C06C3" w:rsidP="002C06C3">
      <w:pPr>
        <w:overflowPunct w:val="0"/>
        <w:spacing w:line="520" w:lineRule="exact"/>
        <w:ind w:firstLineChars="200" w:firstLine="640"/>
        <w:rPr>
          <w:rFonts w:eastAsia="仿宋_GB2312"/>
          <w:color w:val="000000"/>
          <w:sz w:val="32"/>
          <w:szCs w:val="32"/>
        </w:rPr>
      </w:pPr>
      <w:r w:rsidRPr="002D5278">
        <w:rPr>
          <w:rFonts w:eastAsia="楷体_GB2312" w:hint="eastAsia"/>
          <w:color w:val="000000"/>
          <w:sz w:val="32"/>
          <w:szCs w:val="32"/>
        </w:rPr>
        <w:t>（四）重复性（</w:t>
      </w:r>
      <w:r w:rsidRPr="00490269">
        <w:rPr>
          <w:rFonts w:eastAsia="仿宋_GB2312"/>
          <w:color w:val="000000"/>
          <w:sz w:val="32"/>
          <w:szCs w:val="32"/>
        </w:rPr>
        <w:t>Repeatability</w:t>
      </w:r>
      <w:r w:rsidRPr="00490269">
        <w:rPr>
          <w:rFonts w:eastAsia="仿宋_GB2312" w:hint="eastAsia"/>
          <w:color w:val="000000"/>
          <w:sz w:val="32"/>
          <w:szCs w:val="32"/>
        </w:rPr>
        <w:t>）</w:t>
      </w:r>
      <w:r w:rsidR="0025310D" w:rsidRPr="00490269">
        <w:rPr>
          <w:rFonts w:eastAsia="仿宋_GB2312" w:hint="eastAsia"/>
          <w:color w:val="000000"/>
          <w:sz w:val="32"/>
          <w:szCs w:val="32"/>
        </w:rPr>
        <w:t>：</w:t>
      </w:r>
      <w:r w:rsidRPr="00490269">
        <w:rPr>
          <w:rFonts w:eastAsia="仿宋_GB2312" w:hint="eastAsia"/>
          <w:color w:val="000000"/>
          <w:sz w:val="32"/>
          <w:szCs w:val="32"/>
        </w:rPr>
        <w:t>在规定条件下，相互独立的测试结果之间的一致程度。重复性的程度是用统计学方法得到的测量不精密度的数字形式表示，如标准差（</w:t>
      </w:r>
      <w:r w:rsidRPr="00490269">
        <w:rPr>
          <w:rFonts w:eastAsia="仿宋_GB2312"/>
          <w:color w:val="000000"/>
          <w:sz w:val="32"/>
          <w:szCs w:val="32"/>
        </w:rPr>
        <w:t>SD</w:t>
      </w:r>
      <w:r w:rsidRPr="00490269">
        <w:rPr>
          <w:rFonts w:eastAsia="仿宋_GB2312" w:hint="eastAsia"/>
          <w:color w:val="000000"/>
          <w:sz w:val="32"/>
          <w:szCs w:val="32"/>
        </w:rPr>
        <w:t>）和变异系数（</w:t>
      </w:r>
      <w:r w:rsidRPr="00490269">
        <w:rPr>
          <w:rFonts w:eastAsia="仿宋_GB2312"/>
          <w:color w:val="000000"/>
          <w:sz w:val="32"/>
          <w:szCs w:val="32"/>
        </w:rPr>
        <w:t>CV</w:t>
      </w:r>
      <w:r w:rsidRPr="00490269">
        <w:rPr>
          <w:rFonts w:eastAsia="仿宋_GB2312" w:hint="eastAsia"/>
          <w:color w:val="000000"/>
          <w:sz w:val="32"/>
          <w:szCs w:val="32"/>
        </w:rPr>
        <w:t>）。</w:t>
      </w:r>
    </w:p>
    <w:p w:rsidR="002C06C3" w:rsidRPr="002D5278" w:rsidRDefault="002C06C3" w:rsidP="002C06C3">
      <w:pPr>
        <w:overflowPunct w:val="0"/>
        <w:spacing w:line="520" w:lineRule="exact"/>
        <w:ind w:firstLineChars="200" w:firstLine="640"/>
        <w:rPr>
          <w:rFonts w:eastAsia="黑体"/>
          <w:color w:val="000000"/>
          <w:sz w:val="32"/>
          <w:szCs w:val="32"/>
        </w:rPr>
      </w:pPr>
      <w:r w:rsidRPr="002D5278">
        <w:rPr>
          <w:rFonts w:eastAsia="黑体" w:hint="eastAsia"/>
          <w:color w:val="000000"/>
          <w:sz w:val="32"/>
          <w:szCs w:val="32"/>
        </w:rPr>
        <w:t>五、指导原则编写单位和人员</w:t>
      </w:r>
    </w:p>
    <w:p w:rsidR="00315405" w:rsidRPr="002D5278" w:rsidRDefault="00BE293A" w:rsidP="00E57D90">
      <w:pPr>
        <w:overflowPunct w:val="0"/>
        <w:spacing w:line="520" w:lineRule="exact"/>
        <w:ind w:firstLineChars="200" w:firstLine="640"/>
        <w:rPr>
          <w:rFonts w:eastAsia="仿宋_GB2312"/>
          <w:color w:val="000000"/>
          <w:sz w:val="32"/>
          <w:szCs w:val="32"/>
        </w:rPr>
      </w:pPr>
      <w:r w:rsidRPr="002D5278">
        <w:rPr>
          <w:rFonts w:eastAsia="仿宋_GB2312" w:hint="eastAsia"/>
          <w:color w:val="000000"/>
          <w:sz w:val="32"/>
          <w:szCs w:val="32"/>
        </w:rPr>
        <w:lastRenderedPageBreak/>
        <w:t>广东</w:t>
      </w:r>
      <w:r w:rsidR="00C05F8A" w:rsidRPr="002D5278">
        <w:rPr>
          <w:rFonts w:eastAsia="仿宋_GB2312" w:hint="eastAsia"/>
          <w:color w:val="000000"/>
          <w:sz w:val="32"/>
          <w:szCs w:val="32"/>
        </w:rPr>
        <w:t>省</w:t>
      </w:r>
      <w:r w:rsidR="002C06C3" w:rsidRPr="002D5278">
        <w:rPr>
          <w:rFonts w:eastAsia="仿宋_GB2312" w:hint="eastAsia"/>
          <w:color w:val="000000"/>
          <w:sz w:val="32"/>
          <w:szCs w:val="32"/>
        </w:rPr>
        <w:t>药品</w:t>
      </w:r>
      <w:r w:rsidR="00C05F8A" w:rsidRPr="002D5278">
        <w:rPr>
          <w:rFonts w:eastAsia="仿宋_GB2312" w:hint="eastAsia"/>
          <w:color w:val="000000"/>
          <w:sz w:val="32"/>
          <w:szCs w:val="32"/>
        </w:rPr>
        <w:t>监督</w:t>
      </w:r>
      <w:r w:rsidR="00C05F8A" w:rsidRPr="002D5278">
        <w:rPr>
          <w:rFonts w:eastAsia="仿宋_GB2312"/>
          <w:color w:val="000000"/>
          <w:sz w:val="32"/>
          <w:szCs w:val="32"/>
        </w:rPr>
        <w:t>管理局审评认证</w:t>
      </w:r>
      <w:r w:rsidR="002C06C3" w:rsidRPr="002D5278">
        <w:rPr>
          <w:rFonts w:eastAsia="仿宋_GB2312" w:hint="eastAsia"/>
          <w:color w:val="000000"/>
          <w:sz w:val="32"/>
          <w:szCs w:val="32"/>
        </w:rPr>
        <w:t>中心。</w:t>
      </w:r>
    </w:p>
    <w:sectPr w:rsidR="00315405" w:rsidRPr="002D5278" w:rsidSect="001F0474">
      <w:footerReference w:type="even" r:id="rId10"/>
      <w:footerReference w:type="default" r:id="rId11"/>
      <w:pgSz w:w="11906" w:h="16838" w:code="9"/>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05" w:rsidRDefault="007E7E05" w:rsidP="002C06C3">
      <w:r>
        <w:separator/>
      </w:r>
    </w:p>
  </w:endnote>
  <w:endnote w:type="continuationSeparator" w:id="0">
    <w:p w:rsidR="007E7E05" w:rsidRDefault="007E7E05" w:rsidP="002C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SimSun-ExtB"/>
    <w:panose1 w:val="02010609030101010101"/>
    <w:charset w:val="86"/>
    <w:family w:val="modern"/>
    <w:pitch w:val="fixed"/>
    <w:sig w:usb0="00000001" w:usb1="080E0000" w:usb2="00000010" w:usb3="00000000" w:csb0="00040000" w:csb1="00000000"/>
  </w:font>
  <w:font w:name="楷体">
    <w:altName w:val="Malgun Gothic Semilight"/>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0F" w:rsidRPr="00AA4031" w:rsidRDefault="000C400F">
    <w:pPr>
      <w:pStyle w:val="a4"/>
      <w:rPr>
        <w:sz w:val="28"/>
        <w:szCs w:val="28"/>
      </w:rPr>
    </w:pPr>
    <w:r w:rsidRPr="00AA4031">
      <w:rPr>
        <w:rFonts w:hint="eastAsia"/>
        <w:color w:val="FFFFFF"/>
        <w:sz w:val="28"/>
        <w:szCs w:val="28"/>
      </w:rPr>
      <w:t>—</w:t>
    </w: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Pr="0019168A">
      <w:rPr>
        <w:noProof/>
        <w:sz w:val="28"/>
        <w:szCs w:val="28"/>
        <w:lang w:val="zh-CN"/>
      </w:rPr>
      <w:t>30</w:t>
    </w:r>
    <w:r w:rsidRPr="00AA4031">
      <w:rPr>
        <w:sz w:val="28"/>
        <w:szCs w:val="28"/>
      </w:rPr>
      <w:fldChar w:fldCharType="end"/>
    </w:r>
    <w:r w:rsidRPr="00AA4031">
      <w:rPr>
        <w:rFonts w:hint="eastAsia"/>
        <w:sz w:val="28"/>
        <w:szCs w:val="28"/>
      </w:rPr>
      <w:t xml:space="preserve"> </w:t>
    </w:r>
    <w:r w:rsidRPr="0026029D">
      <w:rPr>
        <w:rFonts w:hint="eastAsia"/>
        <w:sz w:val="28"/>
        <w:szCs w:val="28"/>
      </w:rPr>
      <w:t>—</w:t>
    </w:r>
  </w:p>
  <w:p w:rsidR="000C400F" w:rsidRDefault="000C400F" w:rsidP="001F04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0F" w:rsidRPr="00AA4031" w:rsidRDefault="000C400F" w:rsidP="001F0474">
    <w:pPr>
      <w:pStyle w:val="a4"/>
      <w:wordWrap w:val="0"/>
      <w:jc w:val="right"/>
      <w:rPr>
        <w:sz w:val="28"/>
        <w:szCs w:val="28"/>
      </w:rPr>
    </w:pP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00A23DBD" w:rsidRPr="00A23DBD">
      <w:rPr>
        <w:noProof/>
        <w:sz w:val="28"/>
        <w:szCs w:val="28"/>
        <w:lang w:val="zh-CN"/>
      </w:rPr>
      <w:t>1</w:t>
    </w:r>
    <w:r w:rsidRPr="00AA4031">
      <w:rPr>
        <w:sz w:val="28"/>
        <w:szCs w:val="28"/>
      </w:rPr>
      <w:fldChar w:fldCharType="end"/>
    </w:r>
    <w:r w:rsidRPr="00AA4031">
      <w:rPr>
        <w:rFonts w:hint="eastAsia"/>
        <w:sz w:val="28"/>
        <w:szCs w:val="28"/>
      </w:rPr>
      <w:t xml:space="preserve"> </w:t>
    </w:r>
    <w:r w:rsidRPr="00AA4031">
      <w:rPr>
        <w:rFonts w:hint="eastAsia"/>
        <w:sz w:val="28"/>
        <w:szCs w:val="28"/>
      </w:rPr>
      <w:t>—</w:t>
    </w:r>
    <w:r w:rsidRPr="00AA4031">
      <w:rPr>
        <w:rFonts w:hint="eastAsia"/>
        <w:color w:val="FFFFFF"/>
        <w:sz w:val="28"/>
        <w:szCs w:val="28"/>
      </w:rPr>
      <w:t>—</w:t>
    </w:r>
  </w:p>
  <w:p w:rsidR="000C400F" w:rsidRPr="00A24E9C" w:rsidRDefault="000C400F" w:rsidP="001F0474">
    <w:pPr>
      <w:pStyle w:val="a4"/>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05" w:rsidRDefault="007E7E05" w:rsidP="002C06C3">
      <w:r>
        <w:separator/>
      </w:r>
    </w:p>
  </w:footnote>
  <w:footnote w:type="continuationSeparator" w:id="0">
    <w:p w:rsidR="007E7E05" w:rsidRDefault="007E7E05" w:rsidP="002C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D7A"/>
    <w:multiLevelType w:val="multilevel"/>
    <w:tmpl w:val="02B04D7A"/>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4EA2ACD"/>
    <w:multiLevelType w:val="multilevel"/>
    <w:tmpl w:val="04EA2ACD"/>
    <w:lvl w:ilvl="0">
      <w:start w:val="3"/>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 w15:restartNumberingAfterBreak="0">
    <w:nsid w:val="2C061101"/>
    <w:multiLevelType w:val="hybridMultilevel"/>
    <w:tmpl w:val="1BBC53D4"/>
    <w:lvl w:ilvl="0" w:tplc="C23E612A">
      <w:start w:val="1"/>
      <w:numFmt w:val="lowerLetter"/>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2FDF2F87"/>
    <w:multiLevelType w:val="multilevel"/>
    <w:tmpl w:val="2FDF2F87"/>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3C0C54AA"/>
    <w:multiLevelType w:val="multilevel"/>
    <w:tmpl w:val="3C0C54AA"/>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59AABD65"/>
    <w:multiLevelType w:val="singleLevel"/>
    <w:tmpl w:val="59AABD65"/>
    <w:lvl w:ilvl="0">
      <w:start w:val="2"/>
      <w:numFmt w:val="decimal"/>
      <w:suff w:val="nothing"/>
      <w:lvlText w:val="%1."/>
      <w:lvlJc w:val="left"/>
    </w:lvl>
  </w:abstractNum>
  <w:abstractNum w:abstractNumId="6" w15:restartNumberingAfterBreak="0">
    <w:nsid w:val="59B3F85A"/>
    <w:multiLevelType w:val="singleLevel"/>
    <w:tmpl w:val="59B3F85A"/>
    <w:lvl w:ilvl="0">
      <w:start w:val="1"/>
      <w:numFmt w:val="decimal"/>
      <w:suff w:val="nothing"/>
      <w:lvlText w:val="%1．"/>
      <w:lvlJc w:val="left"/>
    </w:lvl>
  </w:abstractNum>
  <w:abstractNum w:abstractNumId="7" w15:restartNumberingAfterBreak="0">
    <w:nsid w:val="59B40D73"/>
    <w:multiLevelType w:val="singleLevel"/>
    <w:tmpl w:val="59B40D73"/>
    <w:lvl w:ilvl="0">
      <w:start w:val="1"/>
      <w:numFmt w:val="decimal"/>
      <w:suff w:val="space"/>
      <w:lvlText w:val="%1."/>
      <w:lvlJc w:val="left"/>
    </w:lvl>
  </w:abstractNum>
  <w:abstractNum w:abstractNumId="8" w15:restartNumberingAfterBreak="0">
    <w:nsid w:val="5A06ADB6"/>
    <w:multiLevelType w:val="singleLevel"/>
    <w:tmpl w:val="5A06ADB6"/>
    <w:lvl w:ilvl="0">
      <w:start w:val="1"/>
      <w:numFmt w:val="lowerLetter"/>
      <w:lvlText w:val="%1)"/>
      <w:lvlJc w:val="left"/>
      <w:pPr>
        <w:tabs>
          <w:tab w:val="num" w:pos="312"/>
        </w:tabs>
      </w:pPr>
    </w:lvl>
  </w:abstractNum>
  <w:abstractNum w:abstractNumId="9" w15:restartNumberingAfterBreak="0">
    <w:nsid w:val="5A0FBF47"/>
    <w:multiLevelType w:val="singleLevel"/>
    <w:tmpl w:val="FEDE1826"/>
    <w:lvl w:ilvl="0">
      <w:start w:val="5"/>
      <w:numFmt w:val="chineseCounting"/>
      <w:suff w:val="nothing"/>
      <w:lvlText w:val="（%1）"/>
      <w:lvlJc w:val="left"/>
      <w:rPr>
        <w:rFonts w:ascii="楷体_GB2312" w:eastAsia="楷体_GB2312" w:hint="eastAsia"/>
      </w:rPr>
    </w:lvl>
  </w:abstractNum>
  <w:abstractNum w:abstractNumId="10" w15:restartNumberingAfterBreak="0">
    <w:nsid w:val="5A0FE490"/>
    <w:multiLevelType w:val="singleLevel"/>
    <w:tmpl w:val="5A0FE490"/>
    <w:lvl w:ilvl="0">
      <w:start w:val="1"/>
      <w:numFmt w:val="decimal"/>
      <w:suff w:val="nothing"/>
      <w:lvlText w:val="（%1）"/>
      <w:lvlJc w:val="left"/>
    </w:lvl>
  </w:abstractNum>
  <w:abstractNum w:abstractNumId="11" w15:restartNumberingAfterBreak="0">
    <w:nsid w:val="5DAF4B39"/>
    <w:multiLevelType w:val="multilevel"/>
    <w:tmpl w:val="5DAF4B39"/>
    <w:lvl w:ilvl="0">
      <w:start w:val="1"/>
      <w:numFmt w:val="lowerLetter"/>
      <w:pStyle w:val="8"/>
      <w:lvlText w:val="%1)"/>
      <w:lvlJc w:val="left"/>
      <w:pPr>
        <w:tabs>
          <w:tab w:val="left" w:pos="1412"/>
        </w:tabs>
        <w:ind w:left="1412" w:hanging="419"/>
      </w:pPr>
      <w:rPr>
        <w:rFonts w:ascii="宋体" w:eastAsia="宋体" w:hAnsi="宋体" w:cs="Times New Roman" w:hint="eastAsia"/>
        <w:b w:val="0"/>
        <w:i w:val="0"/>
        <w:color w:val="auto"/>
        <w:sz w:val="24"/>
        <w:szCs w:val="24"/>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2" w15:restartNumberingAfterBreak="0">
    <w:nsid w:val="63882161"/>
    <w:multiLevelType w:val="multilevel"/>
    <w:tmpl w:val="63882161"/>
    <w:lvl w:ilvl="0">
      <w:start w:val="1"/>
      <w:numFmt w:val="decimal"/>
      <w:pStyle w:val="31"/>
      <w:lvlText w:val="%1."/>
      <w:lvlJc w:val="left"/>
      <w:rPr>
        <w:rFonts w:cs="Times New Roman" w:hint="eastAsia"/>
      </w:rPr>
    </w:lvl>
    <w:lvl w:ilvl="1">
      <w:start w:val="1"/>
      <w:numFmt w:val="decimal"/>
      <w:pStyle w:val="42"/>
      <w:isLg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pStyle w:val="53"/>
      <w:isLgl/>
      <w:lvlText w:val="%1.%2.%3"/>
      <w:lvlJc w:val="left"/>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start w:val="1"/>
      <w:numFmt w:val="decimal"/>
      <w:isLgl/>
      <w:lvlText w:val="%1.%2.%3.%4"/>
      <w:lvlJc w:val="left"/>
      <w:pPr>
        <w:ind w:left="1080" w:hanging="1080"/>
      </w:pPr>
      <w:rPr>
        <w:rFonts w:hAnsi="宋体" w:cs="宋体" w:hint="default"/>
      </w:rPr>
    </w:lvl>
    <w:lvl w:ilvl="4">
      <w:start w:val="1"/>
      <w:numFmt w:val="decimal"/>
      <w:isLgl/>
      <w:lvlText w:val="%1.%2.%3.%4.%5"/>
      <w:lvlJc w:val="left"/>
      <w:pPr>
        <w:ind w:left="1440" w:hanging="144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2160" w:hanging="216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13" w15:restartNumberingAfterBreak="0">
    <w:nsid w:val="758B3114"/>
    <w:multiLevelType w:val="multilevel"/>
    <w:tmpl w:val="758B3114"/>
    <w:lvl w:ilvl="0">
      <w:start w:val="1"/>
      <w:numFmt w:val="decimal"/>
      <w:lvlText w:val="%1."/>
      <w:lvlJc w:val="left"/>
      <w:pPr>
        <w:ind w:left="927" w:hanging="360"/>
      </w:pPr>
      <w:rPr>
        <w:rFonts w:cs="Times New Roman" w:hint="default"/>
      </w:rPr>
    </w:lvl>
    <w:lvl w:ilvl="1">
      <w:start w:val="7"/>
      <w:numFmt w:val="decimal"/>
      <w:isLgl/>
      <w:lvlText w:val="%1.%2"/>
      <w:lvlJc w:val="left"/>
      <w:pPr>
        <w:ind w:left="1000" w:hanging="360"/>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4" w15:restartNumberingAfterBreak="0">
    <w:nsid w:val="75BD1A36"/>
    <w:multiLevelType w:val="multilevel"/>
    <w:tmpl w:val="75BD1A36"/>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7"/>
  </w:num>
  <w:num w:numId="4">
    <w:abstractNumId w:val="10"/>
  </w:num>
  <w:num w:numId="5">
    <w:abstractNumId w:val="9"/>
  </w:num>
  <w:num w:numId="6">
    <w:abstractNumId w:val="11"/>
  </w:num>
  <w:num w:numId="7">
    <w:abstractNumId w:val="12"/>
  </w:num>
  <w:num w:numId="8">
    <w:abstractNumId w:val="13"/>
  </w:num>
  <w:num w:numId="9">
    <w:abstractNumId w:val="3"/>
  </w:num>
  <w:num w:numId="10">
    <w:abstractNumId w:val="1"/>
  </w:num>
  <w:num w:numId="11">
    <w:abstractNumId w:val="4"/>
  </w:num>
  <w:num w:numId="12">
    <w:abstractNumId w:val="14"/>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0000F3"/>
    <w:rsid w:val="00001C9E"/>
    <w:rsid w:val="00015C3D"/>
    <w:rsid w:val="00047696"/>
    <w:rsid w:val="000511BB"/>
    <w:rsid w:val="00053175"/>
    <w:rsid w:val="00061975"/>
    <w:rsid w:val="00061FE2"/>
    <w:rsid w:val="0006600F"/>
    <w:rsid w:val="000A0A0D"/>
    <w:rsid w:val="000B6779"/>
    <w:rsid w:val="000C22A1"/>
    <w:rsid w:val="000C3A70"/>
    <w:rsid w:val="000C400F"/>
    <w:rsid w:val="000D6DB9"/>
    <w:rsid w:val="00100DCB"/>
    <w:rsid w:val="001128A3"/>
    <w:rsid w:val="001130B4"/>
    <w:rsid w:val="00123D9C"/>
    <w:rsid w:val="00125F68"/>
    <w:rsid w:val="00156924"/>
    <w:rsid w:val="00157DF1"/>
    <w:rsid w:val="00162C75"/>
    <w:rsid w:val="0016480A"/>
    <w:rsid w:val="00170085"/>
    <w:rsid w:val="00181790"/>
    <w:rsid w:val="00187185"/>
    <w:rsid w:val="00187DA9"/>
    <w:rsid w:val="00190566"/>
    <w:rsid w:val="00192283"/>
    <w:rsid w:val="00196A83"/>
    <w:rsid w:val="001A0744"/>
    <w:rsid w:val="001A5018"/>
    <w:rsid w:val="001A55B9"/>
    <w:rsid w:val="001B0544"/>
    <w:rsid w:val="001B16FE"/>
    <w:rsid w:val="001B7E6F"/>
    <w:rsid w:val="001C4B71"/>
    <w:rsid w:val="001C7821"/>
    <w:rsid w:val="001D3B1B"/>
    <w:rsid w:val="001D63B1"/>
    <w:rsid w:val="001F0474"/>
    <w:rsid w:val="001F2FA9"/>
    <w:rsid w:val="00224C95"/>
    <w:rsid w:val="00240EBD"/>
    <w:rsid w:val="0025085E"/>
    <w:rsid w:val="0025310D"/>
    <w:rsid w:val="00253613"/>
    <w:rsid w:val="00276D4D"/>
    <w:rsid w:val="00280BC4"/>
    <w:rsid w:val="00282550"/>
    <w:rsid w:val="00287C0E"/>
    <w:rsid w:val="002A0F4B"/>
    <w:rsid w:val="002A3050"/>
    <w:rsid w:val="002A4474"/>
    <w:rsid w:val="002A70E6"/>
    <w:rsid w:val="002C06C3"/>
    <w:rsid w:val="002D5278"/>
    <w:rsid w:val="002F4757"/>
    <w:rsid w:val="002F7B28"/>
    <w:rsid w:val="00315405"/>
    <w:rsid w:val="00334C13"/>
    <w:rsid w:val="00342B97"/>
    <w:rsid w:val="00366A58"/>
    <w:rsid w:val="003714BC"/>
    <w:rsid w:val="00371563"/>
    <w:rsid w:val="0038032F"/>
    <w:rsid w:val="00380443"/>
    <w:rsid w:val="003809C5"/>
    <w:rsid w:val="00396B8E"/>
    <w:rsid w:val="003D1A71"/>
    <w:rsid w:val="003E4E78"/>
    <w:rsid w:val="00423FF7"/>
    <w:rsid w:val="00424AE4"/>
    <w:rsid w:val="0044705C"/>
    <w:rsid w:val="0045029B"/>
    <w:rsid w:val="004570F1"/>
    <w:rsid w:val="004837FC"/>
    <w:rsid w:val="00485A24"/>
    <w:rsid w:val="00490269"/>
    <w:rsid w:val="004A3BFB"/>
    <w:rsid w:val="004A4588"/>
    <w:rsid w:val="004B0F65"/>
    <w:rsid w:val="004B2016"/>
    <w:rsid w:val="004D66FE"/>
    <w:rsid w:val="004E6822"/>
    <w:rsid w:val="005023BC"/>
    <w:rsid w:val="00502835"/>
    <w:rsid w:val="00503068"/>
    <w:rsid w:val="005106DA"/>
    <w:rsid w:val="00525089"/>
    <w:rsid w:val="00532742"/>
    <w:rsid w:val="0054602F"/>
    <w:rsid w:val="00566F70"/>
    <w:rsid w:val="00573D95"/>
    <w:rsid w:val="00574E3A"/>
    <w:rsid w:val="00575DAA"/>
    <w:rsid w:val="00584158"/>
    <w:rsid w:val="00587FC7"/>
    <w:rsid w:val="0059033E"/>
    <w:rsid w:val="00596EF5"/>
    <w:rsid w:val="00596F91"/>
    <w:rsid w:val="005A6DE6"/>
    <w:rsid w:val="005B1DBA"/>
    <w:rsid w:val="005D1305"/>
    <w:rsid w:val="005D25CA"/>
    <w:rsid w:val="005D39AE"/>
    <w:rsid w:val="005E4FCA"/>
    <w:rsid w:val="005E6596"/>
    <w:rsid w:val="005F3A6C"/>
    <w:rsid w:val="005F3D0E"/>
    <w:rsid w:val="006323AF"/>
    <w:rsid w:val="00632778"/>
    <w:rsid w:val="00641344"/>
    <w:rsid w:val="0064639B"/>
    <w:rsid w:val="00657604"/>
    <w:rsid w:val="00672D56"/>
    <w:rsid w:val="006843C5"/>
    <w:rsid w:val="006965B3"/>
    <w:rsid w:val="006A120C"/>
    <w:rsid w:val="006A6F5A"/>
    <w:rsid w:val="006C1E6E"/>
    <w:rsid w:val="006C5890"/>
    <w:rsid w:val="006D1C56"/>
    <w:rsid w:val="006E71A5"/>
    <w:rsid w:val="006F66F6"/>
    <w:rsid w:val="00703DEA"/>
    <w:rsid w:val="0071539C"/>
    <w:rsid w:val="00730A3B"/>
    <w:rsid w:val="00733054"/>
    <w:rsid w:val="0073547A"/>
    <w:rsid w:val="00746C24"/>
    <w:rsid w:val="0075352D"/>
    <w:rsid w:val="00765591"/>
    <w:rsid w:val="007774B4"/>
    <w:rsid w:val="00781D56"/>
    <w:rsid w:val="007830E4"/>
    <w:rsid w:val="0079670D"/>
    <w:rsid w:val="007A2922"/>
    <w:rsid w:val="007B1B38"/>
    <w:rsid w:val="007C7AFF"/>
    <w:rsid w:val="007D7ED5"/>
    <w:rsid w:val="007E574A"/>
    <w:rsid w:val="007E7E05"/>
    <w:rsid w:val="00804514"/>
    <w:rsid w:val="00805D7C"/>
    <w:rsid w:val="0081015E"/>
    <w:rsid w:val="00810EC2"/>
    <w:rsid w:val="008111B7"/>
    <w:rsid w:val="00834322"/>
    <w:rsid w:val="008459B9"/>
    <w:rsid w:val="0087401D"/>
    <w:rsid w:val="008740A0"/>
    <w:rsid w:val="00883B27"/>
    <w:rsid w:val="008851AA"/>
    <w:rsid w:val="00893FBB"/>
    <w:rsid w:val="008A4A47"/>
    <w:rsid w:val="008B241C"/>
    <w:rsid w:val="008B581B"/>
    <w:rsid w:val="008B6664"/>
    <w:rsid w:val="008C3DA9"/>
    <w:rsid w:val="008C531B"/>
    <w:rsid w:val="008D0B73"/>
    <w:rsid w:val="008D6ED5"/>
    <w:rsid w:val="008E5FC0"/>
    <w:rsid w:val="008E6CDE"/>
    <w:rsid w:val="00927196"/>
    <w:rsid w:val="009273C1"/>
    <w:rsid w:val="00932D0A"/>
    <w:rsid w:val="00940E9B"/>
    <w:rsid w:val="009518B9"/>
    <w:rsid w:val="00961B98"/>
    <w:rsid w:val="00965A41"/>
    <w:rsid w:val="009711C1"/>
    <w:rsid w:val="00972FC0"/>
    <w:rsid w:val="0097512C"/>
    <w:rsid w:val="00975944"/>
    <w:rsid w:val="009810D0"/>
    <w:rsid w:val="0098516A"/>
    <w:rsid w:val="0098545A"/>
    <w:rsid w:val="009C6EA8"/>
    <w:rsid w:val="009D419E"/>
    <w:rsid w:val="009E0586"/>
    <w:rsid w:val="009E50CF"/>
    <w:rsid w:val="009E5C3B"/>
    <w:rsid w:val="00A04B4C"/>
    <w:rsid w:val="00A1599E"/>
    <w:rsid w:val="00A15D78"/>
    <w:rsid w:val="00A23DBD"/>
    <w:rsid w:val="00A3093E"/>
    <w:rsid w:val="00A41C75"/>
    <w:rsid w:val="00A51523"/>
    <w:rsid w:val="00A51FBE"/>
    <w:rsid w:val="00A54004"/>
    <w:rsid w:val="00A544C0"/>
    <w:rsid w:val="00A82960"/>
    <w:rsid w:val="00A82CEA"/>
    <w:rsid w:val="00A845DC"/>
    <w:rsid w:val="00A8534F"/>
    <w:rsid w:val="00AB6320"/>
    <w:rsid w:val="00AB7080"/>
    <w:rsid w:val="00AC4015"/>
    <w:rsid w:val="00AC4F98"/>
    <w:rsid w:val="00AD2441"/>
    <w:rsid w:val="00AE0C1F"/>
    <w:rsid w:val="00AE1E67"/>
    <w:rsid w:val="00AF2B2B"/>
    <w:rsid w:val="00B27D32"/>
    <w:rsid w:val="00B41CB2"/>
    <w:rsid w:val="00B45E4C"/>
    <w:rsid w:val="00B46E5E"/>
    <w:rsid w:val="00B5689B"/>
    <w:rsid w:val="00B72DE7"/>
    <w:rsid w:val="00B75FF7"/>
    <w:rsid w:val="00B901B2"/>
    <w:rsid w:val="00B90CFB"/>
    <w:rsid w:val="00BA5572"/>
    <w:rsid w:val="00BC28BF"/>
    <w:rsid w:val="00BD25E6"/>
    <w:rsid w:val="00BD6D18"/>
    <w:rsid w:val="00BE11C2"/>
    <w:rsid w:val="00BE293A"/>
    <w:rsid w:val="00BE3CE2"/>
    <w:rsid w:val="00BF0437"/>
    <w:rsid w:val="00BF1248"/>
    <w:rsid w:val="00BF3A32"/>
    <w:rsid w:val="00C00F52"/>
    <w:rsid w:val="00C05F8A"/>
    <w:rsid w:val="00C11714"/>
    <w:rsid w:val="00C1500F"/>
    <w:rsid w:val="00C25451"/>
    <w:rsid w:val="00C458BC"/>
    <w:rsid w:val="00C57AD4"/>
    <w:rsid w:val="00C65626"/>
    <w:rsid w:val="00C9273F"/>
    <w:rsid w:val="00CA5B67"/>
    <w:rsid w:val="00CB29E8"/>
    <w:rsid w:val="00CB55CF"/>
    <w:rsid w:val="00CB6626"/>
    <w:rsid w:val="00CC1654"/>
    <w:rsid w:val="00CC41FE"/>
    <w:rsid w:val="00CC62CA"/>
    <w:rsid w:val="00CC6FCC"/>
    <w:rsid w:val="00CF0F8E"/>
    <w:rsid w:val="00D06075"/>
    <w:rsid w:val="00D07D60"/>
    <w:rsid w:val="00D32E72"/>
    <w:rsid w:val="00D40721"/>
    <w:rsid w:val="00D438A2"/>
    <w:rsid w:val="00D46C68"/>
    <w:rsid w:val="00D5363F"/>
    <w:rsid w:val="00D56E0F"/>
    <w:rsid w:val="00D609AD"/>
    <w:rsid w:val="00D62558"/>
    <w:rsid w:val="00D814BB"/>
    <w:rsid w:val="00D8374C"/>
    <w:rsid w:val="00D91776"/>
    <w:rsid w:val="00D91D7D"/>
    <w:rsid w:val="00DA320C"/>
    <w:rsid w:val="00DB0A5F"/>
    <w:rsid w:val="00DC5D7F"/>
    <w:rsid w:val="00DD2E34"/>
    <w:rsid w:val="00DD6D6F"/>
    <w:rsid w:val="00DE0B79"/>
    <w:rsid w:val="00DE2575"/>
    <w:rsid w:val="00E008FC"/>
    <w:rsid w:val="00E118FE"/>
    <w:rsid w:val="00E2505B"/>
    <w:rsid w:val="00E57D90"/>
    <w:rsid w:val="00E81B50"/>
    <w:rsid w:val="00E833F6"/>
    <w:rsid w:val="00E844EF"/>
    <w:rsid w:val="00EB559E"/>
    <w:rsid w:val="00ED4ADE"/>
    <w:rsid w:val="00F0390B"/>
    <w:rsid w:val="00F0453C"/>
    <w:rsid w:val="00F112FA"/>
    <w:rsid w:val="00F16E69"/>
    <w:rsid w:val="00F35D44"/>
    <w:rsid w:val="00F413F1"/>
    <w:rsid w:val="00F457A9"/>
    <w:rsid w:val="00F46065"/>
    <w:rsid w:val="00F4634D"/>
    <w:rsid w:val="00F5510A"/>
    <w:rsid w:val="00F564FD"/>
    <w:rsid w:val="00F7598E"/>
    <w:rsid w:val="00F851BE"/>
    <w:rsid w:val="00F904F4"/>
    <w:rsid w:val="00FA2D45"/>
    <w:rsid w:val="00FD1649"/>
    <w:rsid w:val="00FE7BAD"/>
    <w:rsid w:val="00FF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999B6E-D4A2-4732-974F-EC0D5593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C06C3"/>
    <w:pPr>
      <w:widowControl/>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6C3"/>
    <w:rPr>
      <w:sz w:val="18"/>
      <w:szCs w:val="18"/>
    </w:rPr>
  </w:style>
  <w:style w:type="paragraph" w:styleId="a4">
    <w:name w:val="footer"/>
    <w:basedOn w:val="a"/>
    <w:link w:val="Char0"/>
    <w:uiPriority w:val="99"/>
    <w:unhideWhenUsed/>
    <w:rsid w:val="002C06C3"/>
    <w:pPr>
      <w:tabs>
        <w:tab w:val="center" w:pos="4153"/>
        <w:tab w:val="right" w:pos="8306"/>
      </w:tabs>
      <w:snapToGrid w:val="0"/>
      <w:jc w:val="left"/>
    </w:pPr>
    <w:rPr>
      <w:sz w:val="18"/>
      <w:szCs w:val="18"/>
    </w:rPr>
  </w:style>
  <w:style w:type="character" w:customStyle="1" w:styleId="Char0">
    <w:name w:val="页脚 Char"/>
    <w:basedOn w:val="a0"/>
    <w:link w:val="a4"/>
    <w:uiPriority w:val="99"/>
    <w:rsid w:val="002C06C3"/>
    <w:rPr>
      <w:sz w:val="18"/>
      <w:szCs w:val="18"/>
    </w:rPr>
  </w:style>
  <w:style w:type="character" w:customStyle="1" w:styleId="1Char">
    <w:name w:val="标题 1 Char"/>
    <w:basedOn w:val="a0"/>
    <w:link w:val="1"/>
    <w:uiPriority w:val="99"/>
    <w:rsid w:val="002C06C3"/>
    <w:rPr>
      <w:rFonts w:ascii="宋体" w:eastAsia="宋体" w:hAnsi="宋体" w:cs="宋体"/>
      <w:b/>
      <w:bCs/>
      <w:kern w:val="36"/>
      <w:sz w:val="27"/>
      <w:szCs w:val="27"/>
    </w:rPr>
  </w:style>
  <w:style w:type="paragraph" w:styleId="a5">
    <w:name w:val="Document Map"/>
    <w:basedOn w:val="a"/>
    <w:link w:val="Char1"/>
    <w:uiPriority w:val="99"/>
    <w:semiHidden/>
    <w:rsid w:val="002C06C3"/>
    <w:pPr>
      <w:shd w:val="clear" w:color="auto" w:fill="000080"/>
    </w:pPr>
  </w:style>
  <w:style w:type="character" w:customStyle="1" w:styleId="Char1">
    <w:name w:val="文档结构图 Char"/>
    <w:basedOn w:val="a0"/>
    <w:link w:val="a5"/>
    <w:uiPriority w:val="99"/>
    <w:semiHidden/>
    <w:rsid w:val="002C06C3"/>
    <w:rPr>
      <w:rFonts w:ascii="Times New Roman" w:eastAsia="宋体" w:hAnsi="Times New Roman" w:cs="Times New Roman"/>
      <w:szCs w:val="24"/>
      <w:shd w:val="clear" w:color="auto" w:fill="000080"/>
    </w:rPr>
  </w:style>
  <w:style w:type="paragraph" w:styleId="a6">
    <w:name w:val="Balloon Text"/>
    <w:basedOn w:val="a"/>
    <w:link w:val="Char2"/>
    <w:uiPriority w:val="99"/>
    <w:semiHidden/>
    <w:rsid w:val="002C06C3"/>
    <w:rPr>
      <w:sz w:val="18"/>
      <w:szCs w:val="18"/>
    </w:rPr>
  </w:style>
  <w:style w:type="character" w:customStyle="1" w:styleId="Char2">
    <w:name w:val="批注框文本 Char"/>
    <w:basedOn w:val="a0"/>
    <w:link w:val="a6"/>
    <w:uiPriority w:val="99"/>
    <w:semiHidden/>
    <w:rsid w:val="002C06C3"/>
    <w:rPr>
      <w:rFonts w:ascii="Times New Roman" w:eastAsia="宋体" w:hAnsi="Times New Roman" w:cs="Times New Roman"/>
      <w:sz w:val="18"/>
      <w:szCs w:val="18"/>
    </w:rPr>
  </w:style>
  <w:style w:type="character" w:styleId="a7">
    <w:name w:val="page number"/>
    <w:basedOn w:val="a0"/>
    <w:rsid w:val="002C06C3"/>
  </w:style>
  <w:style w:type="character" w:customStyle="1" w:styleId="Char3">
    <w:name w:val="段 Char"/>
    <w:link w:val="a8"/>
    <w:uiPriority w:val="99"/>
    <w:rsid w:val="002C06C3"/>
    <w:rPr>
      <w:rFonts w:ascii="宋体"/>
    </w:rPr>
  </w:style>
  <w:style w:type="paragraph" w:customStyle="1" w:styleId="a8">
    <w:name w:val="段"/>
    <w:link w:val="Char3"/>
    <w:uiPriority w:val="99"/>
    <w:rsid w:val="002C06C3"/>
    <w:pPr>
      <w:autoSpaceDE w:val="0"/>
      <w:autoSpaceDN w:val="0"/>
      <w:ind w:firstLineChars="200" w:firstLine="200"/>
      <w:jc w:val="both"/>
    </w:pPr>
    <w:rPr>
      <w:rFonts w:ascii="宋体"/>
    </w:rPr>
  </w:style>
  <w:style w:type="paragraph" w:customStyle="1" w:styleId="a9">
    <w:name w:val="正文公式编号制表符"/>
    <w:basedOn w:val="a8"/>
    <w:next w:val="a8"/>
    <w:qFormat/>
    <w:rsid w:val="002C06C3"/>
    <w:pPr>
      <w:tabs>
        <w:tab w:val="center" w:pos="4201"/>
        <w:tab w:val="right" w:leader="dot" w:pos="9298"/>
      </w:tabs>
      <w:ind w:firstLineChars="0" w:firstLine="0"/>
    </w:pPr>
    <w:rPr>
      <w:szCs w:val="20"/>
    </w:rPr>
  </w:style>
  <w:style w:type="paragraph" w:styleId="aa">
    <w:name w:val="List Paragraph"/>
    <w:basedOn w:val="a"/>
    <w:uiPriority w:val="99"/>
    <w:qFormat/>
    <w:rsid w:val="002C06C3"/>
    <w:pPr>
      <w:ind w:firstLineChars="200" w:firstLine="420"/>
    </w:pPr>
    <w:rPr>
      <w:rFonts w:ascii="Calibri" w:hAnsi="Calibri" w:cs="Calibri"/>
      <w:szCs w:val="21"/>
    </w:rPr>
  </w:style>
  <w:style w:type="paragraph" w:styleId="ab">
    <w:name w:val="annotation text"/>
    <w:basedOn w:val="a"/>
    <w:link w:val="Char4"/>
    <w:uiPriority w:val="99"/>
    <w:rsid w:val="002C06C3"/>
    <w:pPr>
      <w:jc w:val="left"/>
    </w:pPr>
  </w:style>
  <w:style w:type="character" w:customStyle="1" w:styleId="Char4">
    <w:name w:val="批注文字 Char"/>
    <w:basedOn w:val="a0"/>
    <w:link w:val="ab"/>
    <w:uiPriority w:val="99"/>
    <w:qFormat/>
    <w:rsid w:val="002C06C3"/>
    <w:rPr>
      <w:rFonts w:ascii="Times New Roman" w:eastAsia="宋体" w:hAnsi="Times New Roman" w:cs="Times New Roman"/>
      <w:szCs w:val="24"/>
    </w:rPr>
  </w:style>
  <w:style w:type="paragraph" w:styleId="ac">
    <w:name w:val="annotation subject"/>
    <w:basedOn w:val="ab"/>
    <w:next w:val="ab"/>
    <w:link w:val="Char5"/>
    <w:uiPriority w:val="99"/>
    <w:rsid w:val="002C06C3"/>
    <w:rPr>
      <w:b/>
      <w:bCs/>
    </w:rPr>
  </w:style>
  <w:style w:type="character" w:customStyle="1" w:styleId="Char5">
    <w:name w:val="批注主题 Char"/>
    <w:basedOn w:val="Char4"/>
    <w:link w:val="ac"/>
    <w:uiPriority w:val="99"/>
    <w:rsid w:val="002C06C3"/>
    <w:rPr>
      <w:rFonts w:ascii="Times New Roman" w:eastAsia="宋体" w:hAnsi="Times New Roman" w:cs="Times New Roman"/>
      <w:b/>
      <w:bCs/>
      <w:szCs w:val="24"/>
    </w:rPr>
  </w:style>
  <w:style w:type="paragraph" w:styleId="ad">
    <w:name w:val="Date"/>
    <w:basedOn w:val="a"/>
    <w:next w:val="a"/>
    <w:link w:val="Char6"/>
    <w:uiPriority w:val="99"/>
    <w:rsid w:val="002C06C3"/>
    <w:pPr>
      <w:ind w:leftChars="2500" w:left="100"/>
    </w:pPr>
  </w:style>
  <w:style w:type="character" w:customStyle="1" w:styleId="Char6">
    <w:name w:val="日期 Char"/>
    <w:basedOn w:val="a0"/>
    <w:link w:val="ad"/>
    <w:uiPriority w:val="99"/>
    <w:rsid w:val="002C06C3"/>
    <w:rPr>
      <w:rFonts w:ascii="Times New Roman" w:eastAsia="宋体" w:hAnsi="Times New Roman" w:cs="Times New Roman"/>
      <w:szCs w:val="24"/>
    </w:rPr>
  </w:style>
  <w:style w:type="paragraph" w:styleId="10">
    <w:name w:val="toc 1"/>
    <w:basedOn w:val="a"/>
    <w:next w:val="a"/>
    <w:uiPriority w:val="99"/>
    <w:rsid w:val="002C06C3"/>
  </w:style>
  <w:style w:type="paragraph" w:styleId="ae">
    <w:name w:val="Normal (Web)"/>
    <w:basedOn w:val="a"/>
    <w:uiPriority w:val="99"/>
    <w:rsid w:val="002C06C3"/>
    <w:pPr>
      <w:widowControl/>
      <w:spacing w:before="100" w:beforeAutospacing="1" w:after="100" w:afterAutospacing="1"/>
      <w:jc w:val="left"/>
    </w:pPr>
    <w:rPr>
      <w:rFonts w:ascii="宋体" w:hAnsi="宋体" w:cs="宋体"/>
      <w:kern w:val="0"/>
      <w:sz w:val="24"/>
    </w:rPr>
  </w:style>
  <w:style w:type="character" w:styleId="af">
    <w:name w:val="Hyperlink"/>
    <w:uiPriority w:val="99"/>
    <w:rsid w:val="002C06C3"/>
    <w:rPr>
      <w:rFonts w:cs="Times New Roman"/>
      <w:color w:val="000099"/>
      <w:u w:val="none"/>
    </w:rPr>
  </w:style>
  <w:style w:type="character" w:styleId="af0">
    <w:name w:val="annotation reference"/>
    <w:uiPriority w:val="99"/>
    <w:rsid w:val="002C06C3"/>
    <w:rPr>
      <w:rFonts w:cs="Times New Roman"/>
      <w:sz w:val="21"/>
      <w:szCs w:val="21"/>
    </w:rPr>
  </w:style>
  <w:style w:type="table" w:styleId="af1">
    <w:name w:val="Table Grid"/>
    <w:basedOn w:val="a1"/>
    <w:uiPriority w:val="99"/>
    <w:qFormat/>
    <w:rsid w:val="002C06C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7">
    <w:name w:val="二级标题 Char"/>
    <w:link w:val="af2"/>
    <w:uiPriority w:val="99"/>
    <w:locked/>
    <w:rsid w:val="002C06C3"/>
    <w:rPr>
      <w:rFonts w:ascii="仿宋_GB2312" w:eastAsia="楷体" w:hAnsi="Calibri"/>
      <w:sz w:val="28"/>
    </w:rPr>
  </w:style>
  <w:style w:type="paragraph" w:customStyle="1" w:styleId="af2">
    <w:name w:val="二级标题"/>
    <w:basedOn w:val="a"/>
    <w:link w:val="Char7"/>
    <w:uiPriority w:val="99"/>
    <w:rsid w:val="002C06C3"/>
    <w:pPr>
      <w:spacing w:line="580" w:lineRule="exact"/>
      <w:ind w:firstLineChars="200" w:firstLine="560"/>
    </w:pPr>
    <w:rPr>
      <w:rFonts w:ascii="仿宋_GB2312" w:eastAsia="楷体" w:hAnsi="Calibri" w:cstheme="minorBidi"/>
      <w:sz w:val="28"/>
      <w:szCs w:val="22"/>
    </w:rPr>
  </w:style>
  <w:style w:type="paragraph" w:customStyle="1" w:styleId="6">
    <w:name w:val="6.段落"/>
    <w:basedOn w:val="a"/>
    <w:link w:val="6Char"/>
    <w:uiPriority w:val="99"/>
    <w:rsid w:val="002C06C3"/>
    <w:pPr>
      <w:spacing w:line="460" w:lineRule="exact"/>
      <w:ind w:firstLineChars="200" w:firstLine="480"/>
    </w:pPr>
    <w:rPr>
      <w:rFonts w:ascii="宋体" w:hAnsi="宋体" w:cs="宋体"/>
      <w:sz w:val="24"/>
    </w:rPr>
  </w:style>
  <w:style w:type="character" w:customStyle="1" w:styleId="6Char">
    <w:name w:val="6.段落 Char"/>
    <w:link w:val="6"/>
    <w:uiPriority w:val="99"/>
    <w:locked/>
    <w:rsid w:val="002C06C3"/>
    <w:rPr>
      <w:rFonts w:ascii="宋体" w:eastAsia="宋体" w:hAnsi="宋体" w:cs="宋体"/>
      <w:sz w:val="24"/>
      <w:szCs w:val="24"/>
    </w:rPr>
  </w:style>
  <w:style w:type="paragraph" w:customStyle="1" w:styleId="8">
    <w:name w:val="8.字母项"/>
    <w:basedOn w:val="a"/>
    <w:link w:val="8Char"/>
    <w:uiPriority w:val="99"/>
    <w:rsid w:val="002C06C3"/>
    <w:pPr>
      <w:widowControl/>
      <w:numPr>
        <w:numId w:val="6"/>
      </w:numPr>
    </w:pPr>
    <w:rPr>
      <w:rFonts w:ascii="宋体" w:cs="宋体"/>
      <w:kern w:val="0"/>
      <w:sz w:val="24"/>
    </w:rPr>
  </w:style>
  <w:style w:type="character" w:customStyle="1" w:styleId="8Char">
    <w:name w:val="8.字母项 Char"/>
    <w:link w:val="8"/>
    <w:uiPriority w:val="99"/>
    <w:locked/>
    <w:rsid w:val="002C06C3"/>
    <w:rPr>
      <w:rFonts w:ascii="宋体" w:eastAsia="宋体" w:hAnsi="Times New Roman" w:cs="宋体"/>
      <w:kern w:val="0"/>
      <w:sz w:val="24"/>
      <w:szCs w:val="24"/>
    </w:rPr>
  </w:style>
  <w:style w:type="paragraph" w:customStyle="1" w:styleId="31">
    <w:name w:val="3.条1"/>
    <w:basedOn w:val="a"/>
    <w:link w:val="31Char"/>
    <w:uiPriority w:val="99"/>
    <w:rsid w:val="002C06C3"/>
    <w:pPr>
      <w:numPr>
        <w:numId w:val="7"/>
      </w:numPr>
      <w:spacing w:line="460" w:lineRule="exact"/>
    </w:pPr>
    <w:rPr>
      <w:rFonts w:ascii="宋体" w:hAnsi="宋体" w:cs="宋体"/>
      <w:b/>
      <w:bCs/>
      <w:kern w:val="0"/>
      <w:sz w:val="24"/>
    </w:rPr>
  </w:style>
  <w:style w:type="paragraph" w:customStyle="1" w:styleId="42">
    <w:name w:val="4.条2"/>
    <w:basedOn w:val="a"/>
    <w:link w:val="42Char"/>
    <w:uiPriority w:val="99"/>
    <w:rsid w:val="002C06C3"/>
    <w:pPr>
      <w:numPr>
        <w:ilvl w:val="1"/>
        <w:numId w:val="7"/>
      </w:numPr>
      <w:spacing w:line="460" w:lineRule="exact"/>
    </w:pPr>
    <w:rPr>
      <w:rFonts w:ascii="宋体" w:hAnsi="宋体" w:cs="宋体"/>
      <w:sz w:val="24"/>
    </w:rPr>
  </w:style>
  <w:style w:type="character" w:customStyle="1" w:styleId="31Char">
    <w:name w:val="3.条1 Char"/>
    <w:link w:val="31"/>
    <w:uiPriority w:val="99"/>
    <w:locked/>
    <w:rsid w:val="002C06C3"/>
    <w:rPr>
      <w:rFonts w:ascii="宋体" w:eastAsia="宋体" w:hAnsi="宋体" w:cs="宋体"/>
      <w:b/>
      <w:bCs/>
      <w:kern w:val="0"/>
      <w:sz w:val="24"/>
      <w:szCs w:val="24"/>
    </w:rPr>
  </w:style>
  <w:style w:type="paragraph" w:customStyle="1" w:styleId="53">
    <w:name w:val="5.条3"/>
    <w:basedOn w:val="a"/>
    <w:uiPriority w:val="99"/>
    <w:rsid w:val="002C06C3"/>
    <w:pPr>
      <w:numPr>
        <w:ilvl w:val="2"/>
        <w:numId w:val="7"/>
      </w:numPr>
      <w:spacing w:line="460" w:lineRule="exact"/>
    </w:pPr>
    <w:rPr>
      <w:rFonts w:ascii="宋体" w:hAnsi="宋体" w:cs="宋体"/>
      <w:sz w:val="24"/>
    </w:rPr>
  </w:style>
  <w:style w:type="character" w:customStyle="1" w:styleId="42Char">
    <w:name w:val="4.条2 Char"/>
    <w:link w:val="42"/>
    <w:uiPriority w:val="99"/>
    <w:locked/>
    <w:rsid w:val="002C06C3"/>
    <w:rPr>
      <w:rFonts w:ascii="宋体" w:eastAsia="宋体" w:hAnsi="宋体" w:cs="宋体"/>
      <w:sz w:val="24"/>
      <w:szCs w:val="24"/>
    </w:rPr>
  </w:style>
  <w:style w:type="paragraph" w:styleId="af3">
    <w:name w:val="Title"/>
    <w:basedOn w:val="a"/>
    <w:next w:val="a"/>
    <w:link w:val="Char8"/>
    <w:autoRedefine/>
    <w:uiPriority w:val="10"/>
    <w:qFormat/>
    <w:rsid w:val="00DE2575"/>
    <w:pPr>
      <w:overflowPunct w:val="0"/>
      <w:spacing w:line="520" w:lineRule="exact"/>
      <w:ind w:firstLineChars="200" w:firstLine="640"/>
      <w:outlineLvl w:val="1"/>
    </w:pPr>
    <w:rPr>
      <w:rFonts w:eastAsia="楷体"/>
      <w:bCs/>
      <w:color w:val="000000"/>
      <w:sz w:val="32"/>
      <w:szCs w:val="32"/>
    </w:rPr>
  </w:style>
  <w:style w:type="character" w:customStyle="1" w:styleId="Char8">
    <w:name w:val="标题 Char"/>
    <w:basedOn w:val="a0"/>
    <w:link w:val="af3"/>
    <w:uiPriority w:val="10"/>
    <w:rsid w:val="00DE2575"/>
    <w:rPr>
      <w:rFonts w:ascii="Times New Roman" w:eastAsia="楷体" w:hAnsi="Times New Roman" w:cs="Times New Roman"/>
      <w:bCs/>
      <w:color w:val="000000"/>
      <w:sz w:val="32"/>
      <w:szCs w:val="32"/>
    </w:rPr>
  </w:style>
  <w:style w:type="character" w:styleId="af4">
    <w:name w:val="Placeholder Text"/>
    <w:basedOn w:val="a0"/>
    <w:uiPriority w:val="99"/>
    <w:semiHidden/>
    <w:rsid w:val="00DE0B79"/>
    <w:rPr>
      <w:color w:val="808080"/>
    </w:rPr>
  </w:style>
  <w:style w:type="paragraph" w:styleId="af5">
    <w:name w:val="Normal Indent"/>
    <w:aliases w:val="正文（首行缩进两字） Char Char Char Char Char Char Char Char Char Char,正文（首行缩进两字） Char Char,正文（首行缩进两字） Char Char Char,正文（首行缩进两字） Char Char Char Char Char Char Char,正文（首行缩进两字） Char Char Char Char,正文（首行缩进两字） Char Char Char Ch,正文（首行缩进两字）,正文（首行缩进两字） Char,首行缩进两字"/>
    <w:basedOn w:val="a"/>
    <w:link w:val="Char9"/>
    <w:rsid w:val="0087401D"/>
    <w:pPr>
      <w:spacing w:before="60"/>
      <w:ind w:firstLineChars="200" w:firstLine="420"/>
    </w:pPr>
  </w:style>
  <w:style w:type="character" w:customStyle="1" w:styleId="Char9">
    <w:name w:val="正文缩进 Char"/>
    <w:aliases w:val="正文（首行缩进两字） Char Char Char Char Char Char Char Char Char Char Char,正文（首行缩进两字） Char Char Char1,正文（首行缩进两字） Char Char Char Char1,正文（首行缩进两字） Char Char Char Char Char Char Char Char,正文（首行缩进两字） Char Char Char Char Char,正文（首行缩进两字） Char1,首行缩进两字 Char"/>
    <w:link w:val="af5"/>
    <w:rsid w:val="0087401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2694</TotalTime>
  <Pages>1</Pages>
  <Words>1997</Words>
  <Characters>11389</Characters>
  <Application>Microsoft Office Word</Application>
  <DocSecurity>0</DocSecurity>
  <Lines>94</Lines>
  <Paragraphs>26</Paragraphs>
  <ScaleCrop>false</ScaleCrop>
  <Company>CFDA</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赵阳</dc:creator>
  <cp:keywords/>
  <dc:description/>
  <cp:lastModifiedBy>商惠</cp:lastModifiedBy>
  <cp:revision>191</cp:revision>
  <cp:lastPrinted>2019-04-03T03:30:00Z</cp:lastPrinted>
  <dcterms:created xsi:type="dcterms:W3CDTF">2019-03-13T08:24:00Z</dcterms:created>
  <dcterms:modified xsi:type="dcterms:W3CDTF">2019-10-15T06:02:00Z</dcterms:modified>
</cp:coreProperties>
</file>