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02" w:rsidRDefault="00860402" w:rsidP="00860402">
      <w:pPr>
        <w:spacing w:line="560" w:lineRule="exact"/>
        <w:rPr>
          <w:rFonts w:ascii="黑体" w:eastAsia="黑体" w:hAnsi="黑体" w:cs="黑体"/>
          <w:sz w:val="32"/>
          <w:szCs w:val="32"/>
        </w:rPr>
      </w:pPr>
      <w:r>
        <w:rPr>
          <w:rFonts w:ascii="黑体" w:eastAsia="黑体" w:hAnsi="黑体" w:cs="黑体" w:hint="eastAsia"/>
          <w:sz w:val="32"/>
          <w:szCs w:val="32"/>
        </w:rPr>
        <w:t>附件2</w:t>
      </w:r>
    </w:p>
    <w:p w:rsidR="00860402" w:rsidRDefault="00860402" w:rsidP="00860402">
      <w:pPr>
        <w:spacing w:line="500" w:lineRule="exact"/>
        <w:rPr>
          <w:rFonts w:ascii="宋体" w:hAnsi="宋体" w:cs="宋体"/>
          <w:sz w:val="20"/>
          <w:szCs w:val="20"/>
        </w:rPr>
      </w:pPr>
    </w:p>
    <w:p w:rsidR="00860402" w:rsidRDefault="00860402" w:rsidP="00860402">
      <w:pPr>
        <w:widowControl/>
        <w:spacing w:line="600" w:lineRule="exact"/>
        <w:jc w:val="center"/>
        <w:rPr>
          <w:rFonts w:ascii="方正小标宋简体" w:eastAsia="方正小标宋简体"/>
          <w:sz w:val="44"/>
          <w:szCs w:val="44"/>
        </w:rPr>
      </w:pPr>
      <w:r>
        <w:rPr>
          <w:rFonts w:ascii="方正小标宋简体" w:eastAsia="方正小标宋简体" w:hint="eastAsia"/>
          <w:sz w:val="44"/>
          <w:szCs w:val="44"/>
        </w:rPr>
        <w:t>2018年国家医疗器械抽检（</w:t>
      </w:r>
      <w:r w:rsidRPr="0074728E">
        <w:rPr>
          <w:rFonts w:ascii="方正小标宋简体" w:eastAsia="方正小标宋简体" w:hint="eastAsia"/>
          <w:sz w:val="44"/>
          <w:szCs w:val="44"/>
        </w:rPr>
        <w:t>国家级预算项目</w:t>
      </w:r>
      <w:r>
        <w:rPr>
          <w:rFonts w:ascii="方正小标宋简体" w:eastAsia="方正小标宋简体" w:hint="eastAsia"/>
          <w:sz w:val="44"/>
          <w:szCs w:val="44"/>
        </w:rPr>
        <w:t>）</w:t>
      </w:r>
    </w:p>
    <w:p w:rsidR="00860402" w:rsidRDefault="00860402" w:rsidP="00860402">
      <w:pPr>
        <w:widowControl/>
        <w:spacing w:line="600" w:lineRule="exact"/>
        <w:jc w:val="center"/>
        <w:rPr>
          <w:rFonts w:ascii="方正小标宋简体" w:eastAsia="方正小标宋简体"/>
          <w:sz w:val="44"/>
          <w:szCs w:val="44"/>
        </w:rPr>
      </w:pPr>
      <w:r>
        <w:rPr>
          <w:rFonts w:ascii="方正小标宋简体" w:eastAsia="方正小标宋简体" w:hint="eastAsia"/>
          <w:sz w:val="44"/>
          <w:szCs w:val="44"/>
        </w:rPr>
        <w:t>产品检验方案</w:t>
      </w:r>
    </w:p>
    <w:p w:rsidR="00860402" w:rsidRPr="007E3DED" w:rsidRDefault="00860402" w:rsidP="00860402">
      <w:pPr>
        <w:widowControl/>
        <w:spacing w:line="600" w:lineRule="exact"/>
        <w:jc w:val="center"/>
        <w:rPr>
          <w:sz w:val="44"/>
          <w:szCs w:val="44"/>
        </w:rPr>
      </w:pPr>
    </w:p>
    <w:p w:rsidR="00860402" w:rsidRPr="007E3DED" w:rsidRDefault="00860402" w:rsidP="00860402">
      <w:pPr>
        <w:jc w:val="center"/>
        <w:rPr>
          <w:rFonts w:eastAsia="黑体"/>
          <w:sz w:val="28"/>
          <w:szCs w:val="28"/>
        </w:rPr>
      </w:pPr>
      <w:r w:rsidRPr="007E3DED">
        <w:rPr>
          <w:rFonts w:eastAsia="黑体"/>
          <w:sz w:val="28"/>
          <w:szCs w:val="28"/>
        </w:rPr>
        <w:t>10010.</w:t>
      </w:r>
      <w:r w:rsidRPr="007E3DED">
        <w:rPr>
          <w:rFonts w:eastAsia="黑体"/>
          <w:sz w:val="28"/>
          <w:szCs w:val="28"/>
        </w:rPr>
        <w:t>动物源脱细胞（基）产品（生物）</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w:t>
      </w:r>
      <w:r w:rsidRPr="007E3DED">
        <w:rPr>
          <w:sz w:val="20"/>
          <w:szCs w:val="20"/>
        </w:rPr>
        <w:t>《中华人民共和国药典》</w:t>
      </w:r>
      <w:r w:rsidRPr="007E3DED">
        <w:rPr>
          <w:sz w:val="20"/>
          <w:szCs w:val="20"/>
        </w:rPr>
        <w:t>2015</w:t>
      </w:r>
      <w:r w:rsidRPr="007E3DED">
        <w:rPr>
          <w:sz w:val="20"/>
          <w:szCs w:val="20"/>
        </w:rPr>
        <w:t>年版</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2"/>
        <w:gridCol w:w="1281"/>
        <w:gridCol w:w="3337"/>
        <w:gridCol w:w="1309"/>
        <w:gridCol w:w="728"/>
        <w:gridCol w:w="728"/>
        <w:gridCol w:w="726"/>
        <w:gridCol w:w="745"/>
      </w:tblGrid>
      <w:tr w:rsidR="00860402" w:rsidRPr="007E3DED" w:rsidTr="00DA3C04">
        <w:trPr>
          <w:cantSplit/>
          <w:trHeight w:val="340"/>
          <w:jc w:val="center"/>
        </w:trPr>
        <w:tc>
          <w:tcPr>
            <w:tcW w:w="43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28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33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130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779"/>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28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细菌内毒素</w:t>
            </w:r>
          </w:p>
        </w:tc>
        <w:tc>
          <w:tcPr>
            <w:tcW w:w="33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《中华人民共和国药典》</w:t>
            </w:r>
            <w:r w:rsidRPr="007E3DED">
              <w:rPr>
                <w:sz w:val="20"/>
                <w:szCs w:val="20"/>
              </w:rPr>
              <w:t>2015</w:t>
            </w:r>
            <w:r w:rsidRPr="007E3DED">
              <w:rPr>
                <w:sz w:val="20"/>
                <w:szCs w:val="20"/>
              </w:rPr>
              <w:t>年版</w:t>
            </w:r>
            <w:r w:rsidRPr="007E3DED">
              <w:rPr>
                <w:sz w:val="20"/>
                <w:szCs w:val="20"/>
              </w:rPr>
              <w:br/>
            </w:r>
            <w:r w:rsidRPr="007E3DED">
              <w:rPr>
                <w:sz w:val="20"/>
                <w:szCs w:val="20"/>
              </w:rPr>
              <w:t>产品技术要求（或注册产品标准）</w:t>
            </w:r>
          </w:p>
        </w:tc>
        <w:tc>
          <w:tcPr>
            <w:tcW w:w="1309"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四部</w:t>
            </w:r>
            <w:r w:rsidRPr="007E3DED">
              <w:rPr>
                <w:sz w:val="20"/>
                <w:szCs w:val="20"/>
              </w:rPr>
              <w:t>1143</w:t>
            </w:r>
          </w:p>
          <w:p w:rsidR="00860402" w:rsidRPr="007E3DED" w:rsidRDefault="00860402" w:rsidP="00DA3C04">
            <w:pPr>
              <w:jc w:val="center"/>
              <w:rPr>
                <w:sz w:val="20"/>
                <w:szCs w:val="20"/>
              </w:rP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4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845"/>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28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3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《中华人民共和国药典》</w:t>
            </w:r>
            <w:r w:rsidRPr="007E3DED">
              <w:rPr>
                <w:sz w:val="20"/>
                <w:szCs w:val="20"/>
              </w:rPr>
              <w:t>2015</w:t>
            </w:r>
            <w:r w:rsidRPr="007E3DED">
              <w:rPr>
                <w:sz w:val="20"/>
                <w:szCs w:val="20"/>
              </w:rPr>
              <w:t>年版</w:t>
            </w:r>
            <w:r w:rsidRPr="007E3DED">
              <w:rPr>
                <w:sz w:val="20"/>
                <w:szCs w:val="20"/>
              </w:rPr>
              <w:br/>
            </w:r>
            <w:r w:rsidRPr="007E3DED">
              <w:rPr>
                <w:sz w:val="20"/>
                <w:szCs w:val="20"/>
              </w:rPr>
              <w:t>产品技术要求（或注册产品标准）</w:t>
            </w:r>
          </w:p>
        </w:tc>
        <w:tc>
          <w:tcPr>
            <w:tcW w:w="1309"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四部</w:t>
            </w:r>
            <w:r w:rsidRPr="007E3DED">
              <w:rPr>
                <w:sz w:val="20"/>
                <w:szCs w:val="20"/>
              </w:rPr>
              <w:t>1101</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4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适用的检验项目应符合强制性标准以及经注册或者备案的产品技术要求（或注册产品标准）。</w:t>
      </w:r>
    </w:p>
    <w:p w:rsidR="00860402" w:rsidRPr="007E3DED" w:rsidRDefault="00860402" w:rsidP="00860402">
      <w:pPr>
        <w:rPr>
          <w:sz w:val="20"/>
          <w:szCs w:val="20"/>
        </w:rPr>
      </w:pPr>
      <w:r w:rsidRPr="007E3DED">
        <w:rPr>
          <w:sz w:val="20"/>
          <w:szCs w:val="20"/>
        </w:rPr>
        <w:t>3.</w:t>
      </w:r>
      <w:r w:rsidRPr="007E3DED">
        <w:rPr>
          <w:sz w:val="20"/>
          <w:szCs w:val="20"/>
        </w:rPr>
        <w:t>所列检验项目中涉及推荐性要求的不包含在本检验方案中。</w:t>
      </w:r>
    </w:p>
    <w:p w:rsidR="00860402" w:rsidRDefault="00860402" w:rsidP="00860402">
      <w:pPr>
        <w:jc w:val="left"/>
        <w:rPr>
          <w:sz w:val="20"/>
          <w:szCs w:val="20"/>
        </w:rPr>
      </w:pPr>
    </w:p>
    <w:p w:rsidR="00860402" w:rsidRPr="007E3DED" w:rsidRDefault="00860402" w:rsidP="00860402">
      <w:pPr>
        <w:jc w:val="center"/>
        <w:rPr>
          <w:rFonts w:eastAsia="黑体"/>
          <w:sz w:val="28"/>
          <w:szCs w:val="28"/>
        </w:rPr>
      </w:pPr>
      <w:r w:rsidRPr="007E3DED">
        <w:rPr>
          <w:rFonts w:eastAsia="黑体"/>
          <w:sz w:val="28"/>
          <w:szCs w:val="28"/>
        </w:rPr>
        <w:t>10020.</w:t>
      </w:r>
      <w:r w:rsidRPr="0074728E">
        <w:rPr>
          <w:rFonts w:eastAsia="黑体"/>
          <w:color w:val="000000"/>
          <w:sz w:val="28"/>
          <w:szCs w:val="28"/>
        </w:rPr>
        <w:t>骨</w:t>
      </w:r>
      <w:r w:rsidRPr="007E3DED">
        <w:rPr>
          <w:rFonts w:eastAsia="黑体"/>
          <w:sz w:val="28"/>
          <w:szCs w:val="28"/>
        </w:rPr>
        <w:t>填充（修复）材料</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w:t>
      </w:r>
      <w:r w:rsidRPr="007E3DED">
        <w:rPr>
          <w:sz w:val="20"/>
          <w:szCs w:val="20"/>
        </w:rPr>
        <w:t>《中华人民共和国药典》</w:t>
      </w:r>
      <w:r w:rsidRPr="007E3DED">
        <w:rPr>
          <w:sz w:val="20"/>
          <w:szCs w:val="20"/>
        </w:rPr>
        <w:t>2015</w:t>
      </w:r>
      <w:r w:rsidRPr="007E3DED">
        <w:rPr>
          <w:sz w:val="20"/>
          <w:szCs w:val="20"/>
        </w:rPr>
        <w:t>年版</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2"/>
        <w:gridCol w:w="1281"/>
        <w:gridCol w:w="3337"/>
        <w:gridCol w:w="1307"/>
        <w:gridCol w:w="728"/>
        <w:gridCol w:w="728"/>
        <w:gridCol w:w="726"/>
        <w:gridCol w:w="747"/>
      </w:tblGrid>
      <w:tr w:rsidR="00860402" w:rsidRPr="007E3DED" w:rsidTr="00DA3C04">
        <w:trPr>
          <w:cantSplit/>
          <w:trHeight w:val="340"/>
          <w:jc w:val="center"/>
        </w:trPr>
        <w:tc>
          <w:tcPr>
            <w:tcW w:w="43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28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33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130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28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细菌内毒素</w:t>
            </w:r>
          </w:p>
        </w:tc>
        <w:tc>
          <w:tcPr>
            <w:tcW w:w="33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《中华人民共和国药典》</w:t>
            </w:r>
            <w:r w:rsidRPr="007E3DED">
              <w:rPr>
                <w:sz w:val="20"/>
                <w:szCs w:val="20"/>
              </w:rPr>
              <w:t>2015</w:t>
            </w:r>
            <w:r w:rsidRPr="007E3DED">
              <w:rPr>
                <w:sz w:val="20"/>
                <w:szCs w:val="20"/>
              </w:rPr>
              <w:t>年版</w:t>
            </w:r>
            <w:r w:rsidRPr="007E3DED">
              <w:rPr>
                <w:sz w:val="20"/>
                <w:szCs w:val="20"/>
              </w:rPr>
              <w:br/>
            </w:r>
            <w:r w:rsidRPr="007E3DED">
              <w:rPr>
                <w:sz w:val="20"/>
                <w:szCs w:val="20"/>
              </w:rPr>
              <w:t>产品技术要求（或注册产品标准）</w:t>
            </w:r>
          </w:p>
        </w:tc>
        <w:tc>
          <w:tcPr>
            <w:tcW w:w="130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四部</w:t>
            </w:r>
            <w:r w:rsidRPr="007E3DED">
              <w:rPr>
                <w:sz w:val="20"/>
                <w:szCs w:val="20"/>
              </w:rPr>
              <w:t>1143</w:t>
            </w:r>
          </w:p>
          <w:p w:rsidR="00860402" w:rsidRPr="007E3DED" w:rsidRDefault="00860402" w:rsidP="00DA3C04">
            <w:pPr>
              <w:jc w:val="center"/>
              <w:rPr>
                <w:sz w:val="20"/>
                <w:szCs w:val="20"/>
              </w:rP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28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3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《中华人民共和国药典》</w:t>
            </w:r>
            <w:r w:rsidRPr="007E3DED">
              <w:rPr>
                <w:sz w:val="20"/>
                <w:szCs w:val="20"/>
              </w:rPr>
              <w:t>2015</w:t>
            </w:r>
            <w:r w:rsidRPr="007E3DED">
              <w:rPr>
                <w:sz w:val="20"/>
                <w:szCs w:val="20"/>
              </w:rPr>
              <w:t>年版</w:t>
            </w:r>
            <w:r w:rsidRPr="007E3DED">
              <w:rPr>
                <w:sz w:val="20"/>
                <w:szCs w:val="20"/>
              </w:rPr>
              <w:br/>
            </w:r>
            <w:r w:rsidRPr="007E3DED">
              <w:rPr>
                <w:sz w:val="20"/>
                <w:szCs w:val="20"/>
              </w:rPr>
              <w:t>产品技术要求（或注册产品标准）</w:t>
            </w:r>
          </w:p>
        </w:tc>
        <w:tc>
          <w:tcPr>
            <w:tcW w:w="130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四部</w:t>
            </w:r>
            <w:r w:rsidRPr="007E3DED">
              <w:rPr>
                <w:sz w:val="20"/>
                <w:szCs w:val="20"/>
              </w:rPr>
              <w:t>1101</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Default="00860402" w:rsidP="00860402">
      <w:pPr>
        <w:rPr>
          <w:rFonts w:eastAsia="黑体"/>
          <w:sz w:val="20"/>
          <w:szCs w:val="20"/>
        </w:rPr>
      </w:pPr>
    </w:p>
    <w:p w:rsidR="00860402" w:rsidRPr="007E3DED" w:rsidRDefault="00860402" w:rsidP="00860402">
      <w:r w:rsidRPr="007E3DED">
        <w:rPr>
          <w:rFonts w:eastAsia="黑体"/>
          <w:sz w:val="20"/>
          <w:szCs w:val="20"/>
        </w:rPr>
        <w:lastRenderedPageBreak/>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适用的检验项目应符合强制性标准以及经注册或者备案的产品技术要求（或注册产品标准）。</w:t>
      </w:r>
      <w:r w:rsidRPr="007E3DED">
        <w:rPr>
          <w:sz w:val="20"/>
          <w:szCs w:val="20"/>
        </w:rPr>
        <w:br/>
        <w:t>3.</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7E3DED" w:rsidRDefault="00860402" w:rsidP="00860402">
      <w:pPr>
        <w:jc w:val="center"/>
        <w:rPr>
          <w:rFonts w:eastAsia="黑体"/>
          <w:sz w:val="28"/>
          <w:szCs w:val="28"/>
        </w:rPr>
      </w:pPr>
      <w:r w:rsidRPr="007E3DED">
        <w:rPr>
          <w:rFonts w:eastAsia="黑体"/>
          <w:sz w:val="28"/>
          <w:szCs w:val="28"/>
        </w:rPr>
        <w:t>10030.</w:t>
      </w:r>
      <w:r w:rsidRPr="007E3DED">
        <w:rPr>
          <w:rFonts w:eastAsia="黑体"/>
          <w:sz w:val="28"/>
          <w:szCs w:val="28"/>
        </w:rPr>
        <w:t>多参数监护仪</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1.YY 0667-2008</w:t>
      </w:r>
      <w:r w:rsidRPr="007E3DED">
        <w:rPr>
          <w:sz w:val="20"/>
          <w:szCs w:val="20"/>
        </w:rPr>
        <w:t>《医用电气设备第</w:t>
      </w:r>
      <w:r w:rsidRPr="007E3DED">
        <w:rPr>
          <w:sz w:val="20"/>
          <w:szCs w:val="20"/>
        </w:rPr>
        <w:t>2</w:t>
      </w:r>
      <w:r w:rsidRPr="007E3DED">
        <w:rPr>
          <w:sz w:val="20"/>
          <w:szCs w:val="20"/>
        </w:rPr>
        <w:t>部分：自动循环无创血压监护设备的安全和基本性能专用要求》</w:t>
      </w:r>
      <w:r w:rsidRPr="007E3DED">
        <w:rPr>
          <w:sz w:val="20"/>
          <w:szCs w:val="20"/>
        </w:rPr>
        <w:br/>
        <w:t>2.YY 0668-2008</w:t>
      </w:r>
      <w:r w:rsidRPr="007E3DED">
        <w:rPr>
          <w:sz w:val="20"/>
          <w:szCs w:val="20"/>
        </w:rPr>
        <w:t>《医用电气设备第</w:t>
      </w:r>
      <w:r w:rsidRPr="007E3DED">
        <w:rPr>
          <w:sz w:val="20"/>
          <w:szCs w:val="20"/>
        </w:rPr>
        <w:t>2</w:t>
      </w:r>
      <w:r w:rsidRPr="007E3DED">
        <w:rPr>
          <w:sz w:val="20"/>
          <w:szCs w:val="20"/>
        </w:rPr>
        <w:t>部分：多参数患者监护设备安全专用要求》</w:t>
      </w:r>
      <w:r w:rsidRPr="007E3DED">
        <w:rPr>
          <w:sz w:val="20"/>
          <w:szCs w:val="20"/>
        </w:rPr>
        <w:br/>
        <w:t>3.YY 1079-2008</w:t>
      </w:r>
      <w:r w:rsidRPr="007E3DED">
        <w:rPr>
          <w:sz w:val="20"/>
          <w:szCs w:val="20"/>
        </w:rPr>
        <w:t>《心电监护仪》</w:t>
      </w:r>
      <w:r w:rsidRPr="007E3DED">
        <w:rPr>
          <w:sz w:val="20"/>
          <w:szCs w:val="20"/>
        </w:rPr>
        <w:br/>
        <w:t>4.</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8"/>
        <w:gridCol w:w="1769"/>
        <w:gridCol w:w="3112"/>
        <w:gridCol w:w="1098"/>
        <w:gridCol w:w="729"/>
        <w:gridCol w:w="872"/>
        <w:gridCol w:w="682"/>
        <w:gridCol w:w="426"/>
      </w:tblGrid>
      <w:tr w:rsidR="00860402" w:rsidRPr="007E3DED" w:rsidTr="00DA3C04">
        <w:trPr>
          <w:cantSplit/>
          <w:trHeight w:val="340"/>
          <w:jc w:val="center"/>
        </w:trPr>
        <w:tc>
          <w:tcPr>
            <w:tcW w:w="44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6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1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109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8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心率的测量范围和准确度</w:t>
            </w:r>
          </w:p>
        </w:tc>
        <w:tc>
          <w:tcPr>
            <w:tcW w:w="31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YY1079-2008</w:t>
            </w:r>
            <w:r w:rsidRPr="007E3DED">
              <w:rPr>
                <w:sz w:val="20"/>
                <w:szCs w:val="20"/>
              </w:rPr>
              <w:br/>
            </w:r>
            <w:r w:rsidRPr="007E3DED">
              <w:rPr>
                <w:sz w:val="20"/>
                <w:szCs w:val="20"/>
              </w:rPr>
              <w:t>产品技术要求</w:t>
            </w:r>
            <w:r w:rsidRPr="007E3DED">
              <w:rPr>
                <w:sz w:val="20"/>
                <w:szCs w:val="20"/>
              </w:rPr>
              <w:t>(</w:t>
            </w:r>
            <w:r w:rsidRPr="007E3DED">
              <w:rPr>
                <w:sz w:val="20"/>
                <w:szCs w:val="20"/>
              </w:rPr>
              <w:t>或注册产品标准</w:t>
            </w:r>
            <w:r w:rsidRPr="007E3DED">
              <w:rPr>
                <w:sz w:val="20"/>
                <w:szCs w:val="20"/>
              </w:rPr>
              <w:t>)</w:t>
            </w:r>
          </w:p>
        </w:tc>
        <w:tc>
          <w:tcPr>
            <w:tcW w:w="109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4.2.6</w:t>
            </w:r>
          </w:p>
          <w:p w:rsidR="00860402" w:rsidRPr="007E3DED" w:rsidRDefault="00860402" w:rsidP="00DA3C04">
            <w:pPr>
              <w:jc w:val="center"/>
              <w:rPr>
                <w:sz w:val="20"/>
                <w:szCs w:val="20"/>
              </w:rPr>
            </w:pPr>
            <w:r w:rsidRPr="007E3DED">
              <w:rPr>
                <w:sz w:val="20"/>
                <w:szCs w:val="20"/>
              </w:rPr>
              <w:t>/</w:t>
            </w:r>
          </w:p>
        </w:tc>
        <w:tc>
          <w:tcPr>
            <w:tcW w:w="7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报警限范围</w:t>
            </w:r>
          </w:p>
        </w:tc>
        <w:tc>
          <w:tcPr>
            <w:tcW w:w="31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YY1079-2008</w:t>
            </w:r>
            <w:r w:rsidRPr="007E3DED">
              <w:rPr>
                <w:sz w:val="20"/>
                <w:szCs w:val="20"/>
              </w:rPr>
              <w:br/>
            </w:r>
            <w:r w:rsidRPr="007E3DED">
              <w:rPr>
                <w:sz w:val="20"/>
                <w:szCs w:val="20"/>
              </w:rPr>
              <w:t>产品技术要求</w:t>
            </w:r>
            <w:r w:rsidRPr="007E3DED">
              <w:rPr>
                <w:sz w:val="20"/>
                <w:szCs w:val="20"/>
              </w:rPr>
              <w:t>(</w:t>
            </w:r>
            <w:r w:rsidRPr="007E3DED">
              <w:rPr>
                <w:sz w:val="20"/>
                <w:szCs w:val="20"/>
              </w:rPr>
              <w:t>或注册产品标准</w:t>
            </w:r>
            <w:r w:rsidRPr="007E3DED">
              <w:rPr>
                <w:sz w:val="20"/>
                <w:szCs w:val="20"/>
              </w:rPr>
              <w:t>)</w:t>
            </w:r>
          </w:p>
        </w:tc>
        <w:tc>
          <w:tcPr>
            <w:tcW w:w="109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4.2.7.1</w:t>
            </w:r>
          </w:p>
          <w:p w:rsidR="00860402" w:rsidRPr="007E3DED" w:rsidRDefault="00860402" w:rsidP="00DA3C04">
            <w:pPr>
              <w:jc w:val="center"/>
            </w:pPr>
            <w:r w:rsidRPr="007E3DED">
              <w:rPr>
                <w:sz w:val="20"/>
                <w:szCs w:val="20"/>
              </w:rPr>
              <w:t>/</w:t>
            </w:r>
          </w:p>
        </w:tc>
        <w:tc>
          <w:tcPr>
            <w:tcW w:w="7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报警</w:t>
            </w:r>
            <w:r w:rsidRPr="0074728E">
              <w:rPr>
                <w:color w:val="000000"/>
                <w:sz w:val="20"/>
                <w:szCs w:val="20"/>
              </w:rPr>
              <w:t>限</w:t>
            </w:r>
            <w:r w:rsidRPr="007E3DED">
              <w:rPr>
                <w:sz w:val="20"/>
                <w:szCs w:val="20"/>
              </w:rPr>
              <w:t>设置的分辨率</w:t>
            </w:r>
          </w:p>
        </w:tc>
        <w:tc>
          <w:tcPr>
            <w:tcW w:w="31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YY1079-2008</w:t>
            </w:r>
            <w:r w:rsidRPr="007E3DED">
              <w:rPr>
                <w:sz w:val="20"/>
                <w:szCs w:val="20"/>
              </w:rPr>
              <w:br/>
            </w:r>
            <w:r w:rsidRPr="007E3DED">
              <w:rPr>
                <w:sz w:val="20"/>
                <w:szCs w:val="20"/>
              </w:rPr>
              <w:t>产品技术要求</w:t>
            </w:r>
            <w:r w:rsidRPr="007E3DED">
              <w:rPr>
                <w:sz w:val="20"/>
                <w:szCs w:val="20"/>
              </w:rPr>
              <w:t>(</w:t>
            </w:r>
            <w:r w:rsidRPr="007E3DED">
              <w:rPr>
                <w:sz w:val="20"/>
                <w:szCs w:val="20"/>
              </w:rPr>
              <w:t>或注册产品标准</w:t>
            </w:r>
            <w:r w:rsidRPr="007E3DED">
              <w:rPr>
                <w:sz w:val="20"/>
                <w:szCs w:val="20"/>
              </w:rPr>
              <w:t>)</w:t>
            </w:r>
          </w:p>
        </w:tc>
        <w:tc>
          <w:tcPr>
            <w:tcW w:w="109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4.2.7.2</w:t>
            </w:r>
          </w:p>
          <w:p w:rsidR="00860402" w:rsidRPr="007E3DED" w:rsidRDefault="00860402" w:rsidP="00DA3C04">
            <w:pPr>
              <w:jc w:val="center"/>
            </w:pPr>
            <w:r w:rsidRPr="007E3DED">
              <w:rPr>
                <w:sz w:val="20"/>
                <w:szCs w:val="20"/>
              </w:rPr>
              <w:t>/</w:t>
            </w:r>
          </w:p>
        </w:tc>
        <w:tc>
          <w:tcPr>
            <w:tcW w:w="7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心动停止报警的启动时间</w:t>
            </w:r>
          </w:p>
        </w:tc>
        <w:tc>
          <w:tcPr>
            <w:tcW w:w="31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YY1079-2008</w:t>
            </w:r>
            <w:r w:rsidRPr="007E3DED">
              <w:rPr>
                <w:sz w:val="20"/>
                <w:szCs w:val="20"/>
              </w:rPr>
              <w:br/>
            </w:r>
            <w:r w:rsidRPr="007E3DED">
              <w:rPr>
                <w:sz w:val="20"/>
                <w:szCs w:val="20"/>
              </w:rPr>
              <w:t>产品技术要求</w:t>
            </w:r>
            <w:r w:rsidRPr="007E3DED">
              <w:rPr>
                <w:sz w:val="20"/>
                <w:szCs w:val="20"/>
              </w:rPr>
              <w:t>(</w:t>
            </w:r>
            <w:r w:rsidRPr="007E3DED">
              <w:rPr>
                <w:sz w:val="20"/>
                <w:szCs w:val="20"/>
              </w:rPr>
              <w:t>或注册产品标准</w:t>
            </w:r>
            <w:r w:rsidRPr="007E3DED">
              <w:rPr>
                <w:sz w:val="20"/>
                <w:szCs w:val="20"/>
              </w:rPr>
              <w:t>)</w:t>
            </w:r>
          </w:p>
        </w:tc>
        <w:tc>
          <w:tcPr>
            <w:tcW w:w="109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4.2.7.4</w:t>
            </w:r>
          </w:p>
          <w:p w:rsidR="00860402" w:rsidRPr="007E3DED" w:rsidRDefault="00860402" w:rsidP="00DA3C04">
            <w:pPr>
              <w:jc w:val="center"/>
            </w:pPr>
            <w:r w:rsidRPr="007E3DED">
              <w:rPr>
                <w:sz w:val="20"/>
                <w:szCs w:val="20"/>
              </w:rPr>
              <w:t>/</w:t>
            </w:r>
          </w:p>
        </w:tc>
        <w:tc>
          <w:tcPr>
            <w:tcW w:w="7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所有生理报警和技术报警的暂停或抑制</w:t>
            </w:r>
          </w:p>
        </w:tc>
        <w:tc>
          <w:tcPr>
            <w:tcW w:w="31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YY0668-2008</w:t>
            </w:r>
            <w:r w:rsidRPr="007E3DED">
              <w:rPr>
                <w:sz w:val="20"/>
                <w:szCs w:val="20"/>
              </w:rPr>
              <w:br/>
            </w:r>
            <w:r w:rsidRPr="007E3DED">
              <w:rPr>
                <w:sz w:val="20"/>
                <w:szCs w:val="20"/>
              </w:rPr>
              <w:t>产品技术要求</w:t>
            </w:r>
            <w:r w:rsidRPr="007E3DED">
              <w:rPr>
                <w:sz w:val="20"/>
                <w:szCs w:val="20"/>
              </w:rPr>
              <w:t>(</w:t>
            </w:r>
            <w:r w:rsidRPr="007E3DED">
              <w:rPr>
                <w:sz w:val="20"/>
                <w:szCs w:val="20"/>
              </w:rPr>
              <w:t>或注册产品标准</w:t>
            </w:r>
            <w:r w:rsidRPr="007E3DED">
              <w:rPr>
                <w:sz w:val="20"/>
                <w:szCs w:val="20"/>
              </w:rPr>
              <w:t>)</w:t>
            </w:r>
          </w:p>
        </w:tc>
        <w:tc>
          <w:tcPr>
            <w:tcW w:w="109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51.101.3a)</w:t>
            </w:r>
          </w:p>
          <w:p w:rsidR="00860402" w:rsidRPr="007E3DED" w:rsidRDefault="00860402" w:rsidP="00DA3C04">
            <w:pPr>
              <w:jc w:val="center"/>
            </w:pPr>
            <w:r w:rsidRPr="007E3DED">
              <w:rPr>
                <w:sz w:val="20"/>
                <w:szCs w:val="20"/>
              </w:rPr>
              <w:t>/</w:t>
            </w:r>
          </w:p>
        </w:tc>
        <w:tc>
          <w:tcPr>
            <w:tcW w:w="7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袖带压</w:t>
            </w:r>
          </w:p>
        </w:tc>
        <w:tc>
          <w:tcPr>
            <w:tcW w:w="31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0667-2008</w:t>
            </w:r>
            <w:r w:rsidRPr="007E3DED">
              <w:rPr>
                <w:sz w:val="20"/>
                <w:szCs w:val="20"/>
              </w:rPr>
              <w:br/>
            </w:r>
            <w:r w:rsidRPr="007E3DED">
              <w:rPr>
                <w:sz w:val="20"/>
                <w:szCs w:val="20"/>
              </w:rPr>
              <w:t>产品技术要求</w:t>
            </w:r>
            <w:r w:rsidRPr="007E3DED">
              <w:rPr>
                <w:sz w:val="20"/>
                <w:szCs w:val="20"/>
              </w:rPr>
              <w:t>(</w:t>
            </w:r>
            <w:r w:rsidRPr="007E3DED">
              <w:rPr>
                <w:sz w:val="20"/>
                <w:szCs w:val="20"/>
              </w:rPr>
              <w:t>或注册产品标准</w:t>
            </w:r>
            <w:r w:rsidRPr="007E3DED">
              <w:rPr>
                <w:sz w:val="20"/>
                <w:szCs w:val="20"/>
              </w:rPr>
              <w:t>)</w:t>
            </w:r>
          </w:p>
        </w:tc>
        <w:tc>
          <w:tcPr>
            <w:tcW w:w="109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22.4.1a)</w:t>
            </w:r>
          </w:p>
          <w:p w:rsidR="00860402" w:rsidRPr="007E3DED" w:rsidRDefault="00860402" w:rsidP="00DA3C04">
            <w:pPr>
              <w:jc w:val="center"/>
            </w:pPr>
            <w:r w:rsidRPr="007E3DED">
              <w:rPr>
                <w:sz w:val="20"/>
                <w:szCs w:val="20"/>
              </w:rPr>
              <w:t>/</w:t>
            </w:r>
          </w:p>
        </w:tc>
        <w:tc>
          <w:tcPr>
            <w:tcW w:w="7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供电电源的中断</w:t>
            </w:r>
          </w:p>
        </w:tc>
        <w:tc>
          <w:tcPr>
            <w:tcW w:w="31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0667-2008</w:t>
            </w:r>
            <w:r w:rsidRPr="007E3DED">
              <w:rPr>
                <w:sz w:val="20"/>
                <w:szCs w:val="20"/>
              </w:rPr>
              <w:br/>
            </w:r>
            <w:r w:rsidRPr="007E3DED">
              <w:rPr>
                <w:sz w:val="20"/>
                <w:szCs w:val="20"/>
              </w:rPr>
              <w:t>产品技术要求</w:t>
            </w:r>
            <w:r w:rsidRPr="007E3DED">
              <w:rPr>
                <w:sz w:val="20"/>
                <w:szCs w:val="20"/>
              </w:rPr>
              <w:t>(</w:t>
            </w:r>
            <w:r w:rsidRPr="007E3DED">
              <w:rPr>
                <w:sz w:val="20"/>
                <w:szCs w:val="20"/>
              </w:rPr>
              <w:t>或注册产品标准</w:t>
            </w:r>
            <w:r w:rsidRPr="007E3DED">
              <w:rPr>
                <w:sz w:val="20"/>
                <w:szCs w:val="20"/>
              </w:rPr>
              <w:t>)</w:t>
            </w:r>
          </w:p>
        </w:tc>
        <w:tc>
          <w:tcPr>
            <w:tcW w:w="109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49.3</w:t>
            </w:r>
          </w:p>
          <w:p w:rsidR="00860402" w:rsidRPr="007E3DED" w:rsidRDefault="00860402" w:rsidP="00DA3C04">
            <w:pPr>
              <w:jc w:val="center"/>
            </w:pPr>
            <w:r w:rsidRPr="007E3DED">
              <w:rPr>
                <w:sz w:val="20"/>
                <w:szCs w:val="20"/>
              </w:rPr>
              <w:t>/</w:t>
            </w:r>
          </w:p>
        </w:tc>
        <w:tc>
          <w:tcPr>
            <w:tcW w:w="7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pPr>
        <w:spacing w:line="240" w:lineRule="exact"/>
        <w:rPr>
          <w:sz w:val="20"/>
          <w:szCs w:val="20"/>
        </w:rPr>
      </w:pPr>
      <w:r w:rsidRPr="007E3DED">
        <w:rPr>
          <w:rFonts w:eastAsia="黑体"/>
          <w:sz w:val="20"/>
          <w:szCs w:val="20"/>
        </w:rPr>
        <w:t>三、综合判定原则</w:t>
      </w:r>
    </w:p>
    <w:p w:rsidR="00860402" w:rsidRPr="007E3DED" w:rsidRDefault="00860402" w:rsidP="00860402">
      <w:pPr>
        <w:spacing w:line="240" w:lineRule="exact"/>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w:t>
      </w:r>
      <w:r w:rsidRPr="007E3DED">
        <w:rPr>
          <w:sz w:val="20"/>
          <w:szCs w:val="20"/>
        </w:rPr>
        <w:t>(</w:t>
      </w:r>
      <w:r w:rsidRPr="007E3DED">
        <w:rPr>
          <w:sz w:val="20"/>
          <w:szCs w:val="20"/>
        </w:rPr>
        <w:t>或注册产品标准</w:t>
      </w:r>
      <w:r w:rsidRPr="007E3DED">
        <w:rPr>
          <w:sz w:val="20"/>
          <w:szCs w:val="20"/>
        </w:rPr>
        <w:t>)</w:t>
      </w:r>
      <w:r w:rsidRPr="007E3DED">
        <w:rPr>
          <w:sz w:val="20"/>
          <w:szCs w:val="20"/>
        </w:rPr>
        <w:t>。</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7E3DED" w:rsidRDefault="00860402" w:rsidP="00860402">
      <w:pPr>
        <w:jc w:val="center"/>
        <w:rPr>
          <w:rFonts w:eastAsia="黑体"/>
          <w:sz w:val="28"/>
          <w:szCs w:val="28"/>
        </w:rPr>
      </w:pPr>
      <w:r w:rsidRPr="007E3DED">
        <w:rPr>
          <w:rFonts w:eastAsia="黑体"/>
          <w:sz w:val="28"/>
          <w:szCs w:val="28"/>
        </w:rPr>
        <w:t>10040.HIV</w:t>
      </w:r>
      <w:r w:rsidRPr="007E3DED">
        <w:rPr>
          <w:rFonts w:eastAsia="黑体"/>
          <w:sz w:val="28"/>
          <w:szCs w:val="28"/>
        </w:rPr>
        <w:t>抗体口腔渗出液检测试剂</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2"/>
        <w:gridCol w:w="1281"/>
        <w:gridCol w:w="3482"/>
        <w:gridCol w:w="726"/>
        <w:gridCol w:w="728"/>
        <w:gridCol w:w="726"/>
        <w:gridCol w:w="1163"/>
        <w:gridCol w:w="748"/>
      </w:tblGrid>
      <w:tr w:rsidR="00860402" w:rsidRPr="007E3DED" w:rsidTr="00DA3C04">
        <w:trPr>
          <w:cantSplit/>
          <w:trHeight w:val="340"/>
          <w:jc w:val="center"/>
        </w:trPr>
        <w:tc>
          <w:tcPr>
            <w:tcW w:w="43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28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48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116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827"/>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 </w:t>
            </w:r>
          </w:p>
        </w:tc>
        <w:tc>
          <w:tcPr>
            <w:tcW w:w="128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阴性参考品符合率</w:t>
            </w:r>
          </w:p>
        </w:tc>
        <w:tc>
          <w:tcPr>
            <w:tcW w:w="34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1163"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765"/>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28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阳性参考品符合率</w:t>
            </w:r>
          </w:p>
        </w:tc>
        <w:tc>
          <w:tcPr>
            <w:tcW w:w="34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1163"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28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最低检出限</w:t>
            </w:r>
          </w:p>
        </w:tc>
        <w:tc>
          <w:tcPr>
            <w:tcW w:w="34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1163"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28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重复性</w:t>
            </w:r>
          </w:p>
        </w:tc>
        <w:tc>
          <w:tcPr>
            <w:tcW w:w="34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1163"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本次抽检仅检测相应的国家参考品标准中规定的项目，非国家参考品标准中要求的项目，不在本次抽检范围内。</w:t>
      </w:r>
      <w:r w:rsidRPr="007E3DED">
        <w:rPr>
          <w:sz w:val="20"/>
          <w:szCs w:val="20"/>
        </w:rPr>
        <w:br/>
        <w:t>2.</w:t>
      </w:r>
      <w:r w:rsidRPr="007E3DED">
        <w:rPr>
          <w:sz w:val="20"/>
          <w:szCs w:val="20"/>
        </w:rPr>
        <w:t>表中任意项判定不合格，本次抽检综合结论为不合格。</w:t>
      </w:r>
      <w:r w:rsidRPr="007E3DED">
        <w:rPr>
          <w:sz w:val="20"/>
          <w:szCs w:val="20"/>
        </w:rPr>
        <w:br/>
        <w:t>3.</w:t>
      </w:r>
      <w:r w:rsidRPr="007E3DED">
        <w:rPr>
          <w:sz w:val="20"/>
          <w:szCs w:val="20"/>
        </w:rPr>
        <w:t>样品在正常检验过程中不能正常使用，本次抽检综合结论为不合格。</w:t>
      </w:r>
      <w:r w:rsidRPr="007E3DED">
        <w:rPr>
          <w:sz w:val="20"/>
          <w:szCs w:val="20"/>
        </w:rPr>
        <w:br/>
        <w:t>4.</w:t>
      </w:r>
      <w:r w:rsidRPr="007E3DED">
        <w:rPr>
          <w:sz w:val="20"/>
          <w:szCs w:val="20"/>
        </w:rPr>
        <w:t>适用的检验项目以产品技术要求（或注册产品标准）中的规定为判定依据。</w:t>
      </w:r>
      <w:r w:rsidRPr="007E3DED">
        <w:rPr>
          <w:sz w:val="20"/>
          <w:szCs w:val="20"/>
        </w:rPr>
        <w:br/>
        <w:t>5.</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7E3DED" w:rsidRDefault="00860402" w:rsidP="00860402">
      <w:pPr>
        <w:jc w:val="center"/>
        <w:rPr>
          <w:rFonts w:eastAsia="黑体"/>
          <w:sz w:val="28"/>
          <w:szCs w:val="28"/>
        </w:rPr>
      </w:pPr>
      <w:r w:rsidRPr="007E3DED">
        <w:rPr>
          <w:rFonts w:eastAsia="黑体"/>
          <w:sz w:val="28"/>
          <w:szCs w:val="28"/>
        </w:rPr>
        <w:t>10050.</w:t>
      </w:r>
      <w:r w:rsidRPr="007E3DED">
        <w:rPr>
          <w:rFonts w:eastAsia="黑体"/>
          <w:sz w:val="28"/>
          <w:szCs w:val="28"/>
        </w:rPr>
        <w:t>丙型肝炎病毒（</w:t>
      </w:r>
      <w:r w:rsidRPr="007E3DED">
        <w:rPr>
          <w:rFonts w:eastAsia="黑体"/>
          <w:sz w:val="28"/>
          <w:szCs w:val="28"/>
        </w:rPr>
        <w:t>HCV</w:t>
      </w:r>
      <w:r w:rsidRPr="007E3DED">
        <w:rPr>
          <w:rFonts w:eastAsia="黑体"/>
          <w:sz w:val="28"/>
          <w:szCs w:val="28"/>
        </w:rPr>
        <w:t>）抗体检测试剂盒（胶体金法）</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9"/>
        <w:gridCol w:w="1865"/>
        <w:gridCol w:w="3194"/>
        <w:gridCol w:w="873"/>
        <w:gridCol w:w="728"/>
        <w:gridCol w:w="730"/>
        <w:gridCol w:w="726"/>
        <w:gridCol w:w="741"/>
      </w:tblGrid>
      <w:tr w:rsidR="00860402" w:rsidRPr="007E3DED" w:rsidTr="00DA3C04">
        <w:trPr>
          <w:cantSplit/>
          <w:trHeight w:val="340"/>
          <w:jc w:val="center"/>
        </w:trPr>
        <w:tc>
          <w:tcPr>
            <w:tcW w:w="42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86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87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3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86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阴性参考品符合率</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86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阳性参考品符合率</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86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最低检出限</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86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重复性</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产品技术要求（或注册产品标准）　</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pPr>
        <w:spacing w:line="240" w:lineRule="exact"/>
      </w:pPr>
      <w:r w:rsidRPr="007E3DED">
        <w:rPr>
          <w:rFonts w:eastAsia="黑体"/>
          <w:sz w:val="20"/>
          <w:szCs w:val="20"/>
        </w:rPr>
        <w:t>三、综合判定原则</w:t>
      </w:r>
    </w:p>
    <w:p w:rsidR="00860402" w:rsidRPr="007E3DED" w:rsidRDefault="00860402" w:rsidP="00860402">
      <w:pPr>
        <w:spacing w:line="240" w:lineRule="exact"/>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适用的检验项目以产品技术要求（或注册产品标准）中的规定为判定依据。</w:t>
      </w:r>
    </w:p>
    <w:p w:rsidR="00860402" w:rsidRPr="007E3DED" w:rsidRDefault="00860402" w:rsidP="00860402">
      <w:pPr>
        <w:spacing w:line="240" w:lineRule="exact"/>
        <w:jc w:val="left"/>
        <w:rPr>
          <w:sz w:val="20"/>
          <w:szCs w:val="20"/>
        </w:rPr>
      </w:pPr>
      <w:r w:rsidRPr="007E3DED">
        <w:rPr>
          <w:sz w:val="20"/>
          <w:szCs w:val="20"/>
        </w:rP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7E3DED" w:rsidRDefault="00860402" w:rsidP="00860402">
      <w:pPr>
        <w:jc w:val="center"/>
        <w:rPr>
          <w:rFonts w:eastAsia="黑体"/>
          <w:sz w:val="28"/>
          <w:szCs w:val="28"/>
        </w:rPr>
      </w:pPr>
      <w:r w:rsidRPr="007E3DED">
        <w:rPr>
          <w:rFonts w:eastAsia="黑体"/>
          <w:sz w:val="28"/>
          <w:szCs w:val="28"/>
        </w:rPr>
        <w:t>10060.</w:t>
      </w:r>
      <w:r w:rsidRPr="007E3DED">
        <w:rPr>
          <w:rFonts w:eastAsia="黑体"/>
          <w:sz w:val="28"/>
          <w:szCs w:val="28"/>
        </w:rPr>
        <w:t>尿素测定试剂盒</w:t>
      </w:r>
    </w:p>
    <w:p w:rsidR="00860402" w:rsidRPr="007E3DED" w:rsidRDefault="00860402" w:rsidP="00860402">
      <w:pPr>
        <w:rPr>
          <w:sz w:val="20"/>
          <w:szCs w:val="20"/>
        </w:rPr>
      </w:pPr>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w:t>
      </w:r>
      <w:r w:rsidRPr="007E3DED">
        <w:rPr>
          <w:sz w:val="20"/>
          <w:szCs w:val="20"/>
        </w:rPr>
        <w:t>产品技术要求（或注册产品标准）</w:t>
      </w:r>
      <w:r w:rsidRPr="007E3DED">
        <w:rPr>
          <w:sz w:val="20"/>
          <w:szCs w:val="20"/>
        </w:rPr>
        <w:br/>
        <w:t>2.YY/T 1201-2013</w:t>
      </w:r>
      <w:r w:rsidRPr="007E3DED">
        <w:rPr>
          <w:sz w:val="20"/>
          <w:szCs w:val="20"/>
        </w:rPr>
        <w:t>《尿素测定试剂盒（酶</w:t>
      </w:r>
      <w:r w:rsidRPr="0074728E">
        <w:rPr>
          <w:color w:val="000000"/>
          <w:sz w:val="20"/>
          <w:szCs w:val="20"/>
        </w:rPr>
        <w:t>偶联</w:t>
      </w:r>
      <w:r w:rsidRPr="007E3DED">
        <w:rPr>
          <w:sz w:val="20"/>
          <w:szCs w:val="20"/>
        </w:rPr>
        <w:t>检测法）》</w:t>
      </w:r>
      <w:r w:rsidRPr="007E3DED">
        <w:rPr>
          <w:sz w:val="20"/>
          <w:szCs w:val="20"/>
        </w:rPr>
        <w:br/>
      </w:r>
      <w:r w:rsidRPr="007E3DED">
        <w:rPr>
          <w:sz w:val="20"/>
          <w:szCs w:val="20"/>
        </w:rPr>
        <w:lastRenderedPageBreak/>
        <w:t>3.</w:t>
      </w:r>
      <w:r w:rsidRPr="007E3DED">
        <w:rPr>
          <w:sz w:val="20"/>
          <w:szCs w:val="20"/>
        </w:rPr>
        <w:t>尿素、尿酸和总蛋白复合冰冻人血清国家标准品</w:t>
      </w:r>
      <w:r w:rsidRPr="007E3DED">
        <w:rPr>
          <w:sz w:val="20"/>
          <w:szCs w:val="20"/>
        </w:rPr>
        <w:t xml:space="preserve">360012-201601 </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1718"/>
        <w:gridCol w:w="3482"/>
        <w:gridCol w:w="728"/>
        <w:gridCol w:w="726"/>
        <w:gridCol w:w="730"/>
        <w:gridCol w:w="726"/>
        <w:gridCol w:w="745"/>
      </w:tblGrid>
      <w:tr w:rsidR="00860402" w:rsidRPr="007E3DED" w:rsidTr="00DA3C04">
        <w:trPr>
          <w:cantSplit/>
          <w:trHeight w:val="340"/>
          <w:jc w:val="center"/>
        </w:trPr>
        <w:tc>
          <w:tcPr>
            <w:tcW w:w="43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1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48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3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试剂空白吸光度</w:t>
            </w:r>
          </w:p>
        </w:tc>
        <w:tc>
          <w:tcPr>
            <w:tcW w:w="34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准确度</w:t>
            </w:r>
          </w:p>
        </w:tc>
        <w:tc>
          <w:tcPr>
            <w:tcW w:w="34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精密度</w:t>
            </w:r>
          </w:p>
        </w:tc>
        <w:tc>
          <w:tcPr>
            <w:tcW w:w="34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bl>
    <w:p w:rsidR="00860402" w:rsidRPr="007E3DED" w:rsidRDefault="00860402" w:rsidP="00860402">
      <w:pPr>
        <w:rPr>
          <w:sz w:val="20"/>
          <w:szCs w:val="20"/>
        </w:rPr>
      </w:pPr>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样品若为封闭试剂（专机专用），由企业负责仪器安装、调试，保证仪器正常使用并出具加盖企业公章的证明。若正常检验过程中专用仪器不能正常使用，本次抽检综合结论为不合格。</w:t>
      </w:r>
      <w:r w:rsidRPr="007E3DED">
        <w:rPr>
          <w:sz w:val="20"/>
          <w:szCs w:val="20"/>
        </w:rPr>
        <w:br/>
        <w:t>4.</w:t>
      </w:r>
      <w:r w:rsidRPr="007E3DED">
        <w:rPr>
          <w:sz w:val="20"/>
          <w:szCs w:val="20"/>
        </w:rPr>
        <w:t>适用的检验项目以产品技术要求（或注册产品标准）中的规定为判定依据。</w:t>
      </w:r>
      <w:r w:rsidRPr="007E3DED">
        <w:rPr>
          <w:sz w:val="20"/>
          <w:szCs w:val="20"/>
        </w:rPr>
        <w:br/>
        <w:t>5.</w:t>
      </w:r>
      <w:r w:rsidRPr="007E3DED">
        <w:rPr>
          <w:sz w:val="20"/>
          <w:szCs w:val="20"/>
        </w:rPr>
        <w:t>所列检验项目中涉及推荐性要求的不包含在本检验方案中。</w:t>
      </w:r>
    </w:p>
    <w:p w:rsidR="00860402" w:rsidRDefault="00860402" w:rsidP="00860402">
      <w:pPr>
        <w:jc w:val="left"/>
        <w:rPr>
          <w:sz w:val="20"/>
          <w:szCs w:val="20"/>
        </w:rPr>
      </w:pPr>
    </w:p>
    <w:p w:rsidR="00860402" w:rsidRPr="007E3DED" w:rsidRDefault="00860402" w:rsidP="00860402">
      <w:pPr>
        <w:jc w:val="center"/>
        <w:rPr>
          <w:rFonts w:eastAsia="黑体"/>
          <w:sz w:val="28"/>
          <w:szCs w:val="28"/>
        </w:rPr>
      </w:pPr>
      <w:r w:rsidRPr="007E3DED">
        <w:rPr>
          <w:rFonts w:eastAsia="黑体"/>
          <w:sz w:val="28"/>
          <w:szCs w:val="28"/>
        </w:rPr>
        <w:t>10070.</w:t>
      </w:r>
      <w:r w:rsidRPr="007E3DED">
        <w:rPr>
          <w:rFonts w:eastAsia="黑体"/>
          <w:sz w:val="28"/>
          <w:szCs w:val="28"/>
        </w:rPr>
        <w:t>尿酸测定试剂盒</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w:t>
      </w:r>
      <w:r w:rsidRPr="007E3DED">
        <w:rPr>
          <w:sz w:val="20"/>
          <w:szCs w:val="20"/>
        </w:rPr>
        <w:t>产品技术要求（或注册产品标准）</w:t>
      </w:r>
      <w:r w:rsidRPr="007E3DED">
        <w:rPr>
          <w:sz w:val="20"/>
          <w:szCs w:val="20"/>
        </w:rPr>
        <w:br/>
        <w:t>2.YY/T 1207-2013</w:t>
      </w:r>
      <w:r w:rsidRPr="007E3DED">
        <w:rPr>
          <w:sz w:val="20"/>
          <w:szCs w:val="20"/>
        </w:rPr>
        <w:t>《尿酸测定试纸盒（</w:t>
      </w:r>
      <w:r w:rsidRPr="0074728E">
        <w:rPr>
          <w:color w:val="000000"/>
          <w:sz w:val="20"/>
          <w:szCs w:val="20"/>
        </w:rPr>
        <w:t>尿酸酶</w:t>
      </w:r>
      <w:r w:rsidRPr="007E3DED">
        <w:rPr>
          <w:sz w:val="20"/>
          <w:szCs w:val="20"/>
        </w:rPr>
        <w:t>过氧化物酶</w:t>
      </w:r>
      <w:r w:rsidRPr="0074728E">
        <w:rPr>
          <w:color w:val="000000"/>
          <w:sz w:val="20"/>
          <w:szCs w:val="20"/>
        </w:rPr>
        <w:t>偶联法</w:t>
      </w:r>
      <w:r w:rsidRPr="007E3DED">
        <w:rPr>
          <w:sz w:val="20"/>
          <w:szCs w:val="20"/>
        </w:rPr>
        <w:t>）》</w:t>
      </w:r>
      <w:r w:rsidRPr="007E3DED">
        <w:rPr>
          <w:sz w:val="20"/>
          <w:szCs w:val="20"/>
        </w:rPr>
        <w:br/>
        <w:t>3.</w:t>
      </w:r>
      <w:r w:rsidRPr="007E3DED">
        <w:rPr>
          <w:sz w:val="20"/>
          <w:szCs w:val="20"/>
        </w:rPr>
        <w:t>尿素、尿酸和总蛋白复合冰冻人血清国家标准品</w:t>
      </w:r>
      <w:r w:rsidRPr="007E3DED">
        <w:rPr>
          <w:sz w:val="20"/>
          <w:szCs w:val="20"/>
        </w:rPr>
        <w:t xml:space="preserve">360012-201601 </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1718"/>
        <w:gridCol w:w="3482"/>
        <w:gridCol w:w="726"/>
        <w:gridCol w:w="726"/>
        <w:gridCol w:w="728"/>
        <w:gridCol w:w="728"/>
        <w:gridCol w:w="747"/>
      </w:tblGrid>
      <w:tr w:rsidR="00860402" w:rsidRPr="007E3DED" w:rsidTr="00DA3C04">
        <w:trPr>
          <w:cantSplit/>
          <w:trHeight w:val="340"/>
          <w:jc w:val="center"/>
        </w:trPr>
        <w:tc>
          <w:tcPr>
            <w:tcW w:w="43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1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48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827"/>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试剂空白吸光度</w:t>
            </w:r>
          </w:p>
        </w:tc>
        <w:tc>
          <w:tcPr>
            <w:tcW w:w="34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8"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765"/>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准确度</w:t>
            </w:r>
          </w:p>
        </w:tc>
        <w:tc>
          <w:tcPr>
            <w:tcW w:w="34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8"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845"/>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精密度</w:t>
            </w:r>
          </w:p>
        </w:tc>
        <w:tc>
          <w:tcPr>
            <w:tcW w:w="34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8"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 xml:space="preserve">3. </w:t>
      </w:r>
      <w:r w:rsidRPr="007E3DED">
        <w:rPr>
          <w:sz w:val="20"/>
          <w:szCs w:val="20"/>
        </w:rPr>
        <w:t>样品若为封闭试剂（专机专用），由企业负责仪器安装、调试，保证仪器正常使用并出具加盖企业公章的证明。若正常检验过程中专用仪器不能正常使用，本次抽检综合结论为不合格。</w:t>
      </w:r>
      <w:r w:rsidRPr="007E3DED">
        <w:rPr>
          <w:sz w:val="20"/>
          <w:szCs w:val="20"/>
        </w:rPr>
        <w:br/>
        <w:t>4.</w:t>
      </w:r>
      <w:r w:rsidRPr="007E3DED">
        <w:rPr>
          <w:sz w:val="20"/>
          <w:szCs w:val="20"/>
        </w:rPr>
        <w:t>适用的检验项目以产品技术要求（或注册产品标准）中的规定为判定依据。</w:t>
      </w:r>
      <w:r w:rsidRPr="007E3DED">
        <w:rPr>
          <w:sz w:val="20"/>
          <w:szCs w:val="20"/>
        </w:rPr>
        <w:br/>
      </w:r>
      <w:r w:rsidRPr="007E3DED">
        <w:rPr>
          <w:sz w:val="20"/>
          <w:szCs w:val="20"/>
        </w:rPr>
        <w:lastRenderedPageBreak/>
        <w:t>5.</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7E3DED" w:rsidRDefault="00860402" w:rsidP="00860402">
      <w:pPr>
        <w:jc w:val="center"/>
        <w:rPr>
          <w:rFonts w:eastAsia="黑体"/>
          <w:sz w:val="28"/>
          <w:szCs w:val="28"/>
        </w:rPr>
      </w:pPr>
      <w:r w:rsidRPr="007E3DED">
        <w:rPr>
          <w:rFonts w:eastAsia="黑体"/>
          <w:sz w:val="28"/>
          <w:szCs w:val="28"/>
        </w:rPr>
        <w:t>10080.</w:t>
      </w:r>
      <w:r w:rsidRPr="007E3DED">
        <w:rPr>
          <w:rFonts w:eastAsia="黑体"/>
          <w:sz w:val="28"/>
          <w:szCs w:val="28"/>
        </w:rPr>
        <w:t>正畸</w:t>
      </w:r>
      <w:r w:rsidRPr="0074728E">
        <w:rPr>
          <w:rFonts w:eastAsia="黑体"/>
          <w:color w:val="000000"/>
          <w:sz w:val="28"/>
          <w:szCs w:val="28"/>
        </w:rPr>
        <w:t>丝</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w:t>
      </w:r>
      <w:r w:rsidRPr="007E3DED">
        <w:rPr>
          <w:sz w:val="20"/>
          <w:szCs w:val="20"/>
        </w:rPr>
        <w:t>产品技术要求（或注册产品标准）</w:t>
      </w:r>
      <w:r w:rsidRPr="007E3DED">
        <w:rPr>
          <w:sz w:val="20"/>
          <w:szCs w:val="20"/>
        </w:rPr>
        <w:br/>
        <w:t xml:space="preserve">2.YY/T 0625-2016 </w:t>
      </w:r>
      <w:r w:rsidRPr="007E3DED">
        <w:rPr>
          <w:sz w:val="20"/>
          <w:szCs w:val="20"/>
        </w:rPr>
        <w:t>《牙科学正畸丝》</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9"/>
        <w:gridCol w:w="1891"/>
        <w:gridCol w:w="3191"/>
        <w:gridCol w:w="728"/>
        <w:gridCol w:w="728"/>
        <w:gridCol w:w="728"/>
        <w:gridCol w:w="726"/>
        <w:gridCol w:w="745"/>
      </w:tblGrid>
      <w:tr w:rsidR="00860402" w:rsidRPr="007E3DED" w:rsidTr="00DA3C04">
        <w:trPr>
          <w:cantSplit/>
          <w:trHeight w:val="340"/>
          <w:jc w:val="center"/>
        </w:trPr>
        <w:tc>
          <w:tcPr>
            <w:tcW w:w="54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89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8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尺寸</w:t>
            </w:r>
          </w:p>
        </w:tc>
        <w:tc>
          <w:tcPr>
            <w:tcW w:w="31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符合规定</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5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8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rFonts w:ascii="宋体" w:hAnsi="宋体" w:cs="宋体" w:hint="eastAsia"/>
                <w:sz w:val="20"/>
                <w:szCs w:val="20"/>
              </w:rPr>
              <w:t>Ⅰ</w:t>
            </w:r>
            <w:r w:rsidRPr="007E3DED">
              <w:rPr>
                <w:sz w:val="20"/>
                <w:szCs w:val="20"/>
              </w:rPr>
              <w:t>型：挠度为</w:t>
            </w:r>
            <w:r w:rsidRPr="007E3DED">
              <w:rPr>
                <w:sz w:val="20"/>
                <w:szCs w:val="20"/>
              </w:rPr>
              <w:t>0.1mm</w:t>
            </w:r>
            <w:r w:rsidRPr="007E3DED">
              <w:rPr>
                <w:sz w:val="20"/>
                <w:szCs w:val="20"/>
              </w:rPr>
              <w:t>的屈服弯曲力和弯曲刚度</w:t>
            </w:r>
          </w:p>
        </w:tc>
        <w:tc>
          <w:tcPr>
            <w:tcW w:w="31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符合规定</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8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rFonts w:ascii="宋体" w:hAnsi="宋体" w:cs="宋体" w:hint="eastAsia"/>
                <w:sz w:val="20"/>
                <w:szCs w:val="20"/>
              </w:rPr>
              <w:t>Ⅱ</w:t>
            </w:r>
            <w:r w:rsidRPr="007E3DED">
              <w:rPr>
                <w:sz w:val="20"/>
                <w:szCs w:val="20"/>
              </w:rPr>
              <w:t>型：在卸载过程中，挠度值分别为</w:t>
            </w:r>
            <w:r w:rsidRPr="007E3DED">
              <w:rPr>
                <w:sz w:val="20"/>
                <w:szCs w:val="20"/>
              </w:rPr>
              <w:t>3.0mm</w:t>
            </w:r>
            <w:r w:rsidRPr="007E3DED">
              <w:rPr>
                <w:sz w:val="20"/>
                <w:szCs w:val="20"/>
              </w:rPr>
              <w:t>、</w:t>
            </w:r>
            <w:r w:rsidRPr="007E3DED">
              <w:rPr>
                <w:sz w:val="20"/>
                <w:szCs w:val="20"/>
              </w:rPr>
              <w:t>2.0mm</w:t>
            </w:r>
            <w:r w:rsidRPr="007E3DED">
              <w:rPr>
                <w:sz w:val="20"/>
                <w:szCs w:val="20"/>
              </w:rPr>
              <w:t>、</w:t>
            </w:r>
            <w:r w:rsidRPr="007E3DED">
              <w:rPr>
                <w:sz w:val="20"/>
                <w:szCs w:val="20"/>
              </w:rPr>
              <w:t>1.0mm</w:t>
            </w:r>
            <w:r w:rsidRPr="007E3DED">
              <w:rPr>
                <w:sz w:val="20"/>
                <w:szCs w:val="20"/>
              </w:rPr>
              <w:t>和</w:t>
            </w:r>
            <w:r w:rsidRPr="007E3DED">
              <w:rPr>
                <w:sz w:val="20"/>
                <w:szCs w:val="20"/>
              </w:rPr>
              <w:t>0.5mm</w:t>
            </w:r>
            <w:r w:rsidRPr="007E3DED">
              <w:rPr>
                <w:sz w:val="20"/>
                <w:szCs w:val="20"/>
              </w:rPr>
              <w:t>的力值和卸载后的永久挠曲变形量。</w:t>
            </w:r>
          </w:p>
        </w:tc>
        <w:tc>
          <w:tcPr>
            <w:tcW w:w="31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符合规定</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8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有害元素</w:t>
            </w:r>
          </w:p>
        </w:tc>
        <w:tc>
          <w:tcPr>
            <w:tcW w:w="31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符合规定</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适用的检验项目以产品技术要求（或注册产品标准）中的规定为判定依据。</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7E3DED" w:rsidRDefault="00860402" w:rsidP="00860402">
      <w:pPr>
        <w:jc w:val="center"/>
        <w:rPr>
          <w:rFonts w:eastAsia="黑体"/>
          <w:sz w:val="28"/>
          <w:szCs w:val="28"/>
        </w:rPr>
      </w:pPr>
      <w:r w:rsidRPr="007E3DED">
        <w:rPr>
          <w:rFonts w:eastAsia="黑体"/>
          <w:sz w:val="28"/>
          <w:szCs w:val="28"/>
        </w:rPr>
        <w:t>10090.</w:t>
      </w:r>
      <w:r w:rsidRPr="007E3DED">
        <w:rPr>
          <w:rFonts w:eastAsia="黑体"/>
          <w:sz w:val="28"/>
          <w:szCs w:val="28"/>
        </w:rPr>
        <w:t>手术显微镜</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1.GB 9706.1-2007 </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 xml:space="preserve">2.GB 11239.1-2005 </w:t>
      </w:r>
      <w:r w:rsidRPr="007E3DED">
        <w:rPr>
          <w:sz w:val="20"/>
          <w:szCs w:val="20"/>
        </w:rPr>
        <w:t>《手术显微镜第</w:t>
      </w:r>
      <w:r w:rsidRPr="007E3DED">
        <w:rPr>
          <w:sz w:val="20"/>
          <w:szCs w:val="20"/>
        </w:rPr>
        <w:t>1</w:t>
      </w:r>
      <w:r w:rsidRPr="007E3DED">
        <w:rPr>
          <w:sz w:val="20"/>
          <w:szCs w:val="20"/>
        </w:rPr>
        <w:t>部分：要求和试验方法》</w:t>
      </w:r>
      <w:r w:rsidRPr="007E3DED">
        <w:rPr>
          <w:sz w:val="20"/>
          <w:szCs w:val="20"/>
        </w:rPr>
        <w:br/>
        <w:t>3.</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1575"/>
        <w:gridCol w:w="3196"/>
        <w:gridCol w:w="726"/>
        <w:gridCol w:w="1157"/>
        <w:gridCol w:w="728"/>
        <w:gridCol w:w="726"/>
        <w:gridCol w:w="747"/>
      </w:tblGrid>
      <w:tr w:rsidR="00860402" w:rsidRPr="007E3DED" w:rsidTr="00DA3C04">
        <w:trPr>
          <w:cantSplit/>
          <w:trHeight w:val="340"/>
          <w:jc w:val="center"/>
        </w:trPr>
        <w:tc>
          <w:tcPr>
            <w:tcW w:w="43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57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5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5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总放大率误差</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 11239.1-2005 </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4.2.1</w:t>
            </w:r>
          </w:p>
          <w:p w:rsidR="00860402" w:rsidRPr="007E3DED" w:rsidRDefault="00860402" w:rsidP="00DA3C04">
            <w:pPr>
              <w:jc w:val="center"/>
              <w:rPr>
                <w:sz w:val="20"/>
                <w:szCs w:val="20"/>
              </w:rPr>
            </w:pPr>
            <w:r w:rsidRPr="007E3DED">
              <w:rPr>
                <w:sz w:val="20"/>
                <w:szCs w:val="20"/>
              </w:rPr>
              <w:t>/</w:t>
            </w:r>
          </w:p>
        </w:tc>
        <w:tc>
          <w:tcPr>
            <w:tcW w:w="11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1124"/>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2 </w:t>
            </w:r>
          </w:p>
        </w:tc>
        <w:tc>
          <w:tcPr>
            <w:tcW w:w="15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最高放大率视场中心的分辨力</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 11239.1-2005 </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4.2.1</w:t>
            </w:r>
          </w:p>
          <w:p w:rsidR="00860402" w:rsidRPr="007E3DED" w:rsidRDefault="00860402" w:rsidP="00DA3C04">
            <w:pPr>
              <w:jc w:val="center"/>
            </w:pPr>
            <w:r w:rsidRPr="007E3DED">
              <w:rPr>
                <w:sz w:val="20"/>
                <w:szCs w:val="20"/>
              </w:rPr>
              <w:t>/</w:t>
            </w:r>
          </w:p>
        </w:tc>
        <w:tc>
          <w:tcPr>
            <w:tcW w:w="11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987"/>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5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目镜视度最小调整范围</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 11239.1-2005 </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4.2.1</w:t>
            </w:r>
          </w:p>
          <w:p w:rsidR="00860402" w:rsidRPr="007E3DED" w:rsidRDefault="00860402" w:rsidP="00DA3C04">
            <w:pPr>
              <w:jc w:val="center"/>
            </w:pPr>
            <w:r w:rsidRPr="007E3DED">
              <w:rPr>
                <w:sz w:val="20"/>
                <w:szCs w:val="20"/>
              </w:rPr>
              <w:t>/</w:t>
            </w:r>
          </w:p>
        </w:tc>
        <w:tc>
          <w:tcPr>
            <w:tcW w:w="11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703"/>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5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成像</w:t>
            </w:r>
            <w:r w:rsidRPr="0074728E">
              <w:rPr>
                <w:color w:val="000000"/>
                <w:sz w:val="20"/>
                <w:szCs w:val="20"/>
              </w:rPr>
              <w:t>齐焦</w:t>
            </w:r>
            <w:r w:rsidRPr="007E3DED">
              <w:rPr>
                <w:sz w:val="20"/>
                <w:szCs w:val="20"/>
              </w:rPr>
              <w:t>性</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 11239.1-2005 </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4.2.2</w:t>
            </w:r>
          </w:p>
          <w:p w:rsidR="00860402" w:rsidRPr="007E3DED" w:rsidRDefault="00860402" w:rsidP="00DA3C04">
            <w:pPr>
              <w:jc w:val="center"/>
            </w:pPr>
            <w:r w:rsidRPr="007E3DED">
              <w:rPr>
                <w:sz w:val="20"/>
                <w:szCs w:val="20"/>
              </w:rPr>
              <w:t>/</w:t>
            </w:r>
          </w:p>
        </w:tc>
        <w:tc>
          <w:tcPr>
            <w:tcW w:w="11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926"/>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5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照明装置</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 11239.1-2005 </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4.2.6</w:t>
            </w:r>
          </w:p>
          <w:p w:rsidR="00860402" w:rsidRPr="007E3DED" w:rsidRDefault="00860402" w:rsidP="00DA3C04">
            <w:pPr>
              <w:jc w:val="center"/>
            </w:pPr>
            <w:r w:rsidRPr="007E3DED">
              <w:rPr>
                <w:sz w:val="20"/>
                <w:szCs w:val="20"/>
              </w:rPr>
              <w:t>/</w:t>
            </w:r>
          </w:p>
        </w:tc>
        <w:tc>
          <w:tcPr>
            <w:tcW w:w="11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85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5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机架性能</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 11239.1-2005 </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4.2.9</w:t>
            </w:r>
          </w:p>
          <w:p w:rsidR="00860402" w:rsidRPr="007E3DED" w:rsidRDefault="00860402" w:rsidP="00DA3C04">
            <w:pPr>
              <w:jc w:val="center"/>
            </w:pPr>
            <w:r w:rsidRPr="007E3DED">
              <w:rPr>
                <w:sz w:val="20"/>
                <w:szCs w:val="20"/>
              </w:rPr>
              <w:t>/</w:t>
            </w:r>
          </w:p>
        </w:tc>
        <w:tc>
          <w:tcPr>
            <w:tcW w:w="11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5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 9706.1-2007 </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11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设备标记的耐久性不予复检</w:t>
            </w:r>
          </w:p>
        </w:tc>
      </w:tr>
      <w:tr w:rsidR="00860402" w:rsidRPr="007E3DED" w:rsidTr="00DA3C04">
        <w:trPr>
          <w:cantSplit/>
          <w:trHeight w:val="742"/>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5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指示灯和按钮</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w:t>
            </w:r>
          </w:p>
          <w:p w:rsidR="00860402" w:rsidRPr="007E3DED" w:rsidRDefault="00860402" w:rsidP="00DA3C04">
            <w:pPr>
              <w:jc w:val="center"/>
            </w:pPr>
            <w:r w:rsidRPr="007E3DED">
              <w:rPr>
                <w:sz w:val="20"/>
                <w:szCs w:val="20"/>
              </w:rPr>
              <w:t>/</w:t>
            </w:r>
          </w:p>
        </w:tc>
        <w:tc>
          <w:tcPr>
            <w:tcW w:w="11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2084"/>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5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正常工作温度下的连续漏电流和患者辅助电流</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 9706.1-2007 </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11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不考虑潮湿预处理后状态</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适用的检验项目应符合强制性标准以及经注册或备案的产品技术要求（或注册产品标准）。</w:t>
      </w:r>
      <w:r w:rsidRPr="007E3DED">
        <w:rPr>
          <w:sz w:val="20"/>
          <w:szCs w:val="20"/>
        </w:rPr>
        <w:br/>
        <w:t>4.</w:t>
      </w:r>
      <w:r w:rsidRPr="007E3DED">
        <w:rPr>
          <w:sz w:val="20"/>
          <w:szCs w:val="20"/>
        </w:rPr>
        <w:t>所列检验项目中涉及推荐性要求的不包含在本检验方案中。</w:t>
      </w:r>
      <w:r w:rsidRPr="007E3DED">
        <w:rPr>
          <w:sz w:val="20"/>
          <w:szCs w:val="20"/>
        </w:rPr>
        <w:br/>
      </w:r>
    </w:p>
    <w:p w:rsidR="00860402" w:rsidRPr="007E3DED" w:rsidRDefault="00860402" w:rsidP="00860402">
      <w:pPr>
        <w:jc w:val="center"/>
        <w:rPr>
          <w:rFonts w:eastAsia="黑体"/>
          <w:sz w:val="28"/>
          <w:szCs w:val="28"/>
        </w:rPr>
      </w:pPr>
      <w:r w:rsidRPr="007E3DED">
        <w:rPr>
          <w:rFonts w:eastAsia="黑体"/>
          <w:sz w:val="28"/>
          <w:szCs w:val="28"/>
        </w:rPr>
        <w:t>10100.</w:t>
      </w:r>
      <w:r w:rsidRPr="007E3DED">
        <w:rPr>
          <w:rFonts w:eastAsia="黑体"/>
          <w:sz w:val="28"/>
          <w:szCs w:val="28"/>
        </w:rPr>
        <w:t>输液泵</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2.GB 9706.27-2005</w:t>
      </w:r>
      <w:r w:rsidRPr="007E3DED">
        <w:rPr>
          <w:sz w:val="20"/>
          <w:szCs w:val="20"/>
        </w:rPr>
        <w:t>《医用电气设备第</w:t>
      </w:r>
      <w:r w:rsidRPr="007E3DED">
        <w:rPr>
          <w:sz w:val="20"/>
          <w:szCs w:val="20"/>
        </w:rPr>
        <w:t>2-24</w:t>
      </w:r>
      <w:r w:rsidRPr="007E3DED">
        <w:rPr>
          <w:sz w:val="20"/>
          <w:szCs w:val="20"/>
        </w:rPr>
        <w:t>部分：输液泵和输液控制器安全专用要求》</w:t>
      </w:r>
      <w:r w:rsidRPr="007E3DED">
        <w:rPr>
          <w:sz w:val="20"/>
          <w:szCs w:val="20"/>
        </w:rPr>
        <w:br/>
        <w:t>3.</w:t>
      </w:r>
      <w:r w:rsidRPr="007E3DED">
        <w:rPr>
          <w:sz w:val="20"/>
          <w:szCs w:val="20"/>
        </w:rPr>
        <w:t>产品技术要求（或注册产品标准）</w:t>
      </w:r>
    </w:p>
    <w:p w:rsidR="00860402" w:rsidRPr="007E3DED" w:rsidRDefault="00860402" w:rsidP="00860402">
      <w:pPr>
        <w:rPr>
          <w:sz w:val="20"/>
          <w:szCs w:val="20"/>
        </w:rPr>
      </w:pPr>
      <w:r w:rsidRPr="007E3DED">
        <w:rPr>
          <w:sz w:val="20"/>
          <w:szCs w:val="20"/>
        </w:rPr>
        <w:t> </w:t>
      </w:r>
    </w:p>
    <w:p w:rsidR="00860402" w:rsidRPr="007E3DED" w:rsidRDefault="00860402" w:rsidP="00860402">
      <w:r w:rsidRPr="007E3DED">
        <w:rPr>
          <w:rFonts w:eastAsia="黑体"/>
          <w:sz w:val="20"/>
          <w:szCs w:val="20"/>
        </w:rPr>
        <w:lastRenderedPageBreak/>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1720"/>
        <w:gridCol w:w="3194"/>
        <w:gridCol w:w="786"/>
        <w:gridCol w:w="669"/>
        <w:gridCol w:w="1107"/>
        <w:gridCol w:w="709"/>
        <w:gridCol w:w="670"/>
      </w:tblGrid>
      <w:tr w:rsidR="00860402" w:rsidRPr="007E3DED" w:rsidTr="00DA3C04">
        <w:trPr>
          <w:cantSplit/>
          <w:trHeight w:val="340"/>
          <w:jc w:val="center"/>
        </w:trPr>
        <w:tc>
          <w:tcPr>
            <w:tcW w:w="43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2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8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6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110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0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67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rPr>
                <w:sz w:val="20"/>
                <w:szCs w:val="20"/>
              </w:rPr>
            </w:pPr>
            <w:r w:rsidRPr="007E3DED">
              <w:rPr>
                <w:sz w:val="20"/>
                <w:szCs w:val="20"/>
              </w:rPr>
              <w:t>/</w:t>
            </w:r>
          </w:p>
        </w:tc>
        <w:tc>
          <w:tcPr>
            <w:tcW w:w="6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1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设备标记的耐久性不予复检</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7.1</w:t>
            </w:r>
          </w:p>
          <w:p w:rsidR="00860402" w:rsidRPr="007E3DED" w:rsidRDefault="00860402" w:rsidP="00DA3C04">
            <w:pPr>
              <w:jc w:val="center"/>
            </w:pPr>
            <w:r w:rsidRPr="007E3DED">
              <w:rPr>
                <w:sz w:val="20"/>
                <w:szCs w:val="20"/>
              </w:rPr>
              <w:t>/</w:t>
            </w:r>
          </w:p>
        </w:tc>
        <w:tc>
          <w:tcPr>
            <w:tcW w:w="6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1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0"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 18f</w:t>
            </w:r>
            <w:r w:rsidRPr="007E3DED">
              <w:rPr>
                <w:sz w:val="20"/>
                <w:szCs w:val="20"/>
              </w:rPr>
              <w:t>）</w:t>
            </w:r>
          </w:p>
          <w:p w:rsidR="00860402" w:rsidRPr="007E3DED" w:rsidRDefault="00860402" w:rsidP="00DA3C04">
            <w:pPr>
              <w:jc w:val="center"/>
            </w:pPr>
            <w:r w:rsidRPr="007E3DED">
              <w:rPr>
                <w:sz w:val="20"/>
                <w:szCs w:val="20"/>
              </w:rPr>
              <w:t>/</w:t>
            </w:r>
          </w:p>
        </w:tc>
        <w:tc>
          <w:tcPr>
            <w:tcW w:w="6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1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0"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电源中断后的复位</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49.2</w:t>
            </w:r>
          </w:p>
          <w:p w:rsidR="00860402" w:rsidRPr="007E3DED" w:rsidRDefault="00860402" w:rsidP="00DA3C04">
            <w:pPr>
              <w:jc w:val="center"/>
            </w:pPr>
            <w:r w:rsidRPr="007E3DED">
              <w:rPr>
                <w:sz w:val="20"/>
                <w:szCs w:val="20"/>
              </w:rPr>
              <w:t>/</w:t>
            </w:r>
          </w:p>
        </w:tc>
        <w:tc>
          <w:tcPr>
            <w:tcW w:w="6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1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0"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内部电源设备</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9706.27-2005</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14.5</w:t>
            </w:r>
          </w:p>
          <w:p w:rsidR="00860402" w:rsidRPr="007E3DED" w:rsidRDefault="00860402" w:rsidP="00DA3C04">
            <w:pPr>
              <w:jc w:val="center"/>
            </w:pPr>
            <w:r w:rsidRPr="007E3DED">
              <w:rPr>
                <w:sz w:val="20"/>
                <w:szCs w:val="20"/>
              </w:rPr>
              <w:t>/</w:t>
            </w:r>
          </w:p>
        </w:tc>
        <w:tc>
          <w:tcPr>
            <w:tcW w:w="6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1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0"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准确性试验</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9706.27-2005</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50</w:t>
            </w:r>
          </w:p>
          <w:p w:rsidR="00860402" w:rsidRPr="007E3DED" w:rsidRDefault="00860402" w:rsidP="00DA3C04">
            <w:pPr>
              <w:jc w:val="center"/>
            </w:pPr>
            <w:r w:rsidRPr="007E3DED">
              <w:rPr>
                <w:sz w:val="20"/>
                <w:szCs w:val="20"/>
              </w:rPr>
              <w:t>/</w:t>
            </w:r>
          </w:p>
        </w:tc>
        <w:tc>
          <w:tcPr>
            <w:tcW w:w="6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1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0"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可听和可视报警</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9706.27-2005</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51.106</w:t>
            </w:r>
          </w:p>
          <w:p w:rsidR="00860402" w:rsidRPr="007E3DED" w:rsidRDefault="00860402" w:rsidP="00DA3C04">
            <w:pPr>
              <w:jc w:val="center"/>
            </w:pPr>
            <w:r w:rsidRPr="007E3DED">
              <w:rPr>
                <w:sz w:val="20"/>
                <w:szCs w:val="20"/>
              </w:rPr>
              <w:t>/</w:t>
            </w:r>
          </w:p>
        </w:tc>
        <w:tc>
          <w:tcPr>
            <w:tcW w:w="6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1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0"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输注管路的安装</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9706.27-2005</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54.102</w:t>
            </w:r>
          </w:p>
          <w:p w:rsidR="00860402" w:rsidRPr="007E3DED" w:rsidRDefault="00860402" w:rsidP="00DA3C04">
            <w:pPr>
              <w:jc w:val="center"/>
            </w:pPr>
            <w:r w:rsidRPr="007E3DED">
              <w:rPr>
                <w:sz w:val="20"/>
                <w:szCs w:val="20"/>
              </w:rPr>
              <w:t>/</w:t>
            </w:r>
          </w:p>
        </w:tc>
        <w:tc>
          <w:tcPr>
            <w:tcW w:w="6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1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0"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9706.27-2005</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56.8</w:t>
            </w:r>
          </w:p>
          <w:p w:rsidR="00860402" w:rsidRPr="007E3DED" w:rsidRDefault="00860402" w:rsidP="00DA3C04">
            <w:pPr>
              <w:jc w:val="center"/>
            </w:pPr>
            <w:r w:rsidRPr="007E3DED">
              <w:rPr>
                <w:sz w:val="20"/>
                <w:szCs w:val="20"/>
              </w:rPr>
              <w:t>/</w:t>
            </w:r>
          </w:p>
        </w:tc>
        <w:tc>
          <w:tcPr>
            <w:tcW w:w="66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1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0" w:type="dxa"/>
            <w:shd w:val="clear" w:color="auto" w:fill="FFFFFF"/>
            <w:tcMar>
              <w:top w:w="0" w:type="dxa"/>
              <w:left w:w="108" w:type="dxa"/>
              <w:bottom w:w="0" w:type="dxa"/>
              <w:right w:w="108" w:type="dxa"/>
            </w:tcMar>
            <w:vAlign w:val="center"/>
          </w:tcPr>
          <w:p w:rsidR="00860402" w:rsidRPr="007E3DED" w:rsidRDefault="00860402" w:rsidP="00DA3C04">
            <w:pPr>
              <w:jc w:val="center"/>
            </w:pPr>
          </w:p>
        </w:tc>
      </w:tr>
    </w:tbl>
    <w:p w:rsidR="00860402" w:rsidRPr="007E3DED" w:rsidRDefault="00860402" w:rsidP="00860402">
      <w:pPr>
        <w:rPr>
          <w:sz w:val="20"/>
          <w:szCs w:val="20"/>
        </w:rPr>
      </w:pPr>
      <w:r w:rsidRPr="007E3DED">
        <w:rPr>
          <w:rFonts w:eastAsia="黑体"/>
          <w:sz w:val="20"/>
          <w:szCs w:val="20"/>
        </w:rPr>
        <w:t>三、综合判定原则</w:t>
      </w:r>
    </w:p>
    <w:p w:rsidR="00B81C39" w:rsidRPr="00860402" w:rsidRDefault="00860402" w:rsidP="00866A69">
      <w:pPr>
        <w:jc w:val="left"/>
        <w:rPr>
          <w:rFonts w:eastAsia="仿宋_GB2312"/>
          <w:sz w:val="28"/>
          <w:szCs w:val="28"/>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bookmarkStart w:id="0" w:name="_GoBack"/>
      <w:bookmarkEnd w:id="0"/>
    </w:p>
    <w:sectPr w:rsidR="00B81C39" w:rsidRPr="00860402" w:rsidSect="00866A69">
      <w:footerReference w:type="even" r:id="rId6"/>
      <w:footerReference w:type="default" r:id="rId7"/>
      <w:pgSz w:w="11906" w:h="16838"/>
      <w:pgMar w:top="1758"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567" w:rsidRDefault="00364567" w:rsidP="003D6401">
      <w:r>
        <w:separator/>
      </w:r>
    </w:p>
  </w:endnote>
  <w:endnote w:type="continuationSeparator" w:id="1">
    <w:p w:rsidR="00364567" w:rsidRDefault="00364567" w:rsidP="003D6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04" w:rsidRPr="00320640" w:rsidRDefault="00860402">
    <w:pPr>
      <w:pStyle w:val="a3"/>
      <w:rPr>
        <w:sz w:val="28"/>
        <w:szCs w:val="28"/>
      </w:rPr>
    </w:pPr>
    <w:r w:rsidRPr="00320640">
      <w:rPr>
        <w:rFonts w:hint="eastAsia"/>
        <w:color w:val="FFFFFF"/>
        <w:sz w:val="28"/>
        <w:szCs w:val="28"/>
      </w:rPr>
      <w:t>—</w:t>
    </w:r>
    <w:r>
      <w:rPr>
        <w:rFonts w:hint="eastAsia"/>
        <w:sz w:val="28"/>
        <w:szCs w:val="28"/>
      </w:rPr>
      <w:t>—</w:t>
    </w:r>
    <w:r w:rsidR="003D6401" w:rsidRPr="00320640">
      <w:rPr>
        <w:sz w:val="28"/>
        <w:szCs w:val="28"/>
      </w:rPr>
      <w:fldChar w:fldCharType="begin"/>
    </w:r>
    <w:r w:rsidRPr="00320640">
      <w:rPr>
        <w:sz w:val="28"/>
        <w:szCs w:val="28"/>
      </w:rPr>
      <w:instrText>PAGE   \* MERGEFORMAT</w:instrText>
    </w:r>
    <w:r w:rsidR="003D6401" w:rsidRPr="00320640">
      <w:rPr>
        <w:sz w:val="28"/>
        <w:szCs w:val="28"/>
      </w:rPr>
      <w:fldChar w:fldCharType="separate"/>
    </w:r>
    <w:r w:rsidRPr="00084552">
      <w:rPr>
        <w:noProof/>
        <w:sz w:val="28"/>
        <w:szCs w:val="28"/>
        <w:lang w:val="zh-CN"/>
      </w:rPr>
      <w:t>20</w:t>
    </w:r>
    <w:r w:rsidR="003D6401" w:rsidRPr="00320640">
      <w:rPr>
        <w:sz w:val="28"/>
        <w:szCs w:val="28"/>
      </w:rPr>
      <w:fldChar w:fldCharType="end"/>
    </w:r>
    <w:r>
      <w:rPr>
        <w:rFonts w:hint="eastAsia"/>
        <w:sz w:val="28"/>
        <w:szCs w:val="28"/>
      </w:rPr>
      <w:t>—</w:t>
    </w:r>
  </w:p>
  <w:p w:rsidR="001D4B04" w:rsidRDefault="0036456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04" w:rsidRPr="00320640" w:rsidRDefault="00860402" w:rsidP="00320640">
    <w:pPr>
      <w:pStyle w:val="a3"/>
      <w:wordWrap w:val="0"/>
      <w:jc w:val="right"/>
      <w:rPr>
        <w:sz w:val="28"/>
        <w:szCs w:val="28"/>
      </w:rPr>
    </w:pPr>
    <w:r>
      <w:rPr>
        <w:rFonts w:hint="eastAsia"/>
        <w:sz w:val="28"/>
        <w:szCs w:val="28"/>
      </w:rPr>
      <w:t>—</w:t>
    </w:r>
    <w:r w:rsidR="003D6401" w:rsidRPr="00320640">
      <w:rPr>
        <w:sz w:val="28"/>
        <w:szCs w:val="28"/>
      </w:rPr>
      <w:fldChar w:fldCharType="begin"/>
    </w:r>
    <w:r w:rsidRPr="00320640">
      <w:rPr>
        <w:sz w:val="28"/>
        <w:szCs w:val="28"/>
      </w:rPr>
      <w:instrText>PAGE   \* MERGEFORMAT</w:instrText>
    </w:r>
    <w:r w:rsidR="003D6401" w:rsidRPr="00320640">
      <w:rPr>
        <w:sz w:val="28"/>
        <w:szCs w:val="28"/>
      </w:rPr>
      <w:fldChar w:fldCharType="separate"/>
    </w:r>
    <w:r w:rsidR="00866A69" w:rsidRPr="00866A69">
      <w:rPr>
        <w:noProof/>
        <w:sz w:val="28"/>
        <w:szCs w:val="28"/>
        <w:lang w:val="zh-CN"/>
      </w:rPr>
      <w:t>5</w:t>
    </w:r>
    <w:r w:rsidR="003D6401" w:rsidRPr="00320640">
      <w:rPr>
        <w:sz w:val="28"/>
        <w:szCs w:val="28"/>
      </w:rPr>
      <w:fldChar w:fldCharType="end"/>
    </w:r>
    <w:r>
      <w:rPr>
        <w:rFonts w:hint="eastAsia"/>
        <w:sz w:val="28"/>
        <w:szCs w:val="28"/>
      </w:rPr>
      <w:t>—</w:t>
    </w:r>
    <w:r w:rsidRPr="00320640">
      <w:rPr>
        <w:rFonts w:hint="eastAsia"/>
        <w:color w:val="FFFFFF"/>
        <w:sz w:val="28"/>
        <w:szCs w:val="28"/>
      </w:rPr>
      <w:t>—</w:t>
    </w:r>
  </w:p>
  <w:p w:rsidR="007E3DED" w:rsidRDefault="00364567" w:rsidP="007E3DED">
    <w:pPr>
      <w:pStyle w:val="a3"/>
      <w:tabs>
        <w:tab w:val="clear" w:pos="4153"/>
        <w:tab w:val="clear" w:pos="8306"/>
        <w:tab w:val="left" w:pos="799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567" w:rsidRDefault="00364567" w:rsidP="003D6401">
      <w:r>
        <w:separator/>
      </w:r>
    </w:p>
  </w:footnote>
  <w:footnote w:type="continuationSeparator" w:id="1">
    <w:p w:rsidR="00364567" w:rsidRDefault="00364567" w:rsidP="003D6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1E9"/>
    <w:rsid w:val="00364567"/>
    <w:rsid w:val="003D6401"/>
    <w:rsid w:val="004331E9"/>
    <w:rsid w:val="00503B3F"/>
    <w:rsid w:val="00653559"/>
    <w:rsid w:val="00677D6D"/>
    <w:rsid w:val="006D198C"/>
    <w:rsid w:val="007E4F11"/>
    <w:rsid w:val="00860402"/>
    <w:rsid w:val="00866A69"/>
    <w:rsid w:val="00B81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4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60402"/>
    <w:pPr>
      <w:tabs>
        <w:tab w:val="center" w:pos="4153"/>
        <w:tab w:val="right" w:pos="8306"/>
      </w:tabs>
      <w:snapToGrid w:val="0"/>
      <w:jc w:val="left"/>
    </w:pPr>
    <w:rPr>
      <w:sz w:val="18"/>
      <w:szCs w:val="18"/>
    </w:rPr>
  </w:style>
  <w:style w:type="character" w:customStyle="1" w:styleId="Char">
    <w:name w:val="页脚 Char"/>
    <w:basedOn w:val="a0"/>
    <w:link w:val="a3"/>
    <w:uiPriority w:val="99"/>
    <w:rsid w:val="00860402"/>
    <w:rPr>
      <w:rFonts w:ascii="Times New Roman" w:eastAsia="宋体" w:hAnsi="Times New Roman" w:cs="Times New Roman"/>
      <w:sz w:val="18"/>
      <w:szCs w:val="18"/>
    </w:rPr>
  </w:style>
  <w:style w:type="character" w:styleId="a4">
    <w:name w:val="page number"/>
    <w:basedOn w:val="a0"/>
    <w:rsid w:val="00860402"/>
  </w:style>
  <w:style w:type="paragraph" w:styleId="a5">
    <w:name w:val="header"/>
    <w:basedOn w:val="a"/>
    <w:link w:val="Char0"/>
    <w:qFormat/>
    <w:rsid w:val="008604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60402"/>
    <w:rPr>
      <w:rFonts w:ascii="Times New Roman" w:eastAsia="宋体" w:hAnsi="Times New Roman" w:cs="Times New Roman"/>
      <w:sz w:val="18"/>
      <w:szCs w:val="18"/>
    </w:rPr>
  </w:style>
  <w:style w:type="paragraph" w:styleId="a6">
    <w:name w:val="Document Map"/>
    <w:basedOn w:val="a"/>
    <w:link w:val="Char1"/>
    <w:semiHidden/>
    <w:rsid w:val="00860402"/>
    <w:pPr>
      <w:shd w:val="clear" w:color="auto" w:fill="000080"/>
    </w:pPr>
  </w:style>
  <w:style w:type="character" w:customStyle="1" w:styleId="Char1">
    <w:name w:val="文档结构图 Char"/>
    <w:basedOn w:val="a0"/>
    <w:link w:val="a6"/>
    <w:semiHidden/>
    <w:rsid w:val="00860402"/>
    <w:rPr>
      <w:rFonts w:ascii="Times New Roman" w:eastAsia="宋体" w:hAnsi="Times New Roman" w:cs="Times New Roman"/>
      <w:szCs w:val="24"/>
      <w:shd w:val="clear" w:color="auto" w:fill="000080"/>
    </w:rPr>
  </w:style>
  <w:style w:type="paragraph" w:styleId="a7">
    <w:name w:val="Balloon Text"/>
    <w:basedOn w:val="a"/>
    <w:link w:val="Char2"/>
    <w:semiHidden/>
    <w:rsid w:val="00860402"/>
    <w:rPr>
      <w:sz w:val="18"/>
      <w:szCs w:val="18"/>
    </w:rPr>
  </w:style>
  <w:style w:type="character" w:customStyle="1" w:styleId="Char2">
    <w:name w:val="批注框文本 Char"/>
    <w:basedOn w:val="a0"/>
    <w:link w:val="a7"/>
    <w:semiHidden/>
    <w:rsid w:val="00860402"/>
    <w:rPr>
      <w:rFonts w:ascii="Times New Roman" w:eastAsia="宋体" w:hAnsi="Times New Roman" w:cs="Times New Roman"/>
      <w:sz w:val="18"/>
      <w:szCs w:val="18"/>
    </w:rPr>
  </w:style>
  <w:style w:type="paragraph" w:styleId="a8">
    <w:name w:val="Normal (Web)"/>
    <w:basedOn w:val="a"/>
    <w:qFormat/>
    <w:rsid w:val="00860402"/>
    <w:pPr>
      <w:spacing w:before="100" w:beforeAutospacing="1" w:after="100" w:afterAutospacing="1"/>
      <w:jc w:val="left"/>
    </w:pPr>
    <w:rPr>
      <w:rFonts w:ascii="Calibri" w:hAnsi="Calibri"/>
      <w:kern w:val="0"/>
      <w:sz w:val="24"/>
    </w:rPr>
  </w:style>
  <w:style w:type="character" w:styleId="a9">
    <w:name w:val="Strong"/>
    <w:qFormat/>
    <w:rsid w:val="00860402"/>
    <w:rPr>
      <w:b/>
    </w:rPr>
  </w:style>
  <w:style w:type="table" w:styleId="aa">
    <w:name w:val="Table Grid"/>
    <w:basedOn w:val="a1"/>
    <w:uiPriority w:val="59"/>
    <w:qFormat/>
    <w:rsid w:val="0086040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4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60402"/>
    <w:pPr>
      <w:tabs>
        <w:tab w:val="center" w:pos="4153"/>
        <w:tab w:val="right" w:pos="8306"/>
      </w:tabs>
      <w:snapToGrid w:val="0"/>
      <w:jc w:val="left"/>
    </w:pPr>
    <w:rPr>
      <w:sz w:val="18"/>
      <w:szCs w:val="18"/>
    </w:rPr>
  </w:style>
  <w:style w:type="character" w:customStyle="1" w:styleId="Char">
    <w:name w:val="页脚 Char"/>
    <w:basedOn w:val="a0"/>
    <w:link w:val="a3"/>
    <w:uiPriority w:val="99"/>
    <w:rsid w:val="00860402"/>
    <w:rPr>
      <w:rFonts w:ascii="Times New Roman" w:eastAsia="宋体" w:hAnsi="Times New Roman" w:cs="Times New Roman"/>
      <w:sz w:val="18"/>
      <w:szCs w:val="18"/>
    </w:rPr>
  </w:style>
  <w:style w:type="character" w:styleId="a4">
    <w:name w:val="page number"/>
    <w:basedOn w:val="a0"/>
    <w:rsid w:val="00860402"/>
  </w:style>
  <w:style w:type="paragraph" w:styleId="a5">
    <w:name w:val="header"/>
    <w:basedOn w:val="a"/>
    <w:link w:val="Char0"/>
    <w:qFormat/>
    <w:rsid w:val="008604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60402"/>
    <w:rPr>
      <w:rFonts w:ascii="Times New Roman" w:eastAsia="宋体" w:hAnsi="Times New Roman" w:cs="Times New Roman"/>
      <w:sz w:val="18"/>
      <w:szCs w:val="18"/>
    </w:rPr>
  </w:style>
  <w:style w:type="paragraph" w:styleId="a6">
    <w:name w:val="Document Map"/>
    <w:basedOn w:val="a"/>
    <w:link w:val="Char1"/>
    <w:semiHidden/>
    <w:rsid w:val="00860402"/>
    <w:pPr>
      <w:shd w:val="clear" w:color="auto" w:fill="000080"/>
    </w:pPr>
  </w:style>
  <w:style w:type="character" w:customStyle="1" w:styleId="Char1">
    <w:name w:val="文档结构图 Char"/>
    <w:basedOn w:val="a0"/>
    <w:link w:val="a6"/>
    <w:semiHidden/>
    <w:rsid w:val="00860402"/>
    <w:rPr>
      <w:rFonts w:ascii="Times New Roman" w:eastAsia="宋体" w:hAnsi="Times New Roman" w:cs="Times New Roman"/>
      <w:szCs w:val="24"/>
      <w:shd w:val="clear" w:color="auto" w:fill="000080"/>
    </w:rPr>
  </w:style>
  <w:style w:type="paragraph" w:styleId="a7">
    <w:name w:val="Balloon Text"/>
    <w:basedOn w:val="a"/>
    <w:link w:val="Char2"/>
    <w:semiHidden/>
    <w:rsid w:val="00860402"/>
    <w:rPr>
      <w:sz w:val="18"/>
      <w:szCs w:val="18"/>
    </w:rPr>
  </w:style>
  <w:style w:type="character" w:customStyle="1" w:styleId="Char2">
    <w:name w:val="批注框文本 Char"/>
    <w:basedOn w:val="a0"/>
    <w:link w:val="a7"/>
    <w:semiHidden/>
    <w:rsid w:val="00860402"/>
    <w:rPr>
      <w:rFonts w:ascii="Times New Roman" w:eastAsia="宋体" w:hAnsi="Times New Roman" w:cs="Times New Roman"/>
      <w:sz w:val="18"/>
      <w:szCs w:val="18"/>
    </w:rPr>
  </w:style>
  <w:style w:type="paragraph" w:styleId="a8">
    <w:name w:val="Normal (Web)"/>
    <w:basedOn w:val="a"/>
    <w:qFormat/>
    <w:rsid w:val="00860402"/>
    <w:pPr>
      <w:spacing w:before="100" w:beforeAutospacing="1" w:after="100" w:afterAutospacing="1"/>
      <w:jc w:val="left"/>
    </w:pPr>
    <w:rPr>
      <w:rFonts w:ascii="Calibri" w:hAnsi="Calibri"/>
      <w:kern w:val="0"/>
      <w:sz w:val="24"/>
    </w:rPr>
  </w:style>
  <w:style w:type="character" w:styleId="a9">
    <w:name w:val="Strong"/>
    <w:qFormat/>
    <w:rsid w:val="00860402"/>
    <w:rPr>
      <w:b/>
    </w:rPr>
  </w:style>
  <w:style w:type="table" w:styleId="aa">
    <w:name w:val="Table Grid"/>
    <w:basedOn w:val="a1"/>
    <w:uiPriority w:val="59"/>
    <w:qFormat/>
    <w:rsid w:val="0086040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830</Words>
  <Characters>4733</Characters>
  <Application>Microsoft Office Word</Application>
  <DocSecurity>0</DocSecurity>
  <Lines>39</Lines>
  <Paragraphs>11</Paragraphs>
  <ScaleCrop>false</ScaleCrop>
  <Company>CFDA</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杜茗勋</dc:creator>
  <cp:lastModifiedBy>wxl</cp:lastModifiedBy>
  <cp:revision>2</cp:revision>
  <dcterms:created xsi:type="dcterms:W3CDTF">2018-05-30T08:11:00Z</dcterms:created>
  <dcterms:modified xsi:type="dcterms:W3CDTF">2018-05-30T08:11:00Z</dcterms:modified>
</cp:coreProperties>
</file>