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spacing w:line="600" w:lineRule="exact"/>
        <w:jc w:val="lef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医疗器械行业标准废止名单</w:t>
      </w:r>
    </w:p>
    <w:p>
      <w:pPr>
        <w:spacing w:line="600" w:lineRule="exact"/>
        <w:jc w:val="center"/>
        <w:rPr>
          <w:rFonts w:eastAsia="方正小标宋简体"/>
          <w:sz w:val="44"/>
          <w:szCs w:val="32"/>
        </w:rPr>
      </w:pPr>
    </w:p>
    <w:tbl>
      <w:tblPr>
        <w:tblStyle w:val="5"/>
        <w:tblW w:w="8963" w:type="dxa"/>
        <w:jc w:val="center"/>
        <w:tblInd w:w="-3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51"/>
        <w:gridCol w:w="55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tblHeader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bCs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Cs/>
                <w:kern w:val="0"/>
                <w:sz w:val="28"/>
                <w:szCs w:val="28"/>
              </w:rPr>
              <w:t>标准名称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0097—1992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磁疗保健杯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0005—1990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单圈式钢塑宫内节育器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0027—1990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电热恒温培养箱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0085.1—1992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脉动真空压力蒸汽灭菌器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0085.2—1992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预真空压力蒸汽灭菌器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0088—1992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微量进样器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0115—1993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一次性使用采血器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0156—1994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微量振荡器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0166—2002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带线缝合针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0284—2004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氦氖激光血管内照射治疗仪通用技术条件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0305—1998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羟基磷灰石生物陶瓷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0476—2004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眼内冲洗灌注液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YY 91037—1999 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电热恒温水浴锅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YY 91038—1999 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恒温水槽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 91092—1999</w:t>
            </w:r>
          </w:p>
        </w:tc>
        <w:tc>
          <w:tcPr>
            <w:tcW w:w="5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表型磁疗器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0160—1994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直管形石英紫外线低压汞消毒灯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0280—1995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电热蒸馏水器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0456.1—2014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血细胞分析仪应用试剂第1部分清洗液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91049—1999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医疗器械标准文献三级类目扩充分类法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91056—1999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医疗器械金属铬镀层厚度测试计时点滴方法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YY/T 91066—1999</w:t>
            </w:r>
          </w:p>
        </w:tc>
        <w:tc>
          <w:tcPr>
            <w:tcW w:w="5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小八角柄尺寸和技术条件</w:t>
            </w:r>
          </w:p>
        </w:tc>
      </w:tr>
    </w:tbl>
    <w:p>
      <w:pPr>
        <w:tabs>
          <w:tab w:val="left" w:pos="8505"/>
          <w:tab w:val="left" w:pos="8647"/>
        </w:tabs>
        <w:spacing w:line="520" w:lineRule="exact"/>
        <w:ind w:firstLine="280" w:firstLineChars="100"/>
        <w:rPr>
          <w:rFonts w:eastAsia="仿宋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928" w:right="1531" w:bottom="1814" w:left="1531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9C6"/>
    <w:rsid w:val="00003F14"/>
    <w:rsid w:val="009F0CD4"/>
    <w:rsid w:val="00A444CD"/>
    <w:rsid w:val="00AF62D8"/>
    <w:rsid w:val="00C60A9C"/>
    <w:rsid w:val="00D71D06"/>
    <w:rsid w:val="00DA3121"/>
    <w:rsid w:val="00DC49A7"/>
    <w:rsid w:val="00EF79C6"/>
    <w:rsid w:val="795E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CFDA</Company>
  <Pages>2</Pages>
  <Words>93</Words>
  <Characters>535</Characters>
  <Lines>4</Lines>
  <Paragraphs>1</Paragraphs>
  <ScaleCrop>false</ScaleCrop>
  <LinksUpToDate>false</LinksUpToDate>
  <CharactersWithSpaces>627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2017-07-12T08:32:00Z</dcterms:created>
  <dc:creator>王兴龙</dc:creator>
  <cp:lastModifiedBy>WuKeping</cp:lastModifiedBy>
  <dcterms:modified xsi:type="dcterms:W3CDTF">2017-07-13T01:09:28Z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