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A8D" w:rsidRPr="00671670" w:rsidRDefault="006F283F" w:rsidP="00E8113C">
      <w:pPr>
        <w:spacing w:line="520" w:lineRule="exact"/>
        <w:jc w:val="center"/>
        <w:rPr>
          <w:rFonts w:ascii="方正小标宋简体" w:eastAsia="方正小标宋简体" w:hAnsi="宋体"/>
          <w:b/>
          <w:bCs/>
          <w:sz w:val="36"/>
          <w:szCs w:val="36"/>
        </w:rPr>
      </w:pPr>
      <w:r w:rsidRPr="00E8113C">
        <w:rPr>
          <w:rFonts w:eastAsia="方正小标宋简体" w:hint="eastAsia"/>
          <w:color w:val="000000" w:themeColor="text1"/>
          <w:sz w:val="44"/>
          <w:szCs w:val="44"/>
        </w:rPr>
        <w:t>小型</w:t>
      </w:r>
      <w:r w:rsidR="00AE2787" w:rsidRPr="00E8113C">
        <w:rPr>
          <w:rFonts w:eastAsia="方正小标宋简体" w:hint="eastAsia"/>
          <w:color w:val="000000" w:themeColor="text1"/>
          <w:sz w:val="44"/>
          <w:szCs w:val="44"/>
        </w:rPr>
        <w:t>蒸汽灭菌器</w:t>
      </w:r>
      <w:r w:rsidR="00963E5A" w:rsidRPr="00E8113C">
        <w:rPr>
          <w:rFonts w:eastAsia="方正小标宋简体" w:hint="eastAsia"/>
          <w:color w:val="000000" w:themeColor="text1"/>
          <w:sz w:val="44"/>
          <w:szCs w:val="44"/>
        </w:rPr>
        <w:t>注册技术</w:t>
      </w:r>
      <w:r w:rsidR="00253A93" w:rsidRPr="00E8113C">
        <w:rPr>
          <w:rFonts w:eastAsia="方正小标宋简体" w:hint="eastAsia"/>
          <w:color w:val="000000" w:themeColor="text1"/>
          <w:sz w:val="44"/>
          <w:szCs w:val="44"/>
        </w:rPr>
        <w:t>审查</w:t>
      </w:r>
      <w:r w:rsidR="006C118A" w:rsidRPr="00E8113C">
        <w:rPr>
          <w:rFonts w:eastAsia="方正小标宋简体" w:hint="eastAsia"/>
          <w:color w:val="000000" w:themeColor="text1"/>
          <w:sz w:val="44"/>
          <w:szCs w:val="44"/>
        </w:rPr>
        <w:t>指导原则</w:t>
      </w:r>
    </w:p>
    <w:p w:rsidR="00D04B38" w:rsidRPr="00671670" w:rsidRDefault="00623721" w:rsidP="00D04B38">
      <w:pPr>
        <w:spacing w:line="580" w:lineRule="exact"/>
        <w:jc w:val="center"/>
        <w:rPr>
          <w:rFonts w:ascii="仿宋_GB2312" w:eastAsia="仿宋_GB2312" w:hAnsi="宋体"/>
          <w:bCs/>
          <w:sz w:val="30"/>
          <w:szCs w:val="30"/>
        </w:rPr>
      </w:pPr>
      <w:r>
        <w:rPr>
          <w:rFonts w:ascii="仿宋_GB2312" w:eastAsia="仿宋_GB2312" w:hAnsi="宋体" w:hint="eastAsia"/>
          <w:bCs/>
          <w:sz w:val="30"/>
          <w:szCs w:val="30"/>
        </w:rPr>
        <w:t>（征求意见稿）</w:t>
      </w:r>
    </w:p>
    <w:p w:rsidR="00253A93" w:rsidRDefault="00253A93" w:rsidP="00253A93">
      <w:pPr>
        <w:spacing w:line="540" w:lineRule="exact"/>
        <w:ind w:firstLineChars="200" w:firstLine="640"/>
        <w:rPr>
          <w:rFonts w:eastAsia="仿宋_GB2312"/>
          <w:kern w:val="0"/>
          <w:sz w:val="32"/>
          <w:szCs w:val="32"/>
        </w:rPr>
      </w:pPr>
      <w:r w:rsidRPr="00383775">
        <w:rPr>
          <w:rFonts w:eastAsia="仿宋_GB2312" w:hint="eastAsia"/>
          <w:kern w:val="0"/>
          <w:sz w:val="32"/>
          <w:szCs w:val="32"/>
        </w:rPr>
        <w:t>本指导原则旨在指导注册申请人对</w:t>
      </w:r>
      <w:r>
        <w:rPr>
          <w:rFonts w:eastAsia="仿宋_GB2312" w:hint="eastAsia"/>
          <w:kern w:val="0"/>
          <w:sz w:val="32"/>
          <w:szCs w:val="32"/>
        </w:rPr>
        <w:t>小型</w:t>
      </w:r>
      <w:r w:rsidRPr="00383775">
        <w:rPr>
          <w:rFonts w:eastAsia="仿宋_GB2312" w:hint="eastAsia"/>
          <w:kern w:val="0"/>
          <w:sz w:val="32"/>
          <w:szCs w:val="32"/>
        </w:rPr>
        <w:t>蒸汽灭菌器注册申报资料的准备及撰写，同时也为技术审评部门审评注册申报资料提供参考。</w:t>
      </w:r>
    </w:p>
    <w:p w:rsidR="00253A93" w:rsidRDefault="00E8520E" w:rsidP="00253A93">
      <w:pPr>
        <w:spacing w:line="540" w:lineRule="exact"/>
        <w:ind w:firstLineChars="200" w:firstLine="640"/>
        <w:rPr>
          <w:rFonts w:eastAsia="仿宋_GB2312"/>
          <w:kern w:val="0"/>
          <w:sz w:val="32"/>
          <w:szCs w:val="32"/>
        </w:rPr>
      </w:pPr>
      <w:r>
        <w:rPr>
          <w:rFonts w:eastAsia="仿宋_GB2312" w:hint="eastAsia"/>
          <w:kern w:val="0"/>
          <w:sz w:val="32"/>
          <w:szCs w:val="32"/>
        </w:rPr>
        <w:t>本指导原则是对小型</w:t>
      </w:r>
      <w:r w:rsidR="00253A93" w:rsidRPr="00383775">
        <w:rPr>
          <w:rFonts w:eastAsia="仿宋_GB2312" w:hint="eastAsia"/>
          <w:kern w:val="0"/>
          <w:sz w:val="32"/>
          <w:szCs w:val="32"/>
        </w:rPr>
        <w:t>蒸汽灭菌器的一般要求，申请人应依据产品的具体特性确定其中内容是否适用，若不适用，需具体阐述理由及相应的科学依据，并依据产品的具体特性对注册申报资料的内容进行充实和细化。</w:t>
      </w:r>
    </w:p>
    <w:p w:rsidR="00253A93" w:rsidRDefault="00253A93" w:rsidP="00253A93">
      <w:pPr>
        <w:spacing w:line="540" w:lineRule="exact"/>
        <w:ind w:firstLineChars="200" w:firstLine="640"/>
        <w:rPr>
          <w:rFonts w:eastAsia="仿宋_GB2312"/>
          <w:kern w:val="0"/>
          <w:sz w:val="32"/>
          <w:szCs w:val="32"/>
        </w:rPr>
      </w:pPr>
      <w:r w:rsidRPr="00383775">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253A93" w:rsidRDefault="00253A93" w:rsidP="00253A93">
      <w:pPr>
        <w:spacing w:line="540" w:lineRule="exact"/>
        <w:ind w:firstLineChars="200" w:firstLine="640"/>
        <w:rPr>
          <w:rFonts w:eastAsia="仿宋_GB2312"/>
          <w:color w:val="FF0000"/>
          <w:sz w:val="32"/>
          <w:szCs w:val="32"/>
        </w:rPr>
      </w:pPr>
      <w:r w:rsidRPr="00383775">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9B5A8D" w:rsidRPr="00253A93" w:rsidRDefault="009B5A8D" w:rsidP="00253A93">
      <w:pPr>
        <w:snapToGrid w:val="0"/>
        <w:spacing w:line="520" w:lineRule="exact"/>
        <w:ind w:firstLineChars="200" w:firstLine="640"/>
        <w:rPr>
          <w:rFonts w:ascii="黑体" w:eastAsia="黑体"/>
          <w:bCs/>
          <w:sz w:val="32"/>
          <w:szCs w:val="32"/>
        </w:rPr>
      </w:pPr>
      <w:r w:rsidRPr="00253A93">
        <w:rPr>
          <w:rFonts w:ascii="黑体" w:eastAsia="黑体" w:hint="eastAsia"/>
          <w:sz w:val="32"/>
          <w:szCs w:val="32"/>
        </w:rPr>
        <w:t>一、</w:t>
      </w:r>
      <w:r w:rsidRPr="00253A93">
        <w:rPr>
          <w:rFonts w:ascii="黑体" w:eastAsia="黑体" w:hint="eastAsia"/>
          <w:bCs/>
          <w:sz w:val="32"/>
          <w:szCs w:val="32"/>
        </w:rPr>
        <w:t>适用范围</w:t>
      </w:r>
    </w:p>
    <w:p w:rsidR="0087684D" w:rsidRPr="00253A93" w:rsidRDefault="009B5A8D" w:rsidP="00253A93">
      <w:pPr>
        <w:spacing w:line="540" w:lineRule="exact"/>
        <w:ind w:firstLineChars="200" w:firstLine="640"/>
        <w:rPr>
          <w:rFonts w:ascii="仿宋_GB2312" w:eastAsia="仿宋_GB2312"/>
          <w:kern w:val="0"/>
          <w:sz w:val="32"/>
          <w:szCs w:val="32"/>
        </w:rPr>
      </w:pPr>
      <w:r w:rsidRPr="00253A93">
        <w:rPr>
          <w:rFonts w:ascii="仿宋_GB2312" w:eastAsia="仿宋_GB2312" w:hint="eastAsia"/>
          <w:kern w:val="0"/>
          <w:sz w:val="32"/>
          <w:szCs w:val="32"/>
        </w:rPr>
        <w:t>本指导原则适用于《医疗器械分类目录》中</w:t>
      </w:r>
      <w:r w:rsidR="003A434E" w:rsidRPr="00253A93">
        <w:rPr>
          <w:rFonts w:ascii="仿宋_GB2312" w:eastAsia="仿宋_GB2312" w:hint="eastAsia"/>
          <w:kern w:val="0"/>
          <w:sz w:val="32"/>
          <w:szCs w:val="32"/>
        </w:rPr>
        <w:t>第二类</w:t>
      </w:r>
      <w:r w:rsidR="0080609D" w:rsidRPr="00253A93">
        <w:rPr>
          <w:rFonts w:ascii="仿宋_GB2312" w:eastAsia="仿宋_GB2312" w:hint="eastAsia"/>
          <w:kern w:val="0"/>
          <w:sz w:val="32"/>
          <w:szCs w:val="32"/>
        </w:rPr>
        <w:t>小型</w:t>
      </w:r>
      <w:r w:rsidR="006C118A" w:rsidRPr="00253A93">
        <w:rPr>
          <w:rFonts w:ascii="仿宋_GB2312" w:eastAsia="仿宋_GB2312" w:hint="eastAsia"/>
          <w:kern w:val="0"/>
          <w:sz w:val="32"/>
          <w:szCs w:val="32"/>
        </w:rPr>
        <w:t>蒸汽灭菌器产品</w:t>
      </w:r>
      <w:r w:rsidRPr="00253A93">
        <w:rPr>
          <w:rFonts w:ascii="仿宋_GB2312" w:eastAsia="仿宋_GB2312" w:hint="eastAsia"/>
          <w:kern w:val="0"/>
          <w:sz w:val="32"/>
          <w:szCs w:val="32"/>
        </w:rPr>
        <w:t>，</w:t>
      </w:r>
      <w:r w:rsidR="00BA61BA" w:rsidRPr="00253A93">
        <w:rPr>
          <w:rFonts w:ascii="仿宋_GB2312" w:eastAsia="仿宋_GB2312" w:hint="eastAsia"/>
          <w:kern w:val="0"/>
          <w:sz w:val="32"/>
          <w:szCs w:val="32"/>
        </w:rPr>
        <w:t>分</w:t>
      </w:r>
      <w:r w:rsidRPr="00253A93">
        <w:rPr>
          <w:rFonts w:ascii="仿宋_GB2312" w:eastAsia="仿宋_GB2312" w:hint="eastAsia"/>
          <w:kern w:val="0"/>
          <w:sz w:val="32"/>
          <w:szCs w:val="32"/>
        </w:rPr>
        <w:t>类代号现为68</w:t>
      </w:r>
      <w:r w:rsidR="0087684D" w:rsidRPr="00253A93">
        <w:rPr>
          <w:rFonts w:ascii="仿宋_GB2312" w:eastAsia="仿宋_GB2312" w:hint="eastAsia"/>
          <w:kern w:val="0"/>
          <w:sz w:val="32"/>
          <w:szCs w:val="32"/>
        </w:rPr>
        <w:t>5</w:t>
      </w:r>
      <w:r w:rsidR="006C118A" w:rsidRPr="00253A93">
        <w:rPr>
          <w:rFonts w:ascii="仿宋_GB2312" w:eastAsia="仿宋_GB2312" w:hint="eastAsia"/>
          <w:kern w:val="0"/>
          <w:sz w:val="32"/>
          <w:szCs w:val="32"/>
        </w:rPr>
        <w:t>7</w:t>
      </w:r>
      <w:r w:rsidRPr="00253A93">
        <w:rPr>
          <w:rFonts w:ascii="仿宋_GB2312" w:eastAsia="仿宋_GB2312" w:hint="eastAsia"/>
          <w:kern w:val="0"/>
          <w:sz w:val="32"/>
          <w:szCs w:val="32"/>
        </w:rPr>
        <w:t>。</w:t>
      </w:r>
      <w:bookmarkStart w:id="0" w:name="OLE_LINK1"/>
    </w:p>
    <w:p w:rsidR="00137441" w:rsidRPr="00253A93" w:rsidRDefault="005E3CED" w:rsidP="00253A93">
      <w:pPr>
        <w:spacing w:line="540" w:lineRule="exact"/>
        <w:ind w:firstLineChars="200" w:firstLine="640"/>
        <w:rPr>
          <w:rFonts w:ascii="仿宋_GB2312" w:eastAsia="仿宋_GB2312"/>
          <w:kern w:val="0"/>
          <w:sz w:val="32"/>
          <w:szCs w:val="32"/>
        </w:rPr>
      </w:pPr>
      <w:r w:rsidRPr="00253A93">
        <w:rPr>
          <w:rFonts w:ascii="仿宋_GB2312" w:eastAsia="仿宋_GB2312" w:hint="eastAsia"/>
          <w:kern w:val="0"/>
          <w:sz w:val="32"/>
          <w:szCs w:val="32"/>
        </w:rPr>
        <w:t>本指导原则所指</w:t>
      </w:r>
      <w:r w:rsidR="00137441" w:rsidRPr="00253A93">
        <w:rPr>
          <w:rFonts w:ascii="仿宋_GB2312" w:eastAsia="仿宋_GB2312" w:hint="eastAsia"/>
          <w:kern w:val="0"/>
          <w:sz w:val="32"/>
          <w:szCs w:val="32"/>
        </w:rPr>
        <w:t>小型蒸汽灭菌器是：</w:t>
      </w:r>
      <w:r w:rsidRPr="00253A93">
        <w:rPr>
          <w:rFonts w:ascii="仿宋_GB2312" w:eastAsia="仿宋_GB2312" w:hint="eastAsia"/>
          <w:kern w:val="0"/>
          <w:sz w:val="32"/>
          <w:szCs w:val="32"/>
        </w:rPr>
        <w:t>采用</w:t>
      </w:r>
      <w:r w:rsidR="00746356" w:rsidRPr="00253A93">
        <w:rPr>
          <w:rFonts w:ascii="仿宋_GB2312" w:eastAsia="仿宋_GB2312" w:hint="eastAsia"/>
          <w:kern w:val="0"/>
          <w:sz w:val="32"/>
          <w:szCs w:val="32"/>
        </w:rPr>
        <w:t>加热产生蒸汽或外接蒸汽，其灭菌</w:t>
      </w:r>
      <w:r w:rsidRPr="00253A93">
        <w:rPr>
          <w:rFonts w:ascii="仿宋_GB2312" w:eastAsia="仿宋_GB2312" w:hint="eastAsia"/>
          <w:kern w:val="0"/>
          <w:sz w:val="32"/>
          <w:szCs w:val="32"/>
        </w:rPr>
        <w:t>室容积不超过60 L，不能装载1个灭菌单元(300 mm</w:t>
      </w:r>
      <w:r w:rsidR="00204954" w:rsidRPr="00253A93">
        <w:rPr>
          <w:rFonts w:ascii="仿宋_GB2312" w:eastAsia="仿宋_GB2312" w:hint="eastAsia"/>
          <w:kern w:val="0"/>
          <w:sz w:val="32"/>
          <w:szCs w:val="32"/>
        </w:rPr>
        <w:t>×</w:t>
      </w:r>
      <w:r w:rsidRPr="00253A93">
        <w:rPr>
          <w:rFonts w:ascii="仿宋_GB2312" w:eastAsia="仿宋_GB2312" w:hint="eastAsia"/>
          <w:kern w:val="0"/>
          <w:sz w:val="32"/>
          <w:szCs w:val="32"/>
        </w:rPr>
        <w:t>300 mm</w:t>
      </w:r>
      <w:r w:rsidR="00204954" w:rsidRPr="00253A93">
        <w:rPr>
          <w:rFonts w:ascii="仿宋_GB2312" w:eastAsia="仿宋_GB2312" w:hint="eastAsia"/>
          <w:kern w:val="0"/>
          <w:sz w:val="32"/>
          <w:szCs w:val="32"/>
        </w:rPr>
        <w:t>×</w:t>
      </w:r>
      <w:r w:rsidRPr="00253A93">
        <w:rPr>
          <w:rFonts w:ascii="仿宋_GB2312" w:eastAsia="仿宋_GB2312" w:hint="eastAsia"/>
          <w:kern w:val="0"/>
          <w:sz w:val="32"/>
          <w:szCs w:val="32"/>
        </w:rPr>
        <w:t>600 mm) 的小型蒸汽灭菌器（不包括手提式压力蒸汽灭菌器</w:t>
      </w:r>
      <w:r w:rsidR="00182078">
        <w:rPr>
          <w:rFonts w:ascii="仿宋_GB2312" w:eastAsia="仿宋_GB2312" w:hint="eastAsia"/>
          <w:kern w:val="0"/>
          <w:sz w:val="32"/>
          <w:szCs w:val="32"/>
        </w:rPr>
        <w:t>、卡式蒸汽灭菌器、立式蒸汽灭菌器</w:t>
      </w:r>
      <w:r w:rsidRPr="00253A93">
        <w:rPr>
          <w:rFonts w:ascii="仿宋_GB2312" w:eastAsia="仿宋_GB2312" w:hint="eastAsia"/>
          <w:kern w:val="0"/>
          <w:sz w:val="32"/>
          <w:szCs w:val="32"/>
        </w:rPr>
        <w:t>）。</w:t>
      </w:r>
    </w:p>
    <w:p w:rsidR="009B5A8D" w:rsidRPr="00253A93" w:rsidRDefault="009B5A8D" w:rsidP="00253A93">
      <w:pPr>
        <w:snapToGrid w:val="0"/>
        <w:spacing w:line="520" w:lineRule="exact"/>
        <w:ind w:firstLineChars="200" w:firstLine="640"/>
        <w:rPr>
          <w:rFonts w:ascii="黑体" w:eastAsia="黑体"/>
          <w:bCs/>
          <w:sz w:val="32"/>
          <w:szCs w:val="32"/>
        </w:rPr>
      </w:pPr>
      <w:r w:rsidRPr="00253A93">
        <w:rPr>
          <w:rFonts w:ascii="黑体" w:eastAsia="黑体" w:hint="eastAsia"/>
          <w:sz w:val="32"/>
          <w:szCs w:val="32"/>
        </w:rPr>
        <w:lastRenderedPageBreak/>
        <w:t>二、</w:t>
      </w:r>
      <w:r w:rsidRPr="00253A93">
        <w:rPr>
          <w:rFonts w:ascii="黑体" w:eastAsia="黑体" w:hint="eastAsia"/>
          <w:bCs/>
          <w:sz w:val="32"/>
          <w:szCs w:val="32"/>
        </w:rPr>
        <w:t>技术审查要点</w:t>
      </w:r>
    </w:p>
    <w:p w:rsidR="009B5A8D" w:rsidRPr="00253A93" w:rsidRDefault="009B5A8D" w:rsidP="00253A93">
      <w:pPr>
        <w:snapToGrid w:val="0"/>
        <w:spacing w:line="520" w:lineRule="exact"/>
        <w:ind w:firstLineChars="200" w:firstLine="640"/>
        <w:rPr>
          <w:rFonts w:ascii="楷体_GB2312" w:eastAsia="楷体_GB2312" w:hAnsi="楷体"/>
          <w:sz w:val="32"/>
          <w:szCs w:val="32"/>
        </w:rPr>
      </w:pPr>
      <w:r w:rsidRPr="00253A93">
        <w:rPr>
          <w:rFonts w:ascii="楷体_GB2312" w:eastAsia="楷体_GB2312" w:hAnsi="楷体" w:hint="eastAsia"/>
          <w:bCs/>
          <w:sz w:val="32"/>
          <w:szCs w:val="32"/>
        </w:rPr>
        <w:t>（一）</w:t>
      </w:r>
      <w:r w:rsidR="00852C82" w:rsidRPr="00253A93">
        <w:rPr>
          <w:rFonts w:ascii="楷体_GB2312" w:eastAsia="楷体_GB2312" w:hAnsi="楷体" w:hint="eastAsia"/>
          <w:sz w:val="32"/>
          <w:szCs w:val="32"/>
        </w:rPr>
        <w:t>产品名称</w:t>
      </w:r>
      <w:r w:rsidRPr="00253A93">
        <w:rPr>
          <w:rFonts w:ascii="楷体_GB2312" w:eastAsia="楷体_GB2312" w:hAnsi="楷体" w:hint="eastAsia"/>
          <w:sz w:val="32"/>
          <w:szCs w:val="32"/>
        </w:rPr>
        <w:t>要求</w:t>
      </w:r>
      <w:r w:rsidR="00245A1C" w:rsidRPr="00253A93">
        <w:rPr>
          <w:rFonts w:ascii="楷体_GB2312" w:eastAsia="楷体_GB2312" w:hAnsi="楷体" w:hint="eastAsia"/>
          <w:sz w:val="32"/>
          <w:szCs w:val="32"/>
        </w:rPr>
        <w:t xml:space="preserve">  </w:t>
      </w:r>
    </w:p>
    <w:p w:rsidR="00245A1C" w:rsidRPr="00253A93" w:rsidRDefault="006C118A" w:rsidP="00253A93">
      <w:pPr>
        <w:widowControl/>
        <w:snapToGrid w:val="0"/>
        <w:spacing w:line="520" w:lineRule="exact"/>
        <w:ind w:firstLineChars="200" w:firstLine="640"/>
        <w:jc w:val="left"/>
        <w:rPr>
          <w:rFonts w:ascii="仿宋_GB2312" w:eastAsia="仿宋_GB2312" w:hAnsi="仿宋"/>
          <w:sz w:val="32"/>
          <w:szCs w:val="32"/>
        </w:rPr>
      </w:pPr>
      <w:r w:rsidRPr="00253A93">
        <w:rPr>
          <w:rFonts w:ascii="仿宋_GB2312" w:eastAsia="仿宋_GB2312" w:hAnsi="仿宋" w:hint="eastAsia"/>
          <w:sz w:val="32"/>
          <w:szCs w:val="32"/>
        </w:rPr>
        <w:t>产品</w:t>
      </w:r>
      <w:r w:rsidR="009B5A8D" w:rsidRPr="00253A93">
        <w:rPr>
          <w:rFonts w:ascii="仿宋_GB2312" w:eastAsia="仿宋_GB2312" w:hAnsi="仿宋" w:hint="eastAsia"/>
          <w:sz w:val="32"/>
          <w:szCs w:val="32"/>
        </w:rPr>
        <w:t>的命名应采用《医疗器械分类目录》或国家标准、行业标准上的通用名称，或以产品结构</w:t>
      </w:r>
      <w:r w:rsidRPr="00253A93">
        <w:rPr>
          <w:rFonts w:ascii="仿宋_GB2312" w:eastAsia="仿宋_GB2312" w:hAnsi="仿宋" w:hint="eastAsia"/>
          <w:sz w:val="32"/>
          <w:szCs w:val="32"/>
        </w:rPr>
        <w:t>、控制方式</w:t>
      </w:r>
      <w:r w:rsidR="009B5A8D" w:rsidRPr="00253A93">
        <w:rPr>
          <w:rFonts w:ascii="仿宋_GB2312" w:eastAsia="仿宋_GB2312" w:hAnsi="仿宋" w:hint="eastAsia"/>
          <w:sz w:val="32"/>
          <w:szCs w:val="32"/>
        </w:rPr>
        <w:t>为依据命名</w:t>
      </w:r>
      <w:r w:rsidR="00B86BAD" w:rsidRPr="00253A93">
        <w:rPr>
          <w:rFonts w:ascii="仿宋_GB2312" w:eastAsia="仿宋_GB2312" w:hAnsi="仿宋" w:hint="eastAsia"/>
          <w:sz w:val="32"/>
          <w:szCs w:val="32"/>
        </w:rPr>
        <w:t>，应符合《医疗器械通用名称命名规则》的要求</w:t>
      </w:r>
      <w:r w:rsidR="00182078">
        <w:rPr>
          <w:rFonts w:ascii="仿宋_GB2312" w:eastAsia="仿宋_GB2312" w:hAnsi="仿宋" w:hint="eastAsia"/>
          <w:sz w:val="32"/>
          <w:szCs w:val="32"/>
        </w:rPr>
        <w:t>。目前市场上使用的名称一般有台式灭菌器、台式小型蒸汽灭菌器、</w:t>
      </w:r>
      <w:r w:rsidR="0080609D" w:rsidRPr="00253A93">
        <w:rPr>
          <w:rFonts w:ascii="仿宋_GB2312" w:eastAsia="仿宋_GB2312" w:hAnsi="仿宋" w:hint="eastAsia"/>
          <w:sz w:val="32"/>
          <w:szCs w:val="32"/>
        </w:rPr>
        <w:t>小</w:t>
      </w:r>
      <w:r w:rsidR="00C864C7" w:rsidRPr="00253A93">
        <w:rPr>
          <w:rFonts w:ascii="仿宋_GB2312" w:eastAsia="仿宋_GB2312" w:hAnsi="仿宋" w:hint="eastAsia"/>
          <w:sz w:val="32"/>
          <w:szCs w:val="32"/>
        </w:rPr>
        <w:t>型</w:t>
      </w:r>
      <w:r w:rsidRPr="00253A93">
        <w:rPr>
          <w:rFonts w:ascii="仿宋_GB2312" w:eastAsia="仿宋_GB2312" w:hAnsi="仿宋" w:hint="eastAsia"/>
          <w:sz w:val="32"/>
          <w:szCs w:val="32"/>
        </w:rPr>
        <w:t>蒸汽灭菌器（自动控制型）等</w:t>
      </w:r>
      <w:r w:rsidR="009B5A8D" w:rsidRPr="00253A93">
        <w:rPr>
          <w:rFonts w:ascii="仿宋_GB2312" w:eastAsia="仿宋_GB2312" w:hAnsi="仿宋" w:hint="eastAsia"/>
          <w:sz w:val="32"/>
          <w:szCs w:val="32"/>
        </w:rPr>
        <w:t>。</w:t>
      </w:r>
    </w:p>
    <w:bookmarkEnd w:id="0"/>
    <w:p w:rsidR="00E56EA7" w:rsidRPr="00F01AC4" w:rsidRDefault="009B5A8D" w:rsidP="00253A93">
      <w:pPr>
        <w:widowControl/>
        <w:snapToGrid w:val="0"/>
        <w:spacing w:line="520" w:lineRule="exact"/>
        <w:ind w:firstLineChars="200" w:firstLine="640"/>
        <w:jc w:val="left"/>
        <w:rPr>
          <w:rFonts w:ascii="楷体_GB2312" w:eastAsia="楷体_GB2312" w:hAnsi="楷体"/>
          <w:bCs/>
          <w:sz w:val="32"/>
          <w:szCs w:val="32"/>
        </w:rPr>
      </w:pPr>
      <w:r w:rsidRPr="00F01AC4">
        <w:rPr>
          <w:rFonts w:ascii="楷体_GB2312" w:eastAsia="楷体_GB2312" w:hAnsi="楷体" w:hint="eastAsia"/>
          <w:bCs/>
          <w:sz w:val="32"/>
          <w:szCs w:val="32"/>
        </w:rPr>
        <w:t>（二）产品的结构和组成</w:t>
      </w:r>
      <w:bookmarkStart w:id="1" w:name="_Toc251021029"/>
    </w:p>
    <w:p w:rsidR="00B86BAD" w:rsidRPr="00F01AC4" w:rsidRDefault="00B86BAD" w:rsidP="00253A93">
      <w:pPr>
        <w:snapToGrid w:val="0"/>
        <w:spacing w:line="520" w:lineRule="exact"/>
        <w:ind w:firstLineChars="200" w:firstLine="640"/>
        <w:rPr>
          <w:rFonts w:ascii="仿宋_GB2312" w:eastAsia="仿宋_GB2312" w:hAnsi="仿宋"/>
          <w:sz w:val="32"/>
          <w:szCs w:val="32"/>
        </w:rPr>
      </w:pPr>
      <w:r w:rsidRPr="00F01AC4">
        <w:rPr>
          <w:rFonts w:ascii="仿宋_GB2312" w:eastAsia="仿宋_GB2312" w:hAnsi="仿宋" w:hint="eastAsia"/>
          <w:sz w:val="32"/>
          <w:szCs w:val="32"/>
        </w:rPr>
        <w:t>小型蒸汽灭菌器采用蒸汽为灭菌因子杀灭负载微生物，压力、温度、时间等灭菌的主要技术参数由程序设定并控制，可具备预真空或脉动真空功能</w:t>
      </w:r>
      <w:r w:rsidR="00137441" w:rsidRPr="00F01AC4">
        <w:rPr>
          <w:rFonts w:ascii="仿宋_GB2312" w:eastAsia="仿宋_GB2312" w:hAnsi="仿宋" w:hint="eastAsia"/>
          <w:sz w:val="32"/>
          <w:szCs w:val="32"/>
        </w:rPr>
        <w:t>；灭菌器一般由容器、加热系统</w:t>
      </w:r>
      <w:r w:rsidRPr="00F01AC4">
        <w:rPr>
          <w:rFonts w:ascii="仿宋_GB2312" w:eastAsia="仿宋_GB2312" w:hAnsi="仿宋" w:hint="eastAsia"/>
          <w:sz w:val="32"/>
          <w:szCs w:val="32"/>
        </w:rPr>
        <w:t>、控制系统</w:t>
      </w:r>
      <w:r w:rsidR="00623721">
        <w:rPr>
          <w:rFonts w:ascii="仿宋_GB2312" w:eastAsia="仿宋_GB2312" w:hAnsi="仿宋" w:hint="eastAsia"/>
          <w:sz w:val="32"/>
          <w:szCs w:val="32"/>
        </w:rPr>
        <w:t>、</w:t>
      </w:r>
      <w:r w:rsidR="00623721" w:rsidRPr="00F01AC4">
        <w:rPr>
          <w:rFonts w:ascii="仿宋_GB2312" w:eastAsia="仿宋_GB2312" w:hAnsi="仿宋" w:hint="eastAsia"/>
          <w:sz w:val="32"/>
          <w:szCs w:val="32"/>
        </w:rPr>
        <w:t>管道系统</w:t>
      </w:r>
      <w:r w:rsidRPr="00F01AC4">
        <w:rPr>
          <w:rFonts w:ascii="仿宋_GB2312" w:eastAsia="仿宋_GB2312" w:hAnsi="仿宋" w:hint="eastAsia"/>
          <w:sz w:val="32"/>
          <w:szCs w:val="32"/>
        </w:rPr>
        <w:t>等组成，内容积小于60升。（不同生产企业的产品，在结构上存在一定差异，不完全与本部分描述一致）。</w:t>
      </w:r>
    </w:p>
    <w:p w:rsidR="00C864C7" w:rsidRPr="008425A0" w:rsidRDefault="00C864C7" w:rsidP="00253A93">
      <w:pPr>
        <w:snapToGrid w:val="0"/>
        <w:spacing w:line="520" w:lineRule="exact"/>
        <w:ind w:firstLineChars="200" w:firstLine="640"/>
        <w:rPr>
          <w:rFonts w:ascii="仿宋_GB2312" w:eastAsia="仿宋_GB2312" w:hAnsi="仿宋"/>
          <w:sz w:val="32"/>
          <w:szCs w:val="32"/>
        </w:rPr>
      </w:pPr>
      <w:r w:rsidRPr="008425A0">
        <w:rPr>
          <w:rFonts w:ascii="仿宋_GB2312" w:eastAsia="仿宋_GB2312" w:hAnsi="仿宋" w:hint="eastAsia"/>
          <w:sz w:val="32"/>
          <w:szCs w:val="32"/>
        </w:rPr>
        <w:t>（1）容器（灭菌室）是灭菌器的核心承压部件，是运行灭菌过程的载体。</w:t>
      </w:r>
    </w:p>
    <w:p w:rsidR="00623721" w:rsidRPr="008425A0" w:rsidRDefault="00C864C7" w:rsidP="00253A93">
      <w:pPr>
        <w:snapToGrid w:val="0"/>
        <w:spacing w:line="520" w:lineRule="exact"/>
        <w:ind w:firstLineChars="200" w:firstLine="640"/>
        <w:rPr>
          <w:rFonts w:ascii="仿宋_GB2312" w:eastAsia="仿宋_GB2312" w:hAnsi="仿宋"/>
          <w:sz w:val="32"/>
          <w:szCs w:val="32"/>
        </w:rPr>
      </w:pPr>
      <w:r w:rsidRPr="008425A0">
        <w:rPr>
          <w:rFonts w:ascii="仿宋_GB2312" w:eastAsia="仿宋_GB2312" w:hAnsi="仿宋" w:hint="eastAsia"/>
          <w:sz w:val="32"/>
          <w:szCs w:val="32"/>
        </w:rPr>
        <w:t>（2）</w:t>
      </w:r>
      <w:r w:rsidR="00623721" w:rsidRPr="008425A0">
        <w:rPr>
          <w:rFonts w:ascii="仿宋_GB2312" w:eastAsia="仿宋_GB2312" w:hAnsi="仿宋" w:hint="eastAsia"/>
          <w:sz w:val="32"/>
          <w:szCs w:val="32"/>
        </w:rPr>
        <w:t>加热系统用于产生蒸汽供灭菌用（也可外接蒸汽）。</w:t>
      </w:r>
    </w:p>
    <w:p w:rsidR="00C864C7" w:rsidRPr="008425A0" w:rsidRDefault="00623721" w:rsidP="00253A93">
      <w:pPr>
        <w:snapToGrid w:val="0"/>
        <w:spacing w:line="520" w:lineRule="exact"/>
        <w:ind w:firstLineChars="200" w:firstLine="640"/>
        <w:rPr>
          <w:rFonts w:ascii="仿宋_GB2312" w:eastAsia="仿宋_GB2312" w:hAnsi="仿宋"/>
          <w:sz w:val="32"/>
          <w:szCs w:val="32"/>
        </w:rPr>
      </w:pPr>
      <w:r w:rsidRPr="008425A0">
        <w:rPr>
          <w:rFonts w:ascii="仿宋_GB2312" w:eastAsia="仿宋_GB2312" w:hAnsi="仿宋" w:hint="eastAsia"/>
          <w:sz w:val="32"/>
          <w:szCs w:val="32"/>
        </w:rPr>
        <w:t>（3）</w:t>
      </w:r>
      <w:r w:rsidR="00C864C7" w:rsidRPr="008425A0">
        <w:rPr>
          <w:rFonts w:ascii="仿宋_GB2312" w:eastAsia="仿宋_GB2312" w:hAnsi="仿宋" w:hint="eastAsia"/>
          <w:sz w:val="32"/>
          <w:szCs w:val="32"/>
        </w:rPr>
        <w:t>控制系统（包括相应控制软件）用于</w:t>
      </w:r>
      <w:r w:rsidRPr="008425A0">
        <w:rPr>
          <w:rFonts w:ascii="仿宋_GB2312" w:eastAsia="仿宋_GB2312" w:hAnsi="仿宋" w:hint="eastAsia"/>
          <w:sz w:val="32"/>
          <w:szCs w:val="32"/>
        </w:rPr>
        <w:t>压力、温度等灭菌参数的控制，并对预设周期参数进行监控。</w:t>
      </w:r>
    </w:p>
    <w:p w:rsidR="00C864C7" w:rsidRPr="008425A0" w:rsidRDefault="00C864C7" w:rsidP="00253A93">
      <w:pPr>
        <w:snapToGrid w:val="0"/>
        <w:spacing w:line="520" w:lineRule="exact"/>
        <w:ind w:firstLineChars="200" w:firstLine="640"/>
        <w:rPr>
          <w:rFonts w:ascii="仿宋_GB2312" w:eastAsia="仿宋_GB2312" w:hAnsi="仿宋"/>
          <w:sz w:val="32"/>
          <w:szCs w:val="32"/>
        </w:rPr>
      </w:pPr>
      <w:r w:rsidRPr="008425A0">
        <w:rPr>
          <w:rFonts w:ascii="仿宋_GB2312" w:eastAsia="仿宋_GB2312" w:hAnsi="仿宋" w:hint="eastAsia"/>
          <w:sz w:val="32"/>
          <w:szCs w:val="32"/>
        </w:rPr>
        <w:t>（</w:t>
      </w:r>
      <w:r w:rsidR="00623721" w:rsidRPr="008425A0">
        <w:rPr>
          <w:rFonts w:ascii="仿宋_GB2312" w:eastAsia="仿宋_GB2312" w:hAnsi="仿宋" w:hint="eastAsia"/>
          <w:sz w:val="32"/>
          <w:szCs w:val="32"/>
        </w:rPr>
        <w:t>4</w:t>
      </w:r>
      <w:r w:rsidRPr="008425A0">
        <w:rPr>
          <w:rFonts w:ascii="仿宋_GB2312" w:eastAsia="仿宋_GB2312" w:hAnsi="仿宋" w:hint="eastAsia"/>
          <w:sz w:val="32"/>
          <w:szCs w:val="32"/>
        </w:rPr>
        <w:t>）管路系统用于实现灭菌介质的输送、内室真空等。</w:t>
      </w:r>
    </w:p>
    <w:bookmarkEnd w:id="1"/>
    <w:p w:rsidR="005B473A" w:rsidRPr="00253A93" w:rsidRDefault="009B5A8D" w:rsidP="00253A93">
      <w:pPr>
        <w:snapToGrid w:val="0"/>
        <w:spacing w:line="520" w:lineRule="exact"/>
        <w:ind w:firstLineChars="146" w:firstLine="467"/>
        <w:rPr>
          <w:rFonts w:ascii="楷体_GB2312" w:eastAsia="楷体_GB2312" w:hAnsi="楷体"/>
          <w:bCs/>
          <w:sz w:val="32"/>
          <w:szCs w:val="32"/>
        </w:rPr>
      </w:pPr>
      <w:r w:rsidRPr="00253A93">
        <w:rPr>
          <w:rFonts w:ascii="楷体_GB2312" w:eastAsia="楷体_GB2312" w:hAnsi="楷体" w:hint="eastAsia"/>
          <w:bCs/>
          <w:sz w:val="32"/>
          <w:szCs w:val="32"/>
        </w:rPr>
        <w:t>（三）产品工作原理</w:t>
      </w:r>
      <w:r w:rsidR="00852C82" w:rsidRPr="00253A93">
        <w:rPr>
          <w:rFonts w:ascii="楷体_GB2312" w:eastAsia="楷体_GB2312" w:hAnsi="楷体" w:hint="eastAsia"/>
          <w:bCs/>
          <w:sz w:val="32"/>
          <w:szCs w:val="32"/>
        </w:rPr>
        <w:t>/作用机理</w:t>
      </w:r>
    </w:p>
    <w:p w:rsidR="004D6562" w:rsidRPr="00253A93" w:rsidRDefault="006A0A58" w:rsidP="00253A93">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小型</w:t>
      </w:r>
      <w:r w:rsidR="00C864C7" w:rsidRPr="00253A93">
        <w:rPr>
          <w:rFonts w:ascii="仿宋" w:eastAsia="仿宋" w:hAnsi="仿宋" w:hint="eastAsia"/>
          <w:sz w:val="32"/>
          <w:szCs w:val="32"/>
        </w:rPr>
        <w:t>蒸汽灭菌器是通过重力置换、机械抽真空等方式，根据湿热灭菌的原理，以饱和的湿热蒸汽为灭菌因子，在高温、高压、高湿的环境下，</w:t>
      </w:r>
      <w:r w:rsidR="00746356" w:rsidRPr="00253A93">
        <w:rPr>
          <w:rFonts w:ascii="仿宋" w:eastAsia="仿宋" w:hAnsi="仿宋" w:hint="eastAsia"/>
          <w:sz w:val="32"/>
          <w:szCs w:val="32"/>
        </w:rPr>
        <w:t>在</w:t>
      </w:r>
      <w:r w:rsidR="00C864C7" w:rsidRPr="00253A93">
        <w:rPr>
          <w:rFonts w:ascii="仿宋" w:eastAsia="仿宋" w:hAnsi="仿宋" w:hint="eastAsia"/>
          <w:sz w:val="32"/>
          <w:szCs w:val="32"/>
        </w:rPr>
        <w:t>一定压力和时间的组合作用下，实现对可被蒸汽穿透的物品的灭菌。</w:t>
      </w:r>
    </w:p>
    <w:p w:rsidR="00852C82" w:rsidRPr="00253A93" w:rsidRDefault="00852C82" w:rsidP="00253A93">
      <w:pPr>
        <w:snapToGrid w:val="0"/>
        <w:spacing w:line="520" w:lineRule="exact"/>
        <w:ind w:firstLineChars="200" w:firstLine="640"/>
        <w:rPr>
          <w:rFonts w:ascii="楷体_GB2312" w:eastAsia="楷体_GB2312" w:hAnsi="楷体"/>
          <w:sz w:val="32"/>
          <w:szCs w:val="32"/>
        </w:rPr>
      </w:pPr>
      <w:r w:rsidRPr="00253A93">
        <w:rPr>
          <w:rFonts w:ascii="楷体_GB2312" w:eastAsia="楷体_GB2312" w:hAnsi="楷体" w:hint="eastAsia"/>
          <w:sz w:val="32"/>
          <w:szCs w:val="32"/>
        </w:rPr>
        <w:t>（四）注册单元划分的原则和实例</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lastRenderedPageBreak/>
        <w:t>1.医疗器械产品的注册单元以产品的技术原理、结构组成、性能指标和适用范围为划分依据。</w:t>
      </w:r>
    </w:p>
    <w:p w:rsidR="00B86BAD" w:rsidRPr="00253A93" w:rsidRDefault="00AA4A6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2.</w:t>
      </w:r>
      <w:r w:rsidR="00B86BAD" w:rsidRPr="00253A93">
        <w:rPr>
          <w:rFonts w:ascii="仿宋_GB2312" w:eastAsia="仿宋_GB2312" w:hAnsi="仿宋" w:hint="eastAsia"/>
          <w:sz w:val="32"/>
          <w:szCs w:val="32"/>
        </w:rPr>
        <w:t>小型</w:t>
      </w:r>
      <w:r w:rsidRPr="00253A93">
        <w:rPr>
          <w:rFonts w:ascii="仿宋_GB2312" w:eastAsia="仿宋_GB2312" w:hAnsi="仿宋" w:hint="eastAsia"/>
          <w:sz w:val="32"/>
          <w:szCs w:val="32"/>
        </w:rPr>
        <w:t>蒸汽灭菌器产品</w:t>
      </w:r>
      <w:r w:rsidR="00B86BAD" w:rsidRPr="00253A93">
        <w:rPr>
          <w:rFonts w:ascii="仿宋_GB2312" w:eastAsia="仿宋_GB2312" w:hAnsi="仿宋" w:hint="eastAsia"/>
          <w:sz w:val="32"/>
          <w:szCs w:val="32"/>
        </w:rPr>
        <w:t>可以划分在一个注册单元中，可按预期用途、结构</w:t>
      </w:r>
      <w:r w:rsidR="006A0A58">
        <w:rPr>
          <w:rFonts w:ascii="仿宋_GB2312" w:eastAsia="仿宋_GB2312" w:hAnsi="仿宋" w:hint="eastAsia"/>
          <w:sz w:val="32"/>
          <w:szCs w:val="32"/>
        </w:rPr>
        <w:t>组成</w:t>
      </w:r>
      <w:r w:rsidR="00B86BAD" w:rsidRPr="00253A93">
        <w:rPr>
          <w:rFonts w:ascii="仿宋_GB2312" w:eastAsia="仿宋_GB2312" w:hAnsi="仿宋" w:hint="eastAsia"/>
          <w:sz w:val="32"/>
          <w:szCs w:val="32"/>
        </w:rPr>
        <w:t>、灭菌内室大小</w:t>
      </w:r>
      <w:r w:rsidR="006A0A58">
        <w:rPr>
          <w:rFonts w:ascii="仿宋_GB2312" w:eastAsia="仿宋_GB2312" w:hAnsi="仿宋" w:hint="eastAsia"/>
          <w:sz w:val="32"/>
          <w:szCs w:val="32"/>
        </w:rPr>
        <w:t>（可以是范围值）</w:t>
      </w:r>
      <w:r w:rsidR="00B86BAD" w:rsidRPr="00253A93">
        <w:rPr>
          <w:rFonts w:ascii="仿宋_GB2312" w:eastAsia="仿宋_GB2312" w:hAnsi="仿宋" w:hint="eastAsia"/>
          <w:sz w:val="32"/>
          <w:szCs w:val="32"/>
        </w:rPr>
        <w:t>等不同分为不同型号和规格。</w:t>
      </w:r>
    </w:p>
    <w:p w:rsidR="009B5A8D" w:rsidRPr="00253A93" w:rsidRDefault="009B5A8D" w:rsidP="00253A93">
      <w:pPr>
        <w:snapToGrid w:val="0"/>
        <w:spacing w:line="520" w:lineRule="exact"/>
        <w:ind w:firstLineChars="100" w:firstLine="320"/>
        <w:rPr>
          <w:rFonts w:ascii="楷体_GB2312" w:eastAsia="楷体_GB2312"/>
          <w:bCs/>
          <w:sz w:val="32"/>
          <w:szCs w:val="32"/>
        </w:rPr>
      </w:pPr>
      <w:r w:rsidRPr="00253A93">
        <w:rPr>
          <w:rFonts w:ascii="楷体_GB2312" w:eastAsia="楷体_GB2312" w:hint="eastAsia"/>
          <w:bCs/>
          <w:sz w:val="32"/>
          <w:szCs w:val="32"/>
        </w:rPr>
        <w:t>（五）产品适用的相关标准</w:t>
      </w:r>
    </w:p>
    <w:p w:rsidR="00571C56" w:rsidRPr="00253A93" w:rsidRDefault="00571C56" w:rsidP="00295877">
      <w:pPr>
        <w:pStyle w:val="a3"/>
        <w:snapToGrid w:val="0"/>
        <w:spacing w:line="520" w:lineRule="exact"/>
        <w:rPr>
          <w:rFonts w:ascii="仿宋_GB2312" w:eastAsia="仿宋_GB2312" w:hAnsi="仿宋"/>
          <w:sz w:val="28"/>
          <w:szCs w:val="28"/>
        </w:rPr>
      </w:pPr>
      <w:r w:rsidRPr="00253A93">
        <w:rPr>
          <w:rFonts w:ascii="仿宋_GB2312" w:eastAsia="仿宋_GB2312" w:hAnsi="仿宋" w:hint="eastAsia"/>
          <w:sz w:val="32"/>
          <w:szCs w:val="32"/>
        </w:rPr>
        <w:t>目前与</w:t>
      </w:r>
      <w:r w:rsidR="00852C82" w:rsidRPr="00253A93">
        <w:rPr>
          <w:rFonts w:ascii="仿宋_GB2312" w:eastAsia="仿宋_GB2312" w:hAnsi="仿宋" w:hint="eastAsia"/>
          <w:sz w:val="32"/>
          <w:szCs w:val="32"/>
        </w:rPr>
        <w:t>产品</w:t>
      </w:r>
      <w:r w:rsidRPr="00253A93">
        <w:rPr>
          <w:rFonts w:ascii="仿宋_GB2312" w:eastAsia="仿宋_GB2312" w:hAnsi="仿宋" w:hint="eastAsia"/>
          <w:sz w:val="32"/>
          <w:szCs w:val="32"/>
        </w:rPr>
        <w:t>相关的国际标准、国家标准及行业标准列举如下：</w:t>
      </w:r>
      <w:r w:rsidRPr="00253A93">
        <w:rPr>
          <w:rFonts w:ascii="仿宋_GB2312" w:eastAsia="仿宋_GB2312" w:hAnsi="仿宋" w:hint="eastAsia"/>
          <w:sz w:val="28"/>
          <w:szCs w:val="28"/>
        </w:rPr>
        <w:t xml:space="preserve"> </w:t>
      </w:r>
    </w:p>
    <w:p w:rsidR="00571C56" w:rsidRPr="00253A93" w:rsidRDefault="00571C56" w:rsidP="00FE102F">
      <w:pPr>
        <w:pStyle w:val="a5"/>
        <w:keepNext/>
        <w:snapToGrid w:val="0"/>
        <w:spacing w:afterLines="50" w:line="520" w:lineRule="exact"/>
        <w:jc w:val="center"/>
        <w:rPr>
          <w:rFonts w:ascii="仿宋_GB2312" w:eastAsia="仿宋_GB2312" w:hAnsi="仿宋"/>
          <w:kern w:val="0"/>
          <w:sz w:val="32"/>
          <w:szCs w:val="32"/>
        </w:rPr>
      </w:pPr>
      <w:r w:rsidRPr="00253A93">
        <w:rPr>
          <w:rFonts w:ascii="仿宋_GB2312" w:eastAsia="仿宋_GB2312" w:hAnsi="仿宋" w:hint="eastAsia"/>
          <w:kern w:val="0"/>
          <w:sz w:val="32"/>
          <w:szCs w:val="32"/>
        </w:rPr>
        <w:t>表</w:t>
      </w:r>
      <w:r w:rsidR="00E2042A" w:rsidRPr="00253A93">
        <w:rPr>
          <w:rFonts w:ascii="仿宋_GB2312" w:eastAsia="仿宋_GB2312" w:hAnsi="仿宋" w:hint="eastAsia"/>
          <w:kern w:val="0"/>
          <w:sz w:val="32"/>
          <w:szCs w:val="32"/>
        </w:rPr>
        <w:fldChar w:fldCharType="begin"/>
      </w:r>
      <w:r w:rsidRPr="00253A93">
        <w:rPr>
          <w:rFonts w:ascii="仿宋_GB2312" w:eastAsia="仿宋_GB2312" w:hAnsi="仿宋" w:hint="eastAsia"/>
          <w:kern w:val="0"/>
          <w:sz w:val="32"/>
          <w:szCs w:val="32"/>
        </w:rPr>
        <w:instrText xml:space="preserve"> SEQ 表格 \* ARABIC </w:instrText>
      </w:r>
      <w:r w:rsidR="00E2042A" w:rsidRPr="00253A93">
        <w:rPr>
          <w:rFonts w:ascii="仿宋_GB2312" w:eastAsia="仿宋_GB2312" w:hAnsi="仿宋" w:hint="eastAsia"/>
          <w:kern w:val="0"/>
          <w:sz w:val="32"/>
          <w:szCs w:val="32"/>
        </w:rPr>
        <w:fldChar w:fldCharType="separate"/>
      </w:r>
      <w:r w:rsidR="00FE102F">
        <w:rPr>
          <w:rFonts w:ascii="仿宋_GB2312" w:eastAsia="仿宋_GB2312" w:hAnsi="仿宋"/>
          <w:noProof/>
          <w:kern w:val="0"/>
          <w:sz w:val="32"/>
          <w:szCs w:val="32"/>
        </w:rPr>
        <w:t>1</w:t>
      </w:r>
      <w:r w:rsidR="00E2042A" w:rsidRPr="00253A93">
        <w:rPr>
          <w:rFonts w:ascii="仿宋_GB2312" w:eastAsia="仿宋_GB2312" w:hAnsi="仿宋" w:hint="eastAsia"/>
          <w:kern w:val="0"/>
          <w:sz w:val="32"/>
          <w:szCs w:val="32"/>
        </w:rPr>
        <w:fldChar w:fldCharType="end"/>
      </w:r>
      <w:r w:rsidRPr="00253A93">
        <w:rPr>
          <w:rFonts w:ascii="仿宋_GB2312" w:eastAsia="仿宋_GB2312" w:hAnsi="仿宋" w:hint="eastAsia"/>
          <w:kern w:val="0"/>
          <w:sz w:val="32"/>
          <w:szCs w:val="32"/>
        </w:rPr>
        <w:t xml:space="preserve"> 相关产品标准</w:t>
      </w:r>
    </w:p>
    <w:tbl>
      <w:tblPr>
        <w:tblW w:w="8670" w:type="dxa"/>
        <w:tblInd w:w="93" w:type="dxa"/>
        <w:tblLook w:val="04A0"/>
      </w:tblPr>
      <w:tblGrid>
        <w:gridCol w:w="2850"/>
        <w:gridCol w:w="5820"/>
      </w:tblGrid>
      <w:tr w:rsidR="00852C82" w:rsidRPr="00253A93" w:rsidTr="006A0A58">
        <w:trPr>
          <w:trHeight w:val="284"/>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GB 150</w:t>
            </w:r>
            <w:r w:rsidR="006A0A58">
              <w:rPr>
                <w:rFonts w:eastAsia="仿宋_GB2312" w:hint="eastAsia"/>
                <w:sz w:val="28"/>
                <w:szCs w:val="28"/>
              </w:rPr>
              <w:t>.1~150.4</w:t>
            </w:r>
            <w:r w:rsidR="00294E55" w:rsidRPr="00253A93">
              <w:rPr>
                <w:rFonts w:eastAsia="仿宋_GB2312"/>
                <w:sz w:val="28"/>
                <w:szCs w:val="28"/>
              </w:rPr>
              <w:t>-2011</w:t>
            </w:r>
          </w:p>
        </w:tc>
        <w:tc>
          <w:tcPr>
            <w:tcW w:w="5820" w:type="dxa"/>
            <w:tcBorders>
              <w:top w:val="single" w:sz="4" w:space="0" w:color="auto"/>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压力容器</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294E55" w:rsidP="00294E55">
            <w:pPr>
              <w:pStyle w:val="a3"/>
              <w:spacing w:line="380" w:lineRule="exact"/>
              <w:ind w:firstLine="0"/>
              <w:rPr>
                <w:rFonts w:eastAsia="仿宋_GB2312"/>
                <w:sz w:val="28"/>
                <w:szCs w:val="28"/>
              </w:rPr>
            </w:pPr>
            <w:r w:rsidRPr="00253A93">
              <w:rPr>
                <w:rFonts w:eastAsia="仿宋_GB2312"/>
                <w:sz w:val="28"/>
                <w:szCs w:val="28"/>
              </w:rPr>
              <w:t>GB/T</w:t>
            </w:r>
            <w:r w:rsidR="00936D89" w:rsidRPr="00253A93">
              <w:rPr>
                <w:rFonts w:eastAsia="仿宋_GB2312"/>
                <w:sz w:val="28"/>
                <w:szCs w:val="28"/>
              </w:rPr>
              <w:t xml:space="preserve"> </w:t>
            </w:r>
            <w:r w:rsidR="00852C82" w:rsidRPr="00253A93">
              <w:rPr>
                <w:rFonts w:eastAsia="仿宋_GB2312"/>
                <w:sz w:val="28"/>
                <w:szCs w:val="28"/>
              </w:rPr>
              <w:t>1226</w:t>
            </w:r>
            <w:r w:rsidRPr="00253A93">
              <w:rPr>
                <w:rFonts w:eastAsia="仿宋_GB2312"/>
                <w:sz w:val="28"/>
                <w:szCs w:val="28"/>
              </w:rPr>
              <w:t>-2010</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一般压力表</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GB 4793.1</w:t>
            </w:r>
            <w:r w:rsidR="00294E55" w:rsidRPr="00253A93">
              <w:rPr>
                <w:rFonts w:eastAsia="仿宋_GB2312"/>
                <w:sz w:val="28"/>
                <w:szCs w:val="28"/>
              </w:rPr>
              <w:t>-2007</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294E55">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测量、控制和实验室用电气设备的安全要求  第1部分：通用要求</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GB 4793.4</w:t>
            </w:r>
            <w:r w:rsidR="00294E55" w:rsidRPr="00253A93">
              <w:rPr>
                <w:rFonts w:eastAsia="仿宋_GB2312"/>
                <w:sz w:val="28"/>
                <w:szCs w:val="28"/>
              </w:rPr>
              <w:t>-2001</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C914E5">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测量、控制及实验室用电气设备的安全  实验室用处理医用材料的蒸压器的特殊要求</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GB/T 9969</w:t>
            </w:r>
            <w:r w:rsidR="00294E55" w:rsidRPr="00253A93">
              <w:rPr>
                <w:rFonts w:eastAsia="仿宋_GB2312"/>
                <w:sz w:val="28"/>
                <w:szCs w:val="28"/>
              </w:rPr>
              <w:t>-2008</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工业产品使用说明书  总则</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GB/T 12244</w:t>
            </w:r>
            <w:r w:rsidR="00294E55" w:rsidRPr="00253A93">
              <w:rPr>
                <w:rFonts w:eastAsia="仿宋_GB2312"/>
                <w:sz w:val="28"/>
                <w:szCs w:val="28"/>
              </w:rPr>
              <w:t>-2006</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减压阀  一般要求</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GB/T 14710</w:t>
            </w:r>
            <w:r w:rsidR="00294E55" w:rsidRPr="00253A93">
              <w:rPr>
                <w:rFonts w:eastAsia="仿宋_GB2312"/>
                <w:sz w:val="28"/>
                <w:szCs w:val="28"/>
              </w:rPr>
              <w:t>-2009</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医用电器环境要求及试验方法</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294E55">
            <w:pPr>
              <w:pStyle w:val="a3"/>
              <w:spacing w:line="380" w:lineRule="exact"/>
              <w:ind w:firstLine="0"/>
              <w:rPr>
                <w:rFonts w:eastAsia="仿宋_GB2312"/>
                <w:sz w:val="28"/>
                <w:szCs w:val="28"/>
              </w:rPr>
            </w:pPr>
            <w:r w:rsidRPr="00253A93">
              <w:rPr>
                <w:rFonts w:eastAsia="仿宋_GB2312"/>
                <w:sz w:val="28"/>
                <w:szCs w:val="28"/>
              </w:rPr>
              <w:t>GB/T</w:t>
            </w:r>
            <w:r w:rsidR="00936D89" w:rsidRPr="00253A93">
              <w:rPr>
                <w:rFonts w:eastAsia="仿宋_GB2312"/>
                <w:sz w:val="28"/>
                <w:szCs w:val="28"/>
              </w:rPr>
              <w:t xml:space="preserve"> </w:t>
            </w:r>
            <w:r w:rsidRPr="00253A93">
              <w:rPr>
                <w:rFonts w:eastAsia="仿宋_GB2312"/>
                <w:sz w:val="28"/>
                <w:szCs w:val="28"/>
              </w:rPr>
              <w:t xml:space="preserve">16839.2—1997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294E55">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热电偶  第2部分：允差</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GB/T 18268</w:t>
            </w:r>
            <w:r w:rsidR="00294E55" w:rsidRPr="00253A93">
              <w:rPr>
                <w:rFonts w:eastAsia="仿宋_GB2312"/>
                <w:sz w:val="28"/>
                <w:szCs w:val="28"/>
              </w:rPr>
              <w:t>.1-2010</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294E55" w:rsidRPr="00253A93">
              <w:rPr>
                <w:rFonts w:ascii="仿宋_GB2312" w:eastAsia="仿宋_GB2312" w:hAnsi="仿宋" w:hint="eastAsia"/>
                <w:sz w:val="28"/>
                <w:szCs w:val="28"/>
              </w:rPr>
              <w:t>测量、控制和实验室用的电设备 电磁兼容性要求 第1部分：通用要求</w:t>
            </w:r>
            <w:r w:rsidRPr="00253A93">
              <w:rPr>
                <w:rFonts w:ascii="仿宋_GB2312" w:eastAsia="仿宋_GB2312" w:hAnsi="仿宋" w:hint="eastAsia"/>
                <w:sz w:val="28"/>
                <w:szCs w:val="28"/>
              </w:rPr>
              <w:t>》</w:t>
            </w:r>
          </w:p>
        </w:tc>
      </w:tr>
      <w:tr w:rsidR="00C914E5"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C914E5" w:rsidRPr="00253A93" w:rsidRDefault="00C914E5" w:rsidP="006A0A58">
            <w:pPr>
              <w:pStyle w:val="a3"/>
              <w:spacing w:line="380" w:lineRule="exact"/>
              <w:ind w:firstLine="0"/>
              <w:rPr>
                <w:rFonts w:eastAsia="仿宋_GB2312"/>
                <w:sz w:val="28"/>
                <w:szCs w:val="28"/>
              </w:rPr>
            </w:pPr>
            <w:r w:rsidRPr="00253A93">
              <w:rPr>
                <w:rFonts w:eastAsia="仿宋_GB2312"/>
                <w:sz w:val="28"/>
                <w:szCs w:val="28"/>
              </w:rPr>
              <w:t>GB 18281.1-20</w:t>
            </w:r>
            <w:r w:rsidR="006A0A58">
              <w:rPr>
                <w:rFonts w:eastAsia="仿宋_GB2312" w:hint="eastAsia"/>
                <w:sz w:val="28"/>
                <w:szCs w:val="28"/>
              </w:rPr>
              <w:t>15</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C914E5" w:rsidRPr="00253A93" w:rsidRDefault="00C914E5" w:rsidP="006A0A58">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《医疗保健产品灭菌</w:t>
            </w:r>
            <w:r w:rsidR="006A0A58">
              <w:rPr>
                <w:rFonts w:ascii="仿宋_GB2312" w:eastAsia="仿宋_GB2312" w:hAnsi="仿宋" w:hint="eastAsia"/>
                <w:sz w:val="28"/>
                <w:szCs w:val="28"/>
              </w:rPr>
              <w:t xml:space="preserve"> </w:t>
            </w:r>
            <w:r w:rsidRPr="00253A93">
              <w:rPr>
                <w:rFonts w:ascii="仿宋_GB2312" w:eastAsia="仿宋_GB2312" w:hAnsi="仿宋" w:hint="eastAsia"/>
                <w:sz w:val="28"/>
                <w:szCs w:val="28"/>
              </w:rPr>
              <w:t>生物指示物</w:t>
            </w:r>
            <w:r w:rsidR="006A0A58">
              <w:rPr>
                <w:rFonts w:ascii="仿宋_GB2312" w:eastAsia="仿宋_GB2312" w:hAnsi="仿宋" w:hint="eastAsia"/>
                <w:sz w:val="28"/>
                <w:szCs w:val="28"/>
              </w:rPr>
              <w:t xml:space="preserve"> </w:t>
            </w:r>
            <w:r w:rsidRPr="00253A93">
              <w:rPr>
                <w:rFonts w:ascii="仿宋_GB2312" w:eastAsia="仿宋_GB2312" w:hAnsi="仿宋" w:hint="eastAsia"/>
                <w:sz w:val="28"/>
                <w:szCs w:val="28"/>
              </w:rPr>
              <w:t>第1部分:通则》</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6A0A58">
            <w:pPr>
              <w:pStyle w:val="a3"/>
              <w:spacing w:line="380" w:lineRule="exact"/>
              <w:ind w:firstLine="0"/>
              <w:rPr>
                <w:rFonts w:eastAsia="仿宋_GB2312"/>
                <w:sz w:val="28"/>
                <w:szCs w:val="28"/>
              </w:rPr>
            </w:pPr>
            <w:r w:rsidRPr="00253A93">
              <w:rPr>
                <w:rFonts w:eastAsia="仿宋_GB2312"/>
                <w:sz w:val="28"/>
                <w:szCs w:val="28"/>
              </w:rPr>
              <w:t>GB 18281.3</w:t>
            </w:r>
            <w:r w:rsidR="00C914E5" w:rsidRPr="00253A93">
              <w:rPr>
                <w:rFonts w:eastAsia="仿宋_GB2312"/>
                <w:sz w:val="28"/>
                <w:szCs w:val="28"/>
              </w:rPr>
              <w:t>-20</w:t>
            </w:r>
            <w:r w:rsidR="006A0A58">
              <w:rPr>
                <w:rFonts w:eastAsia="仿宋_GB2312" w:hint="eastAsia"/>
                <w:sz w:val="28"/>
                <w:szCs w:val="28"/>
              </w:rPr>
              <w:t>15</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6A0A58">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医疗保健产品灭菌</w:t>
            </w:r>
            <w:r w:rsidR="006A0A58">
              <w:rPr>
                <w:rFonts w:ascii="仿宋_GB2312" w:eastAsia="仿宋_GB2312" w:hAnsi="仿宋" w:hint="eastAsia"/>
                <w:sz w:val="28"/>
                <w:szCs w:val="28"/>
              </w:rPr>
              <w:t xml:space="preserve"> </w:t>
            </w:r>
            <w:r w:rsidR="00852C82" w:rsidRPr="00253A93">
              <w:rPr>
                <w:rFonts w:ascii="仿宋_GB2312" w:eastAsia="仿宋_GB2312" w:hAnsi="仿宋" w:hint="eastAsia"/>
                <w:sz w:val="28"/>
                <w:szCs w:val="28"/>
              </w:rPr>
              <w:t>生物指示物</w:t>
            </w:r>
            <w:r w:rsidR="006A0A58">
              <w:rPr>
                <w:rFonts w:ascii="仿宋_GB2312" w:eastAsia="仿宋_GB2312" w:hAnsi="仿宋" w:hint="eastAsia"/>
                <w:sz w:val="28"/>
                <w:szCs w:val="28"/>
              </w:rPr>
              <w:t xml:space="preserve"> </w:t>
            </w:r>
            <w:r w:rsidR="00852C82" w:rsidRPr="00253A93">
              <w:rPr>
                <w:rFonts w:ascii="仿宋_GB2312" w:eastAsia="仿宋_GB2312" w:hAnsi="仿宋" w:hint="eastAsia"/>
                <w:sz w:val="28"/>
                <w:szCs w:val="28"/>
              </w:rPr>
              <w:t>第3部分：湿热灭菌用生物指示物</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6A0A58">
            <w:pPr>
              <w:pStyle w:val="a3"/>
              <w:spacing w:line="380" w:lineRule="exact"/>
              <w:ind w:firstLine="0"/>
              <w:rPr>
                <w:rFonts w:eastAsia="仿宋_GB2312"/>
                <w:sz w:val="28"/>
                <w:szCs w:val="28"/>
              </w:rPr>
            </w:pPr>
            <w:r w:rsidRPr="00253A93">
              <w:rPr>
                <w:rFonts w:eastAsia="仿宋_GB2312"/>
                <w:sz w:val="28"/>
                <w:szCs w:val="28"/>
              </w:rPr>
              <w:t>GB/T 19971</w:t>
            </w:r>
            <w:r w:rsidR="00C914E5" w:rsidRPr="00253A93">
              <w:rPr>
                <w:rFonts w:eastAsia="仿宋_GB2312"/>
                <w:sz w:val="28"/>
                <w:szCs w:val="28"/>
              </w:rPr>
              <w:t>-20</w:t>
            </w:r>
            <w:r w:rsidR="006A0A58">
              <w:rPr>
                <w:rFonts w:eastAsia="仿宋_GB2312" w:hint="eastAsia"/>
                <w:sz w:val="28"/>
                <w:szCs w:val="28"/>
              </w:rPr>
              <w:t>15</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C914E5">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医疗保健产品灭菌  术语</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CE0477" w:rsidRDefault="00E2042A" w:rsidP="00852C82">
            <w:pPr>
              <w:pStyle w:val="a3"/>
              <w:spacing w:line="380" w:lineRule="exact"/>
              <w:ind w:firstLine="0"/>
              <w:rPr>
                <w:rFonts w:eastAsia="仿宋_GB2312"/>
                <w:sz w:val="28"/>
                <w:szCs w:val="28"/>
              </w:rPr>
            </w:pPr>
            <w:hyperlink r:id="rId8" w:tgtFrame="_blank" w:history="1">
              <w:r w:rsidR="00B86BAD" w:rsidRPr="00CE0477">
                <w:rPr>
                  <w:sz w:val="28"/>
                  <w:szCs w:val="28"/>
                </w:rPr>
                <w:t>GB/T 30690-2014</w:t>
              </w:r>
            </w:hyperlink>
            <w:r w:rsidR="00852C82" w:rsidRPr="00CE0477">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CE0477" w:rsidRDefault="00C914E5" w:rsidP="00C914E5">
            <w:pPr>
              <w:pStyle w:val="a3"/>
              <w:spacing w:line="380" w:lineRule="exact"/>
              <w:ind w:firstLine="0"/>
              <w:rPr>
                <w:rFonts w:ascii="仿宋_GB2312" w:eastAsia="仿宋_GB2312" w:hAnsi="仿宋"/>
                <w:sz w:val="28"/>
                <w:szCs w:val="28"/>
              </w:rPr>
            </w:pPr>
            <w:r w:rsidRPr="00CE0477">
              <w:rPr>
                <w:rFonts w:ascii="仿宋_GB2312" w:eastAsia="仿宋_GB2312" w:hAnsi="仿宋" w:hint="eastAsia"/>
                <w:sz w:val="28"/>
                <w:szCs w:val="28"/>
              </w:rPr>
              <w:t>《</w:t>
            </w:r>
            <w:r w:rsidR="00B86BAD" w:rsidRPr="00CE0477">
              <w:rPr>
                <w:rFonts w:ascii="仿宋_GB2312" w:eastAsia="仿宋_GB2312" w:hAnsi="仿宋" w:hint="eastAsia"/>
                <w:sz w:val="28"/>
                <w:szCs w:val="28"/>
              </w:rPr>
              <w:t>小型压力蒸汽灭菌器灭菌效果监测方法和评价要求</w:t>
            </w:r>
            <w:r w:rsidRPr="00CE0477">
              <w:rPr>
                <w:rFonts w:ascii="仿宋_GB2312" w:eastAsia="仿宋_GB2312" w:hAnsi="仿宋" w:hint="eastAsia"/>
                <w:sz w:val="28"/>
                <w:szCs w:val="28"/>
              </w:rPr>
              <w:t>》</w:t>
            </w:r>
          </w:p>
        </w:tc>
      </w:tr>
      <w:tr w:rsidR="00B86BAD"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B86BAD" w:rsidRPr="00253A93" w:rsidRDefault="00E2042A" w:rsidP="008616B1">
            <w:pPr>
              <w:pStyle w:val="a3"/>
              <w:spacing w:line="380" w:lineRule="exact"/>
              <w:ind w:firstLine="0"/>
              <w:rPr>
                <w:rFonts w:eastAsia="仿宋_GB2312"/>
                <w:sz w:val="28"/>
                <w:szCs w:val="28"/>
              </w:rPr>
            </w:pPr>
            <w:hyperlink r:id="rId9" w:tgtFrame="_blank" w:history="1">
              <w:r w:rsidR="00B86BAD" w:rsidRPr="00253A93">
                <w:rPr>
                  <w:rFonts w:eastAsia="仿宋_GB2312"/>
                  <w:sz w:val="28"/>
                  <w:szCs w:val="28"/>
                </w:rPr>
                <w:t>YY 0154-2013</w:t>
              </w:r>
            </w:hyperlink>
          </w:p>
        </w:tc>
        <w:tc>
          <w:tcPr>
            <w:tcW w:w="5820" w:type="dxa"/>
            <w:tcBorders>
              <w:top w:val="nil"/>
              <w:left w:val="single" w:sz="4" w:space="0" w:color="auto"/>
              <w:bottom w:val="single" w:sz="4" w:space="0" w:color="auto"/>
              <w:right w:val="single" w:sz="4" w:space="0" w:color="auto"/>
            </w:tcBorders>
            <w:shd w:val="clear" w:color="auto" w:fill="auto"/>
            <w:vAlign w:val="center"/>
          </w:tcPr>
          <w:p w:rsidR="00B86BAD" w:rsidRPr="00253A93" w:rsidRDefault="00B86BAD" w:rsidP="008616B1">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《压力蒸汽灭菌设备用弹簧全启式安全阀》</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YY/T 0157</w:t>
            </w:r>
            <w:r w:rsidR="00C914E5" w:rsidRPr="00253A93">
              <w:rPr>
                <w:rFonts w:eastAsia="仿宋_GB2312"/>
                <w:sz w:val="28"/>
                <w:szCs w:val="28"/>
              </w:rPr>
              <w:t>-2013</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《压力蒸汽灭菌设备用弹簧式放汽阀》</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YY/T 0158</w:t>
            </w:r>
            <w:r w:rsidR="00C914E5" w:rsidRPr="00253A93">
              <w:rPr>
                <w:rFonts w:eastAsia="仿宋_GB2312"/>
                <w:sz w:val="28"/>
                <w:szCs w:val="28"/>
              </w:rPr>
              <w:t>-2013</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压力蒸汽灭菌设备用密封垫圈</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852C82">
            <w:pPr>
              <w:pStyle w:val="a3"/>
              <w:spacing w:line="380" w:lineRule="exact"/>
              <w:ind w:firstLine="0"/>
              <w:rPr>
                <w:rFonts w:eastAsia="仿宋_GB2312"/>
                <w:sz w:val="28"/>
                <w:szCs w:val="28"/>
              </w:rPr>
            </w:pPr>
            <w:r w:rsidRPr="00253A93">
              <w:rPr>
                <w:rFonts w:eastAsia="仿宋_GB2312"/>
                <w:sz w:val="28"/>
                <w:szCs w:val="28"/>
              </w:rPr>
              <w:t>YY/T 0159</w:t>
            </w:r>
            <w:r w:rsidR="00C914E5" w:rsidRPr="00253A93">
              <w:rPr>
                <w:rFonts w:eastAsia="仿宋_GB2312"/>
                <w:sz w:val="28"/>
                <w:szCs w:val="28"/>
              </w:rPr>
              <w:t>-2005</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852C82" w:rsidRPr="00253A93">
              <w:rPr>
                <w:rFonts w:ascii="仿宋_GB2312" w:eastAsia="仿宋_GB2312" w:hAnsi="仿宋" w:hint="eastAsia"/>
                <w:sz w:val="28"/>
                <w:szCs w:val="28"/>
              </w:rPr>
              <w:t>压力蒸汽灭菌设备用疏水阀</w:t>
            </w:r>
            <w:r w:rsidRPr="00253A93">
              <w:rPr>
                <w:rFonts w:ascii="仿宋_GB2312" w:eastAsia="仿宋_GB2312" w:hAnsi="仿宋" w:hint="eastAsia"/>
                <w:sz w:val="28"/>
                <w:szCs w:val="28"/>
              </w:rPr>
              <w:t>》</w:t>
            </w:r>
          </w:p>
        </w:tc>
      </w:tr>
      <w:tr w:rsidR="00852C82"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852C82" w:rsidRPr="00253A93" w:rsidRDefault="00852C82" w:rsidP="005659F9">
            <w:pPr>
              <w:pStyle w:val="a3"/>
              <w:spacing w:line="380" w:lineRule="exact"/>
              <w:ind w:firstLine="0"/>
              <w:rPr>
                <w:rFonts w:eastAsia="仿宋_GB2312"/>
                <w:sz w:val="28"/>
                <w:szCs w:val="28"/>
              </w:rPr>
            </w:pPr>
            <w:r w:rsidRPr="00253A93">
              <w:rPr>
                <w:rFonts w:eastAsia="仿宋_GB2312"/>
                <w:sz w:val="28"/>
                <w:szCs w:val="28"/>
              </w:rPr>
              <w:lastRenderedPageBreak/>
              <w:t>YY 0466.1-20</w:t>
            </w:r>
            <w:r w:rsidR="00CE0477">
              <w:rPr>
                <w:rFonts w:eastAsia="仿宋_GB2312" w:hint="eastAsia"/>
                <w:sz w:val="28"/>
                <w:szCs w:val="28"/>
              </w:rPr>
              <w:t>16</w:t>
            </w:r>
            <w:r w:rsidRPr="00253A93">
              <w:rPr>
                <w:rFonts w:eastAsia="仿宋_GB2312"/>
                <w:sz w:val="28"/>
                <w:szCs w:val="28"/>
              </w:rPr>
              <w:t xml:space="preserve"> </w:t>
            </w:r>
          </w:p>
        </w:tc>
        <w:tc>
          <w:tcPr>
            <w:tcW w:w="5820" w:type="dxa"/>
            <w:tcBorders>
              <w:top w:val="nil"/>
              <w:left w:val="single" w:sz="4" w:space="0" w:color="auto"/>
              <w:bottom w:val="single" w:sz="4" w:space="0" w:color="auto"/>
              <w:right w:val="single" w:sz="4" w:space="0" w:color="auto"/>
            </w:tcBorders>
            <w:shd w:val="clear" w:color="auto" w:fill="auto"/>
            <w:vAlign w:val="center"/>
          </w:tcPr>
          <w:p w:rsidR="00852C82" w:rsidRPr="00253A93" w:rsidRDefault="00C914E5" w:rsidP="00852C82">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《医疗器械 用于医疗器械标签、标记和提供信息的符号 第1部分：通用要求》</w:t>
            </w:r>
          </w:p>
        </w:tc>
      </w:tr>
      <w:tr w:rsidR="00C914E5"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C914E5" w:rsidRPr="00253A93" w:rsidRDefault="00C914E5" w:rsidP="00B86BAD">
            <w:pPr>
              <w:pStyle w:val="a3"/>
              <w:spacing w:line="380" w:lineRule="exact"/>
              <w:ind w:firstLine="0"/>
              <w:rPr>
                <w:rFonts w:eastAsia="仿宋_GB2312"/>
                <w:sz w:val="28"/>
                <w:szCs w:val="28"/>
              </w:rPr>
            </w:pPr>
            <w:r w:rsidRPr="00253A93">
              <w:rPr>
                <w:rFonts w:eastAsia="仿宋_GB2312"/>
                <w:sz w:val="28"/>
                <w:szCs w:val="28"/>
              </w:rPr>
              <w:t xml:space="preserve">YY </w:t>
            </w:r>
            <w:r w:rsidR="00B86BAD" w:rsidRPr="00253A93">
              <w:rPr>
                <w:rFonts w:eastAsia="仿宋_GB2312"/>
                <w:sz w:val="28"/>
                <w:szCs w:val="28"/>
              </w:rPr>
              <w:t>0646-2015</w:t>
            </w:r>
          </w:p>
        </w:tc>
        <w:tc>
          <w:tcPr>
            <w:tcW w:w="5820" w:type="dxa"/>
            <w:tcBorders>
              <w:top w:val="nil"/>
              <w:left w:val="single" w:sz="4" w:space="0" w:color="auto"/>
              <w:bottom w:val="single" w:sz="4" w:space="0" w:color="auto"/>
              <w:right w:val="single" w:sz="4" w:space="0" w:color="auto"/>
            </w:tcBorders>
            <w:shd w:val="clear" w:color="auto" w:fill="auto"/>
            <w:vAlign w:val="center"/>
          </w:tcPr>
          <w:p w:rsidR="00C914E5" w:rsidRPr="00253A93" w:rsidRDefault="00C914E5" w:rsidP="009C7CAD">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r w:rsidR="00B86BAD" w:rsidRPr="00253A93">
              <w:rPr>
                <w:rFonts w:ascii="仿宋_GB2312" w:eastAsia="仿宋_GB2312" w:hAnsi="仿宋" w:hint="eastAsia"/>
                <w:sz w:val="28"/>
                <w:szCs w:val="28"/>
              </w:rPr>
              <w:t>小型</w:t>
            </w:r>
            <w:r w:rsidRPr="00253A93">
              <w:rPr>
                <w:rFonts w:ascii="仿宋_GB2312" w:eastAsia="仿宋_GB2312" w:hAnsi="仿宋" w:hint="eastAsia"/>
                <w:sz w:val="28"/>
                <w:szCs w:val="28"/>
              </w:rPr>
              <w:t xml:space="preserve">蒸汽灭菌器 </w:t>
            </w:r>
            <w:r w:rsidR="00B86BAD" w:rsidRPr="00253A93">
              <w:rPr>
                <w:rFonts w:ascii="仿宋_GB2312" w:eastAsia="仿宋_GB2312" w:hAnsi="仿宋" w:hint="eastAsia"/>
                <w:sz w:val="28"/>
                <w:szCs w:val="28"/>
              </w:rPr>
              <w:t>自</w:t>
            </w:r>
            <w:r w:rsidRPr="00253A93">
              <w:rPr>
                <w:rFonts w:ascii="仿宋_GB2312" w:eastAsia="仿宋_GB2312" w:hAnsi="仿宋" w:hint="eastAsia"/>
                <w:sz w:val="28"/>
                <w:szCs w:val="28"/>
              </w:rPr>
              <w:t>动控制型》</w:t>
            </w:r>
          </w:p>
        </w:tc>
      </w:tr>
      <w:tr w:rsidR="00CE0477"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CE0477" w:rsidRPr="00CE0477" w:rsidRDefault="00E2042A" w:rsidP="0018121C">
            <w:pPr>
              <w:pStyle w:val="a3"/>
              <w:spacing w:line="380" w:lineRule="exact"/>
              <w:ind w:firstLine="0"/>
              <w:rPr>
                <w:rFonts w:eastAsia="仿宋_GB2312"/>
                <w:sz w:val="28"/>
                <w:szCs w:val="28"/>
              </w:rPr>
            </w:pPr>
            <w:hyperlink r:id="rId10" w:tgtFrame="_blank" w:history="1">
              <w:r w:rsidR="00CE0477" w:rsidRPr="00CE0477">
                <w:rPr>
                  <w:sz w:val="28"/>
                  <w:szCs w:val="28"/>
                </w:rPr>
                <w:t>YY1277-2016</w:t>
              </w:r>
            </w:hyperlink>
          </w:p>
        </w:tc>
        <w:tc>
          <w:tcPr>
            <w:tcW w:w="5820" w:type="dxa"/>
            <w:tcBorders>
              <w:top w:val="nil"/>
              <w:left w:val="single" w:sz="4" w:space="0" w:color="auto"/>
              <w:bottom w:val="single" w:sz="4" w:space="0" w:color="auto"/>
              <w:right w:val="single" w:sz="4" w:space="0" w:color="auto"/>
            </w:tcBorders>
            <w:shd w:val="clear" w:color="auto" w:fill="auto"/>
            <w:vAlign w:val="center"/>
          </w:tcPr>
          <w:p w:rsidR="00CE0477" w:rsidRPr="00CE0477" w:rsidRDefault="00CE0477" w:rsidP="0018121C">
            <w:pPr>
              <w:pStyle w:val="a3"/>
              <w:spacing w:line="380" w:lineRule="exact"/>
              <w:ind w:firstLine="0"/>
              <w:rPr>
                <w:rFonts w:ascii="仿宋_GB2312" w:eastAsia="仿宋_GB2312" w:hAnsi="仿宋"/>
                <w:i/>
                <w:sz w:val="28"/>
                <w:szCs w:val="28"/>
              </w:rPr>
            </w:pPr>
            <w:r w:rsidRPr="00CE0477">
              <w:rPr>
                <w:rFonts w:ascii="仿宋_GB2312" w:eastAsia="仿宋_GB2312" w:hAnsi="仿宋" w:hint="eastAsia"/>
                <w:sz w:val="28"/>
                <w:szCs w:val="28"/>
              </w:rPr>
              <w:t>《蒸汽灭菌器生物安全性能要求》</w:t>
            </w:r>
          </w:p>
        </w:tc>
      </w:tr>
      <w:tr w:rsidR="00CE0477"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CE0477" w:rsidRPr="00253A93" w:rsidRDefault="00CE0477" w:rsidP="005659F9">
            <w:pPr>
              <w:pStyle w:val="a3"/>
              <w:spacing w:line="380" w:lineRule="exact"/>
              <w:ind w:firstLine="0"/>
              <w:rPr>
                <w:rFonts w:eastAsia="仿宋_GB2312"/>
                <w:sz w:val="28"/>
                <w:szCs w:val="28"/>
              </w:rPr>
            </w:pPr>
            <w:r w:rsidRPr="00253A93">
              <w:rPr>
                <w:rFonts w:eastAsia="仿宋_GB2312"/>
                <w:sz w:val="28"/>
                <w:szCs w:val="28"/>
              </w:rPr>
              <w:t xml:space="preserve">TSG </w:t>
            </w:r>
            <w:r w:rsidR="005659F9">
              <w:rPr>
                <w:rFonts w:eastAsia="仿宋_GB2312" w:hint="eastAsia"/>
                <w:sz w:val="28"/>
                <w:szCs w:val="28"/>
              </w:rPr>
              <w:t>21</w:t>
            </w:r>
            <w:r w:rsidRPr="00253A93">
              <w:rPr>
                <w:rFonts w:eastAsia="仿宋_GB2312"/>
                <w:sz w:val="28"/>
                <w:szCs w:val="28"/>
              </w:rPr>
              <w:t>-</w:t>
            </w:r>
            <w:r w:rsidR="005659F9">
              <w:rPr>
                <w:rFonts w:eastAsia="仿宋_GB2312" w:hint="eastAsia"/>
                <w:sz w:val="28"/>
                <w:szCs w:val="28"/>
              </w:rPr>
              <w:t>2016</w:t>
            </w:r>
          </w:p>
        </w:tc>
        <w:tc>
          <w:tcPr>
            <w:tcW w:w="5820" w:type="dxa"/>
            <w:tcBorders>
              <w:top w:val="nil"/>
              <w:left w:val="single" w:sz="4" w:space="0" w:color="auto"/>
              <w:bottom w:val="single" w:sz="4" w:space="0" w:color="auto"/>
              <w:right w:val="single" w:sz="4" w:space="0" w:color="auto"/>
            </w:tcBorders>
            <w:shd w:val="clear" w:color="auto" w:fill="auto"/>
            <w:vAlign w:val="center"/>
          </w:tcPr>
          <w:p w:rsidR="00CE0477" w:rsidRPr="00253A93" w:rsidRDefault="00CE0477" w:rsidP="00936D89">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w:t>
            </w:r>
            <w:hyperlink r:id="rId11" w:tgtFrame="_blank" w:history="1">
              <w:r w:rsidRPr="00253A93">
                <w:rPr>
                  <w:rFonts w:ascii="仿宋_GB2312" w:eastAsia="仿宋_GB2312" w:hAnsi="仿宋" w:hint="eastAsia"/>
                  <w:sz w:val="28"/>
                  <w:szCs w:val="28"/>
                </w:rPr>
                <w:t>固定式压力容器安全技术监察规程》</w:t>
              </w:r>
            </w:hyperlink>
          </w:p>
        </w:tc>
      </w:tr>
      <w:tr w:rsidR="00CE0477" w:rsidRPr="00253A93" w:rsidTr="006A0A58">
        <w:trPr>
          <w:trHeight w:val="28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CE0477" w:rsidRPr="00253A93" w:rsidRDefault="00CE0477" w:rsidP="008616B1">
            <w:pPr>
              <w:pStyle w:val="a3"/>
              <w:spacing w:line="380" w:lineRule="exact"/>
              <w:ind w:firstLine="0"/>
              <w:rPr>
                <w:rFonts w:eastAsia="仿宋_GB2312"/>
                <w:sz w:val="28"/>
                <w:szCs w:val="28"/>
              </w:rPr>
            </w:pPr>
          </w:p>
        </w:tc>
        <w:tc>
          <w:tcPr>
            <w:tcW w:w="5820" w:type="dxa"/>
            <w:tcBorders>
              <w:top w:val="nil"/>
              <w:left w:val="single" w:sz="4" w:space="0" w:color="auto"/>
              <w:bottom w:val="single" w:sz="4" w:space="0" w:color="auto"/>
              <w:right w:val="single" w:sz="4" w:space="0" w:color="auto"/>
            </w:tcBorders>
            <w:shd w:val="clear" w:color="auto" w:fill="auto"/>
            <w:vAlign w:val="center"/>
          </w:tcPr>
          <w:p w:rsidR="00CE0477" w:rsidRPr="00253A93" w:rsidRDefault="00CE0477" w:rsidP="008616B1">
            <w:pPr>
              <w:pStyle w:val="a3"/>
              <w:spacing w:line="380" w:lineRule="exact"/>
              <w:ind w:firstLine="0"/>
              <w:rPr>
                <w:rFonts w:ascii="仿宋_GB2312" w:eastAsia="仿宋_GB2312" w:hAnsi="仿宋"/>
                <w:sz w:val="28"/>
                <w:szCs w:val="28"/>
              </w:rPr>
            </w:pPr>
            <w:r w:rsidRPr="00253A93">
              <w:rPr>
                <w:rFonts w:ascii="仿宋_GB2312" w:eastAsia="仿宋_GB2312" w:hAnsi="仿宋" w:hint="eastAsia"/>
                <w:sz w:val="28"/>
                <w:szCs w:val="28"/>
              </w:rPr>
              <w:t>《消毒技术规范》</w:t>
            </w:r>
          </w:p>
        </w:tc>
      </w:tr>
    </w:tbl>
    <w:p w:rsidR="00295877" w:rsidRDefault="00295877" w:rsidP="00295877">
      <w:pPr>
        <w:snapToGrid w:val="0"/>
        <w:spacing w:line="520" w:lineRule="exact"/>
        <w:ind w:firstLineChars="200" w:firstLine="560"/>
        <w:rPr>
          <w:rFonts w:ascii="仿宋" w:eastAsia="仿宋" w:hAnsi="仿宋"/>
          <w:sz w:val="28"/>
          <w:szCs w:val="28"/>
        </w:rPr>
      </w:pP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上述标准包括了产品经常涉及到的标准。有的企业还会根据产品的特点引用一些行业外的标准和一些较为特殊的标准。</w:t>
      </w:r>
    </w:p>
    <w:p w:rsidR="00F96310" w:rsidRPr="00253A93" w:rsidRDefault="00F96310"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产品适用及引用标准的审查可以分两步来进行。首先对引用标准的齐全性和适宜性进行审查，也就是在编写产品技术要求时与产品相关的国家、行业标准是否进行了引用，以及引用是否准确。其次对引用标准的采纳情况进行审查。即所引用的标准中的条款要求，是否在产品技术要求中进行了实质性的条款引用。这种引用通常采用两种方式，文字表述繁多</w:t>
      </w:r>
      <w:r w:rsidR="00994C69" w:rsidRPr="00253A93">
        <w:rPr>
          <w:rFonts w:ascii="仿宋_GB2312" w:eastAsia="仿宋_GB2312" w:hAnsi="仿宋" w:hint="eastAsia"/>
          <w:sz w:val="32"/>
          <w:szCs w:val="32"/>
        </w:rPr>
        <w:t>、</w:t>
      </w:r>
      <w:r w:rsidRPr="00253A93">
        <w:rPr>
          <w:rFonts w:ascii="仿宋_GB2312" w:eastAsia="仿宋_GB2312" w:hAnsi="仿宋" w:hint="eastAsia"/>
          <w:sz w:val="32"/>
          <w:szCs w:val="32"/>
        </w:rPr>
        <w:t>内容复杂的可以直接引用标准及条文号，比较简单的也可以直接引述具体要求。</w:t>
      </w:r>
    </w:p>
    <w:p w:rsidR="009B5A8D" w:rsidRPr="00253A93" w:rsidRDefault="009B5A8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如有新版强制性国家标准、行业标准发布实施，产品性能指标等要求应执行最新版本的国家标准、行业标准。</w:t>
      </w:r>
    </w:p>
    <w:p w:rsidR="009B5A8D" w:rsidRPr="00253A93" w:rsidRDefault="009B5A8D" w:rsidP="00253A93">
      <w:pPr>
        <w:snapToGrid w:val="0"/>
        <w:spacing w:line="520" w:lineRule="exact"/>
        <w:ind w:firstLineChars="200" w:firstLine="640"/>
        <w:rPr>
          <w:rFonts w:ascii="楷体_GB2312" w:eastAsia="楷体_GB2312" w:hAnsi="楷体"/>
          <w:sz w:val="32"/>
          <w:szCs w:val="32"/>
        </w:rPr>
      </w:pPr>
      <w:r w:rsidRPr="00253A93">
        <w:rPr>
          <w:rFonts w:ascii="楷体_GB2312" w:eastAsia="楷体_GB2312" w:hAnsi="楷体" w:hint="eastAsia"/>
          <w:sz w:val="32"/>
          <w:szCs w:val="32"/>
        </w:rPr>
        <w:t>（六）</w:t>
      </w:r>
      <w:r w:rsidR="00852C82" w:rsidRPr="00253A93">
        <w:rPr>
          <w:rFonts w:ascii="楷体_GB2312" w:eastAsia="楷体_GB2312" w:hAnsi="楷体" w:hint="eastAsia"/>
          <w:sz w:val="32"/>
          <w:szCs w:val="32"/>
        </w:rPr>
        <w:t>产品的适用范围/预期用途</w:t>
      </w:r>
      <w:r w:rsidR="00225E2D" w:rsidRPr="00253A93">
        <w:rPr>
          <w:rFonts w:ascii="楷体_GB2312" w:eastAsia="楷体_GB2312" w:hAnsi="楷体" w:hint="eastAsia"/>
          <w:sz w:val="32"/>
          <w:szCs w:val="32"/>
        </w:rPr>
        <w:t>、禁忌症</w:t>
      </w:r>
    </w:p>
    <w:p w:rsidR="003B0428" w:rsidRPr="00253A93" w:rsidRDefault="003B0428"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供医疗器械、卫生材料等</w:t>
      </w:r>
      <w:r w:rsidR="005659F9">
        <w:rPr>
          <w:rFonts w:ascii="仿宋_GB2312" w:eastAsia="仿宋_GB2312" w:hAnsi="仿宋" w:hint="eastAsia"/>
          <w:sz w:val="32"/>
          <w:szCs w:val="32"/>
        </w:rPr>
        <w:t>进行</w:t>
      </w:r>
      <w:r w:rsidRPr="00253A93">
        <w:rPr>
          <w:rFonts w:ascii="仿宋_GB2312" w:eastAsia="仿宋_GB2312" w:hAnsi="仿宋" w:hint="eastAsia"/>
          <w:sz w:val="32"/>
          <w:szCs w:val="32"/>
        </w:rPr>
        <w:t>湿热灭菌用。</w:t>
      </w:r>
    </w:p>
    <w:p w:rsidR="00225E2D" w:rsidRPr="00253A93" w:rsidRDefault="00225E2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产品无绝对禁忌症，但不能对不适合湿热灭菌的物品进行灭菌。</w:t>
      </w:r>
    </w:p>
    <w:p w:rsidR="009B5A8D" w:rsidRPr="00253A93" w:rsidRDefault="009B5A8D" w:rsidP="00253A93">
      <w:pPr>
        <w:snapToGrid w:val="0"/>
        <w:spacing w:line="520" w:lineRule="exact"/>
        <w:ind w:firstLineChars="200" w:firstLine="640"/>
        <w:rPr>
          <w:rFonts w:ascii="楷体_GB2312" w:eastAsia="楷体_GB2312" w:hAnsi="楷体"/>
          <w:sz w:val="32"/>
          <w:szCs w:val="32"/>
        </w:rPr>
      </w:pPr>
      <w:r w:rsidRPr="00253A93">
        <w:rPr>
          <w:rFonts w:ascii="楷体_GB2312" w:eastAsia="楷体_GB2312" w:hAnsi="楷体" w:hint="eastAsia"/>
          <w:sz w:val="32"/>
          <w:szCs w:val="32"/>
        </w:rPr>
        <w:t>（七）产品的主要风险</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1.风险分析方法</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（1）在对风险的判定及分析中，要考虑合理的可预见的情况，它们包括：正常使用条件下；非正常使用条件下。</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lastRenderedPageBreak/>
        <w:t>（2）风险判定及分析应包括：对于患者的危害；对于操作者的危害；对于环境的危害。</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（3）风险形成的初始原因应包括：人为因素</w:t>
      </w:r>
      <w:r w:rsidR="00994C69" w:rsidRPr="00253A93">
        <w:rPr>
          <w:rFonts w:ascii="仿宋_GB2312" w:eastAsia="仿宋_GB2312" w:hAnsi="仿宋" w:hint="eastAsia"/>
          <w:sz w:val="32"/>
          <w:szCs w:val="32"/>
        </w:rPr>
        <w:t>（</w:t>
      </w:r>
      <w:r w:rsidRPr="00253A93">
        <w:rPr>
          <w:rFonts w:ascii="仿宋_GB2312" w:eastAsia="仿宋_GB2312" w:hAnsi="仿宋" w:hint="eastAsia"/>
          <w:sz w:val="32"/>
          <w:szCs w:val="32"/>
        </w:rPr>
        <w:t>包括不合理的操作</w:t>
      </w:r>
      <w:r w:rsidR="00994C69" w:rsidRPr="00253A93">
        <w:rPr>
          <w:rFonts w:ascii="仿宋_GB2312" w:eastAsia="仿宋_GB2312" w:hAnsi="仿宋" w:hint="eastAsia"/>
          <w:sz w:val="32"/>
          <w:szCs w:val="32"/>
        </w:rPr>
        <w:t>）</w:t>
      </w:r>
      <w:r w:rsidRPr="00253A93">
        <w:rPr>
          <w:rFonts w:ascii="仿宋_GB2312" w:eastAsia="仿宋_GB2312" w:hAnsi="仿宋" w:hint="eastAsia"/>
          <w:sz w:val="32"/>
          <w:szCs w:val="32"/>
        </w:rPr>
        <w:t>；产品结构的危害；原材料危害；综合危害；环境条件。</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（4）风险判定及分析考虑的问题包括：产品原材料生物学危害；产品质量是否会导致使用中出现不正常结果；操作信息，包括警示性</w:t>
      </w:r>
      <w:r w:rsidR="005659F9">
        <w:rPr>
          <w:rFonts w:ascii="仿宋_GB2312" w:eastAsia="仿宋_GB2312" w:hAnsi="仿宋" w:hint="eastAsia"/>
          <w:sz w:val="32"/>
          <w:szCs w:val="32"/>
        </w:rPr>
        <w:t>提示信息</w:t>
      </w:r>
      <w:r w:rsidRPr="00253A93">
        <w:rPr>
          <w:rFonts w:ascii="仿宋_GB2312" w:eastAsia="仿宋_GB2312" w:hAnsi="仿宋" w:hint="eastAsia"/>
          <w:sz w:val="32"/>
          <w:szCs w:val="32"/>
        </w:rPr>
        <w:t>、注意事项以及使用方法的准确性等。</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2.风险分析清单</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产品的风险分析资料应符合《医疗器械 风险管理对医疗器械的应用》</w:t>
      </w:r>
      <w:r w:rsidR="00994C69" w:rsidRPr="00253A93">
        <w:rPr>
          <w:rFonts w:ascii="仿宋_GB2312" w:eastAsia="仿宋_GB2312" w:hAnsi="仿宋" w:hint="eastAsia"/>
          <w:sz w:val="32"/>
          <w:szCs w:val="32"/>
        </w:rPr>
        <w:t>（YY/T 0316-20</w:t>
      </w:r>
      <w:r w:rsidR="005659F9">
        <w:rPr>
          <w:rFonts w:ascii="仿宋_GB2312" w:eastAsia="仿宋_GB2312" w:hAnsi="仿宋" w:hint="eastAsia"/>
          <w:sz w:val="32"/>
          <w:szCs w:val="32"/>
        </w:rPr>
        <w:t>16</w:t>
      </w:r>
      <w:r w:rsidR="00994C69" w:rsidRPr="00253A93">
        <w:rPr>
          <w:rFonts w:ascii="仿宋_GB2312" w:eastAsia="仿宋_GB2312" w:hAnsi="仿宋" w:hint="eastAsia"/>
          <w:sz w:val="32"/>
          <w:szCs w:val="32"/>
        </w:rPr>
        <w:t>）</w:t>
      </w:r>
      <w:r w:rsidRPr="00253A93">
        <w:rPr>
          <w:rFonts w:ascii="仿宋_GB2312" w:eastAsia="仿宋_GB2312" w:hAnsi="仿宋" w:hint="eastAsia"/>
          <w:sz w:val="32"/>
          <w:szCs w:val="32"/>
        </w:rPr>
        <w:t>的有关要求，审查要点包括：</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（1）风险分析：包括医疗器械适用范围和与安全性有关特征的判定、危害的判定、估计每个危害处境的风险。</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（2）风险评价：对于每个已判定的危害处境，评价和决定是否需要降低风险。</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（3）风险控制措施的实施和验证结果，必要时应当引用检测和评价性报告，如医用电气安全等。</w:t>
      </w:r>
    </w:p>
    <w:p w:rsidR="00852C82"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（4）风险可接</w:t>
      </w:r>
      <w:r w:rsidR="00994C69" w:rsidRPr="00253A93">
        <w:rPr>
          <w:rFonts w:ascii="仿宋_GB2312" w:eastAsia="仿宋_GB2312" w:hAnsi="仿宋" w:hint="eastAsia"/>
          <w:sz w:val="32"/>
          <w:szCs w:val="32"/>
        </w:rPr>
        <w:t>受</w:t>
      </w:r>
      <w:r w:rsidRPr="00253A93">
        <w:rPr>
          <w:rFonts w:ascii="仿宋_GB2312" w:eastAsia="仿宋_GB2312" w:hAnsi="仿宋" w:hint="eastAsia"/>
          <w:sz w:val="32"/>
          <w:szCs w:val="32"/>
        </w:rPr>
        <w:t>准则，降低风险的措施及采取措施后风险的可接收程度，是否有新的风险产生，任何一个或多个剩余风险的可接受性评定。</w:t>
      </w:r>
    </w:p>
    <w:p w:rsidR="009B5A8D" w:rsidRPr="00253A93" w:rsidRDefault="00852C8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 xml:space="preserve"> 根据《医疗器械 风险管理对医疗器械的应用》</w:t>
      </w:r>
      <w:r w:rsidR="00994C69" w:rsidRPr="00253A93">
        <w:rPr>
          <w:rFonts w:ascii="仿宋_GB2312" w:eastAsia="仿宋_GB2312" w:hAnsi="仿宋" w:hint="eastAsia"/>
          <w:sz w:val="32"/>
          <w:szCs w:val="32"/>
        </w:rPr>
        <w:t>（YY/T 0316-20</w:t>
      </w:r>
      <w:r w:rsidR="005659F9">
        <w:rPr>
          <w:rFonts w:ascii="仿宋_GB2312" w:eastAsia="仿宋_GB2312" w:hAnsi="仿宋" w:hint="eastAsia"/>
          <w:sz w:val="32"/>
          <w:szCs w:val="32"/>
        </w:rPr>
        <w:t>16</w:t>
      </w:r>
      <w:r w:rsidR="00994C69" w:rsidRPr="00253A93">
        <w:rPr>
          <w:rFonts w:ascii="仿宋_GB2312" w:eastAsia="仿宋_GB2312" w:hAnsi="仿宋" w:hint="eastAsia"/>
          <w:sz w:val="32"/>
          <w:szCs w:val="32"/>
        </w:rPr>
        <w:t>）</w:t>
      </w:r>
      <w:r w:rsidRPr="00253A93">
        <w:rPr>
          <w:rFonts w:ascii="仿宋_GB2312" w:eastAsia="仿宋_GB2312" w:hAnsi="仿宋" w:hint="eastAsia"/>
          <w:sz w:val="32"/>
          <w:szCs w:val="32"/>
        </w:rPr>
        <w:t>对</w:t>
      </w:r>
      <w:r w:rsidR="00994C69" w:rsidRPr="00253A93">
        <w:rPr>
          <w:rFonts w:ascii="仿宋_GB2312" w:eastAsia="仿宋_GB2312" w:hAnsi="仿宋" w:hint="eastAsia"/>
          <w:sz w:val="32"/>
          <w:szCs w:val="32"/>
        </w:rPr>
        <w:t>已知或可预见的风险进行判定，产品在进行风险分析时至少应包括以下</w:t>
      </w:r>
      <w:r w:rsidRPr="00253A93">
        <w:rPr>
          <w:rFonts w:ascii="仿宋_GB2312" w:eastAsia="仿宋_GB2312" w:hAnsi="仿宋" w:hint="eastAsia"/>
          <w:sz w:val="32"/>
          <w:szCs w:val="32"/>
        </w:rPr>
        <w:t>主要危害，企业还应根据自身产品特点确定其他危害。针</w:t>
      </w:r>
      <w:r w:rsidR="00295877" w:rsidRPr="00253A93">
        <w:rPr>
          <w:rFonts w:ascii="仿宋_GB2312" w:eastAsia="仿宋_GB2312" w:hAnsi="仿宋" w:hint="eastAsia"/>
          <w:sz w:val="32"/>
          <w:szCs w:val="32"/>
        </w:rPr>
        <w:t>对产品的各项风险，企业应采取应</w:t>
      </w:r>
      <w:r w:rsidR="00295877" w:rsidRPr="00253A93">
        <w:rPr>
          <w:rFonts w:ascii="仿宋_GB2312" w:eastAsia="仿宋_GB2312" w:hAnsi="仿宋" w:hint="eastAsia"/>
          <w:sz w:val="32"/>
          <w:szCs w:val="32"/>
        </w:rPr>
        <w:lastRenderedPageBreak/>
        <w:t>对措施，确保风险降到可接受的程度</w:t>
      </w:r>
      <w:r w:rsidR="009B5A8D" w:rsidRPr="00253A93">
        <w:rPr>
          <w:rFonts w:ascii="仿宋_GB2312" w:eastAsia="仿宋_GB2312" w:hAnsi="仿宋" w:hint="eastAsia"/>
          <w:sz w:val="32"/>
          <w:szCs w:val="32"/>
        </w:rPr>
        <w:t>。</w:t>
      </w:r>
    </w:p>
    <w:p w:rsidR="00295877" w:rsidRPr="00253A93" w:rsidRDefault="00295877" w:rsidP="00F96310">
      <w:pPr>
        <w:spacing w:line="360" w:lineRule="auto"/>
        <w:jc w:val="center"/>
        <w:rPr>
          <w:rFonts w:ascii="仿宋_GB2312" w:eastAsia="仿宋_GB2312" w:hAnsi="仿宋"/>
          <w:sz w:val="32"/>
          <w:szCs w:val="32"/>
        </w:rPr>
      </w:pPr>
    </w:p>
    <w:p w:rsidR="00295877" w:rsidRPr="00253A93" w:rsidRDefault="00295877" w:rsidP="00F96310">
      <w:pPr>
        <w:spacing w:line="360" w:lineRule="auto"/>
        <w:jc w:val="center"/>
        <w:rPr>
          <w:rFonts w:ascii="仿宋_GB2312" w:eastAsia="仿宋_GB2312" w:hAnsi="仿宋"/>
          <w:sz w:val="32"/>
          <w:szCs w:val="32"/>
        </w:rPr>
      </w:pPr>
    </w:p>
    <w:p w:rsidR="00FE424E" w:rsidRPr="00253A93" w:rsidRDefault="00FE424E" w:rsidP="00F96310">
      <w:pPr>
        <w:spacing w:line="360" w:lineRule="auto"/>
        <w:jc w:val="center"/>
        <w:rPr>
          <w:rFonts w:ascii="仿宋_GB2312" w:eastAsia="仿宋_GB2312" w:hAnsi="仿宋"/>
          <w:sz w:val="32"/>
          <w:szCs w:val="32"/>
        </w:rPr>
      </w:pPr>
      <w:r w:rsidRPr="00253A93">
        <w:rPr>
          <w:rFonts w:ascii="仿宋_GB2312" w:eastAsia="仿宋_GB2312" w:hAnsi="仿宋" w:hint="eastAsia"/>
          <w:sz w:val="32"/>
          <w:szCs w:val="32"/>
        </w:rPr>
        <w:t>表</w:t>
      </w:r>
      <w:r w:rsidR="00E2042A" w:rsidRPr="00253A93">
        <w:rPr>
          <w:rFonts w:ascii="仿宋_GB2312" w:eastAsia="仿宋_GB2312" w:hAnsi="仿宋" w:hint="eastAsia"/>
          <w:sz w:val="32"/>
          <w:szCs w:val="32"/>
        </w:rPr>
        <w:fldChar w:fldCharType="begin"/>
      </w:r>
      <w:r w:rsidRPr="00253A93">
        <w:rPr>
          <w:rFonts w:ascii="仿宋_GB2312" w:eastAsia="仿宋_GB2312" w:hAnsi="仿宋" w:hint="eastAsia"/>
          <w:sz w:val="32"/>
          <w:szCs w:val="32"/>
        </w:rPr>
        <w:instrText xml:space="preserve"> SEQ 表格 \* ARABIC </w:instrText>
      </w:r>
      <w:r w:rsidR="00E2042A" w:rsidRPr="00253A93">
        <w:rPr>
          <w:rFonts w:ascii="仿宋_GB2312" w:eastAsia="仿宋_GB2312" w:hAnsi="仿宋" w:hint="eastAsia"/>
          <w:sz w:val="32"/>
          <w:szCs w:val="32"/>
        </w:rPr>
        <w:fldChar w:fldCharType="separate"/>
      </w:r>
      <w:r w:rsidR="00FE102F">
        <w:rPr>
          <w:rFonts w:ascii="仿宋_GB2312" w:eastAsia="仿宋_GB2312" w:hAnsi="仿宋"/>
          <w:noProof/>
          <w:sz w:val="32"/>
          <w:szCs w:val="32"/>
        </w:rPr>
        <w:t>2</w:t>
      </w:r>
      <w:r w:rsidR="00E2042A" w:rsidRPr="00253A93">
        <w:rPr>
          <w:rFonts w:ascii="仿宋_GB2312" w:eastAsia="仿宋_GB2312" w:hAnsi="仿宋" w:hint="eastAsia"/>
          <w:sz w:val="32"/>
          <w:szCs w:val="32"/>
        </w:rPr>
        <w:fldChar w:fldCharType="end"/>
      </w:r>
      <w:r w:rsidRPr="00253A93">
        <w:rPr>
          <w:rFonts w:ascii="仿宋_GB2312" w:eastAsia="仿宋_GB2312" w:hAnsi="仿宋" w:hint="eastAsia"/>
          <w:sz w:val="32"/>
          <w:szCs w:val="32"/>
        </w:rPr>
        <w:t xml:space="preserve"> 产品主要危害</w:t>
      </w:r>
    </w:p>
    <w:tbl>
      <w:tblPr>
        <w:tblW w:w="8748" w:type="dxa"/>
        <w:jc w:val="center"/>
        <w:tblBorders>
          <w:top w:val="single" w:sz="4" w:space="0" w:color="auto"/>
          <w:left w:val="single" w:sz="4" w:space="0" w:color="auto"/>
          <w:bottom w:val="single" w:sz="4" w:space="0" w:color="auto"/>
          <w:right w:val="single" w:sz="4" w:space="0" w:color="auto"/>
        </w:tblBorders>
        <w:tblLook w:val="0000"/>
      </w:tblPr>
      <w:tblGrid>
        <w:gridCol w:w="2448"/>
        <w:gridCol w:w="6300"/>
      </w:tblGrid>
      <w:tr w:rsidR="00FE424E" w:rsidRPr="00253A93" w:rsidTr="007E624C">
        <w:trPr>
          <w:cantSplit/>
          <w:trHeight w:val="515"/>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i/>
                <w:sz w:val="28"/>
                <w:szCs w:val="28"/>
              </w:rPr>
            </w:pPr>
            <w:r w:rsidRPr="00253A93">
              <w:rPr>
                <w:rFonts w:ascii="仿宋_GB2312" w:eastAsia="仿宋_GB2312" w:hAnsi="仿宋" w:hint="eastAsia"/>
                <w:sz w:val="28"/>
                <w:szCs w:val="28"/>
              </w:rPr>
              <w:t>可能产生的危害</w:t>
            </w:r>
          </w:p>
        </w:tc>
        <w:tc>
          <w:tcPr>
            <w:tcW w:w="6300"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形成因素</w:t>
            </w:r>
          </w:p>
        </w:tc>
      </w:tr>
      <w:tr w:rsidR="00FE424E" w:rsidRPr="00253A93" w:rsidTr="007E624C">
        <w:trPr>
          <w:cantSplit/>
          <w:trHeight w:val="509"/>
          <w:jc w:val="center"/>
        </w:trPr>
        <w:tc>
          <w:tcPr>
            <w:tcW w:w="8748" w:type="dxa"/>
            <w:gridSpan w:val="2"/>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i/>
                <w:sz w:val="28"/>
                <w:szCs w:val="28"/>
              </w:rPr>
            </w:pPr>
            <w:r w:rsidRPr="00253A93">
              <w:rPr>
                <w:rFonts w:ascii="仿宋_GB2312" w:eastAsia="仿宋_GB2312" w:hAnsi="仿宋" w:hint="eastAsia"/>
                <w:sz w:val="28"/>
                <w:szCs w:val="28"/>
              </w:rPr>
              <w:t>能量危害</w:t>
            </w:r>
          </w:p>
        </w:tc>
      </w:tr>
      <w:tr w:rsidR="00FE424E" w:rsidRPr="00253A93" w:rsidTr="007E624C">
        <w:trPr>
          <w:cantSplit/>
          <w:trHeight w:val="1710"/>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8064AE" w:rsidP="008064AE">
            <w:pPr>
              <w:pStyle w:val="a4"/>
              <w:spacing w:after="0" w:line="380" w:lineRule="exact"/>
              <w:jc w:val="center"/>
              <w:rPr>
                <w:rFonts w:ascii="仿宋_GB2312" w:eastAsia="仿宋_GB2312" w:hAnsi="仿宋"/>
                <w:sz w:val="28"/>
                <w:szCs w:val="28"/>
              </w:rPr>
            </w:pPr>
            <w:r w:rsidRPr="00253A93">
              <w:rPr>
                <w:rFonts w:ascii="仿宋_GB2312" w:eastAsia="仿宋_GB2312" w:hAnsi="仿宋" w:hint="eastAsia"/>
                <w:sz w:val="28"/>
                <w:szCs w:val="28"/>
              </w:rPr>
              <w:t>电能</w:t>
            </w:r>
          </w:p>
        </w:tc>
        <w:tc>
          <w:tcPr>
            <w:tcW w:w="6300" w:type="dxa"/>
            <w:tcBorders>
              <w:top w:val="single" w:sz="4" w:space="0" w:color="auto"/>
              <w:left w:val="single" w:sz="4" w:space="0" w:color="auto"/>
              <w:bottom w:val="single" w:sz="4" w:space="0" w:color="auto"/>
              <w:right w:val="single" w:sz="4" w:space="0" w:color="auto"/>
            </w:tcBorders>
            <w:vAlign w:val="center"/>
          </w:tcPr>
          <w:p w:rsidR="00C80FA8" w:rsidRPr="00253A93" w:rsidRDefault="00C80FA8" w:rsidP="00C80FA8">
            <w:pPr>
              <w:spacing w:line="380" w:lineRule="exact"/>
              <w:rPr>
                <w:rFonts w:ascii="仿宋_GB2312" w:eastAsia="仿宋_GB2312" w:hAnsi="仿宋"/>
                <w:sz w:val="28"/>
                <w:szCs w:val="28"/>
              </w:rPr>
            </w:pPr>
            <w:r w:rsidRPr="00253A93">
              <w:rPr>
                <w:rFonts w:ascii="仿宋_GB2312" w:eastAsia="仿宋_GB2312" w:hAnsi="仿宋" w:hint="eastAsia"/>
                <w:sz w:val="28"/>
                <w:szCs w:val="28"/>
              </w:rPr>
              <w:t>保护接地阻抗、</w:t>
            </w:r>
            <w:r w:rsidR="008064AE" w:rsidRPr="00253A93">
              <w:rPr>
                <w:rFonts w:ascii="仿宋_GB2312" w:eastAsia="仿宋_GB2312" w:hAnsi="仿宋" w:hint="eastAsia"/>
                <w:sz w:val="28"/>
                <w:szCs w:val="28"/>
              </w:rPr>
              <w:t>可触及部件允许限值</w:t>
            </w:r>
            <w:r w:rsidRPr="00253A93">
              <w:rPr>
                <w:rFonts w:ascii="仿宋_GB2312" w:eastAsia="仿宋_GB2312" w:hAnsi="仿宋" w:hint="eastAsia"/>
                <w:sz w:val="28"/>
                <w:szCs w:val="28"/>
              </w:rPr>
              <w:t>、电介质强度不符合要求</w:t>
            </w:r>
            <w:r w:rsidR="00123CE0" w:rsidRPr="00253A93">
              <w:rPr>
                <w:rFonts w:ascii="仿宋_GB2312" w:eastAsia="仿宋_GB2312" w:hAnsi="仿宋" w:hint="eastAsia"/>
                <w:sz w:val="28"/>
                <w:szCs w:val="28"/>
              </w:rPr>
              <w:t>；</w:t>
            </w:r>
          </w:p>
          <w:p w:rsidR="00C80FA8" w:rsidRPr="00253A93" w:rsidRDefault="00123CE0" w:rsidP="00C80FA8">
            <w:pPr>
              <w:spacing w:line="380" w:lineRule="exact"/>
              <w:rPr>
                <w:rFonts w:ascii="仿宋_GB2312" w:eastAsia="仿宋_GB2312" w:hAnsi="仿宋"/>
                <w:sz w:val="28"/>
                <w:szCs w:val="28"/>
              </w:rPr>
            </w:pPr>
            <w:r w:rsidRPr="00253A93">
              <w:rPr>
                <w:rFonts w:ascii="仿宋_GB2312" w:eastAsia="仿宋_GB2312" w:hAnsi="仿宋" w:hint="eastAsia"/>
                <w:sz w:val="28"/>
                <w:szCs w:val="28"/>
              </w:rPr>
              <w:t>机器外壳的防护罩封闭不良；</w:t>
            </w:r>
          </w:p>
          <w:p w:rsidR="00C80FA8" w:rsidRPr="00253A93" w:rsidRDefault="008064AE" w:rsidP="00994C69">
            <w:pPr>
              <w:spacing w:line="380" w:lineRule="exact"/>
              <w:rPr>
                <w:rFonts w:ascii="仿宋_GB2312" w:eastAsia="仿宋_GB2312" w:hAnsi="仿宋"/>
                <w:sz w:val="28"/>
                <w:szCs w:val="28"/>
              </w:rPr>
            </w:pPr>
            <w:r w:rsidRPr="00253A93">
              <w:rPr>
                <w:rFonts w:ascii="仿宋_GB2312" w:eastAsia="仿宋_GB2312" w:hAnsi="仿宋" w:hint="eastAsia"/>
                <w:sz w:val="28"/>
                <w:szCs w:val="28"/>
              </w:rPr>
              <w:t>电磁兼容性能不符合要求。</w:t>
            </w:r>
          </w:p>
        </w:tc>
      </w:tr>
      <w:tr w:rsidR="00FE424E" w:rsidRPr="00253A93" w:rsidTr="007E624C">
        <w:trPr>
          <w:cantSplit/>
          <w:trHeight w:val="468"/>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热能</w:t>
            </w:r>
          </w:p>
        </w:tc>
        <w:tc>
          <w:tcPr>
            <w:tcW w:w="6300" w:type="dxa"/>
            <w:tcBorders>
              <w:top w:val="single" w:sz="4" w:space="0" w:color="auto"/>
              <w:left w:val="single" w:sz="4" w:space="0" w:color="auto"/>
              <w:bottom w:val="single" w:sz="4" w:space="0" w:color="auto"/>
              <w:right w:val="single" w:sz="4" w:space="0" w:color="auto"/>
            </w:tcBorders>
            <w:vAlign w:val="center"/>
          </w:tcPr>
          <w:p w:rsidR="00FE424E" w:rsidRPr="00253A93" w:rsidRDefault="008064AE" w:rsidP="008548A6">
            <w:pPr>
              <w:spacing w:line="380" w:lineRule="exact"/>
              <w:rPr>
                <w:rFonts w:ascii="仿宋_GB2312" w:eastAsia="仿宋_GB2312" w:hAnsi="仿宋"/>
                <w:sz w:val="28"/>
                <w:szCs w:val="28"/>
              </w:rPr>
            </w:pPr>
            <w:r w:rsidRPr="00253A93">
              <w:rPr>
                <w:rFonts w:ascii="仿宋_GB2312" w:eastAsia="仿宋_GB2312" w:hAnsi="仿宋" w:hint="eastAsia"/>
                <w:sz w:val="28"/>
                <w:szCs w:val="28"/>
              </w:rPr>
              <w:t>测温系统或装置</w:t>
            </w:r>
            <w:r w:rsidR="008548A6" w:rsidRPr="00253A93">
              <w:rPr>
                <w:rFonts w:ascii="仿宋_GB2312" w:eastAsia="仿宋_GB2312" w:hAnsi="仿宋" w:hint="eastAsia"/>
                <w:sz w:val="28"/>
                <w:szCs w:val="28"/>
              </w:rPr>
              <w:t>损坏，控制失灵，设备</w:t>
            </w:r>
            <w:r w:rsidR="000A3C6C" w:rsidRPr="00253A93">
              <w:rPr>
                <w:rFonts w:ascii="仿宋_GB2312" w:eastAsia="仿宋_GB2312" w:hAnsi="仿宋" w:hint="eastAsia"/>
                <w:sz w:val="28"/>
                <w:szCs w:val="28"/>
              </w:rPr>
              <w:t>温度超出限定值；</w:t>
            </w:r>
          </w:p>
          <w:p w:rsidR="008548A6" w:rsidRPr="00253A93" w:rsidRDefault="008064AE" w:rsidP="008548A6">
            <w:pPr>
              <w:spacing w:line="380" w:lineRule="exact"/>
              <w:rPr>
                <w:rFonts w:ascii="仿宋_GB2312" w:eastAsia="仿宋_GB2312" w:hAnsi="仿宋"/>
                <w:sz w:val="28"/>
                <w:szCs w:val="28"/>
              </w:rPr>
            </w:pPr>
            <w:r w:rsidRPr="00253A93">
              <w:rPr>
                <w:rFonts w:ascii="仿宋_GB2312" w:eastAsia="仿宋_GB2312" w:hAnsi="仿宋" w:hint="eastAsia"/>
                <w:sz w:val="28"/>
                <w:szCs w:val="28"/>
              </w:rPr>
              <w:t>容器壳体泄漏、管路泄漏</w:t>
            </w:r>
            <w:r w:rsidR="000A3C6C" w:rsidRPr="00253A93">
              <w:rPr>
                <w:rFonts w:ascii="仿宋_GB2312" w:eastAsia="仿宋_GB2312" w:hAnsi="仿宋" w:hint="eastAsia"/>
                <w:sz w:val="28"/>
                <w:szCs w:val="28"/>
              </w:rPr>
              <w:t>，设备正常运行时发生蒸汽泄漏；</w:t>
            </w:r>
          </w:p>
          <w:p w:rsidR="008064AE" w:rsidRPr="00253A93" w:rsidRDefault="00447ED5" w:rsidP="008064AE">
            <w:pPr>
              <w:spacing w:line="380" w:lineRule="exact"/>
              <w:rPr>
                <w:rFonts w:ascii="仿宋_GB2312" w:eastAsia="仿宋_GB2312" w:hAnsi="仿宋"/>
                <w:sz w:val="28"/>
                <w:szCs w:val="28"/>
              </w:rPr>
            </w:pPr>
            <w:r>
              <w:rPr>
                <w:rFonts w:ascii="仿宋_GB2312" w:eastAsia="仿宋_GB2312" w:hAnsi="仿宋" w:hint="eastAsia"/>
                <w:sz w:val="28"/>
                <w:szCs w:val="28"/>
              </w:rPr>
              <w:t>门</w:t>
            </w:r>
            <w:r w:rsidR="008064AE" w:rsidRPr="00253A93">
              <w:rPr>
                <w:rFonts w:ascii="仿宋_GB2312" w:eastAsia="仿宋_GB2312" w:hAnsi="仿宋" w:hint="eastAsia"/>
                <w:sz w:val="28"/>
                <w:szCs w:val="28"/>
              </w:rPr>
              <w:t>密封失效，或密封不严；</w:t>
            </w:r>
          </w:p>
          <w:p w:rsidR="008064AE" w:rsidRPr="00253A93" w:rsidRDefault="008064AE" w:rsidP="008064AE">
            <w:pPr>
              <w:spacing w:line="380" w:lineRule="exact"/>
              <w:rPr>
                <w:rFonts w:ascii="仿宋_GB2312" w:eastAsia="仿宋_GB2312" w:hAnsi="仿宋"/>
                <w:sz w:val="28"/>
                <w:szCs w:val="28"/>
              </w:rPr>
            </w:pPr>
            <w:r w:rsidRPr="00253A93">
              <w:rPr>
                <w:rFonts w:ascii="仿宋_GB2312" w:eastAsia="仿宋_GB2312" w:hAnsi="仿宋" w:hint="eastAsia"/>
                <w:sz w:val="28"/>
                <w:szCs w:val="28"/>
              </w:rPr>
              <w:t>门锁机构失效；</w:t>
            </w:r>
          </w:p>
          <w:p w:rsidR="008548A6" w:rsidRPr="00253A93" w:rsidRDefault="008064AE" w:rsidP="008064AE">
            <w:pPr>
              <w:spacing w:line="380" w:lineRule="exact"/>
              <w:rPr>
                <w:rFonts w:ascii="仿宋_GB2312" w:eastAsia="仿宋_GB2312" w:hAnsi="仿宋"/>
                <w:sz w:val="28"/>
                <w:szCs w:val="28"/>
              </w:rPr>
            </w:pPr>
            <w:r w:rsidRPr="00253A93">
              <w:rPr>
                <w:rFonts w:ascii="仿宋_GB2312" w:eastAsia="仿宋_GB2312" w:hAnsi="仿宋" w:hint="eastAsia"/>
                <w:sz w:val="28"/>
                <w:szCs w:val="28"/>
              </w:rPr>
              <w:t>操作不当。</w:t>
            </w:r>
          </w:p>
        </w:tc>
      </w:tr>
      <w:tr w:rsidR="00123CE0" w:rsidRPr="00253A93" w:rsidTr="00E57901">
        <w:trPr>
          <w:cantSplit/>
          <w:trHeight w:val="539"/>
          <w:jc w:val="center"/>
        </w:trPr>
        <w:tc>
          <w:tcPr>
            <w:tcW w:w="2448" w:type="dxa"/>
            <w:tcBorders>
              <w:top w:val="single" w:sz="4" w:space="0" w:color="auto"/>
              <w:left w:val="single" w:sz="4" w:space="0" w:color="auto"/>
              <w:bottom w:val="single" w:sz="4" w:space="0" w:color="auto"/>
              <w:right w:val="single" w:sz="4" w:space="0" w:color="auto"/>
            </w:tcBorders>
            <w:vAlign w:val="center"/>
          </w:tcPr>
          <w:p w:rsidR="00123CE0" w:rsidRPr="00253A93" w:rsidRDefault="00123CE0" w:rsidP="00E57901">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机械危险</w:t>
            </w:r>
          </w:p>
        </w:tc>
        <w:tc>
          <w:tcPr>
            <w:tcW w:w="6300" w:type="dxa"/>
            <w:tcBorders>
              <w:top w:val="single" w:sz="4" w:space="0" w:color="auto"/>
              <w:left w:val="single" w:sz="4" w:space="0" w:color="auto"/>
              <w:bottom w:val="single" w:sz="4" w:space="0" w:color="auto"/>
              <w:right w:val="single" w:sz="4" w:space="0" w:color="auto"/>
            </w:tcBorders>
            <w:vAlign w:val="center"/>
          </w:tcPr>
          <w:p w:rsidR="00123CE0" w:rsidRPr="00253A93" w:rsidRDefault="008064AE" w:rsidP="00E57901">
            <w:pPr>
              <w:spacing w:line="380" w:lineRule="exact"/>
              <w:rPr>
                <w:rFonts w:ascii="仿宋_GB2312" w:eastAsia="仿宋_GB2312" w:hAnsi="仿宋"/>
                <w:sz w:val="28"/>
                <w:szCs w:val="28"/>
              </w:rPr>
            </w:pPr>
            <w:r w:rsidRPr="00253A93">
              <w:rPr>
                <w:rFonts w:ascii="仿宋_GB2312" w:eastAsia="仿宋_GB2312" w:hAnsi="仿宋" w:hint="eastAsia"/>
                <w:sz w:val="28"/>
                <w:szCs w:val="28"/>
              </w:rPr>
              <w:t>设备外壳粗糙、有毛刺；</w:t>
            </w:r>
          </w:p>
          <w:p w:rsidR="008064AE" w:rsidRPr="00253A93" w:rsidRDefault="008064AE" w:rsidP="008064AE">
            <w:pPr>
              <w:spacing w:line="380" w:lineRule="exact"/>
              <w:rPr>
                <w:rFonts w:ascii="仿宋_GB2312" w:eastAsia="仿宋_GB2312" w:hAnsi="仿宋"/>
                <w:sz w:val="28"/>
                <w:szCs w:val="28"/>
              </w:rPr>
            </w:pPr>
            <w:r w:rsidRPr="00253A93">
              <w:rPr>
                <w:rFonts w:ascii="仿宋_GB2312" w:eastAsia="仿宋_GB2312" w:hAnsi="仿宋" w:hint="eastAsia"/>
                <w:sz w:val="28"/>
                <w:szCs w:val="28"/>
              </w:rPr>
              <w:t>设备没有足够的外壳机械强度和刚度；</w:t>
            </w:r>
          </w:p>
          <w:p w:rsidR="008064AE" w:rsidRPr="00253A93" w:rsidRDefault="008064AE" w:rsidP="008064AE">
            <w:pPr>
              <w:spacing w:line="380" w:lineRule="exact"/>
              <w:rPr>
                <w:rFonts w:ascii="仿宋_GB2312" w:eastAsia="仿宋_GB2312" w:hAnsi="仿宋"/>
                <w:sz w:val="28"/>
                <w:szCs w:val="28"/>
              </w:rPr>
            </w:pPr>
            <w:r w:rsidRPr="00253A93">
              <w:rPr>
                <w:rFonts w:ascii="仿宋_GB2312" w:eastAsia="仿宋_GB2312" w:hAnsi="仿宋" w:hint="eastAsia"/>
                <w:sz w:val="28"/>
                <w:szCs w:val="28"/>
              </w:rPr>
              <w:t>门挤压伤害。</w:t>
            </w:r>
          </w:p>
        </w:tc>
      </w:tr>
      <w:tr w:rsidR="00FE424E" w:rsidRPr="00253A93" w:rsidTr="007E624C">
        <w:trPr>
          <w:cantSplit/>
          <w:trHeight w:val="459"/>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压力</w:t>
            </w:r>
          </w:p>
        </w:tc>
        <w:tc>
          <w:tcPr>
            <w:tcW w:w="6300" w:type="dxa"/>
            <w:tcBorders>
              <w:top w:val="single" w:sz="4" w:space="0" w:color="auto"/>
              <w:left w:val="single" w:sz="4" w:space="0" w:color="auto"/>
              <w:bottom w:val="single" w:sz="4" w:space="0" w:color="auto"/>
              <w:right w:val="single" w:sz="4" w:space="0" w:color="auto"/>
            </w:tcBorders>
            <w:vAlign w:val="center"/>
          </w:tcPr>
          <w:p w:rsidR="008064AE" w:rsidRPr="00253A93" w:rsidRDefault="008064AE" w:rsidP="008064AE">
            <w:pPr>
              <w:spacing w:line="380" w:lineRule="exact"/>
              <w:rPr>
                <w:rFonts w:ascii="仿宋_GB2312" w:eastAsia="仿宋_GB2312" w:hAnsi="仿宋"/>
                <w:sz w:val="28"/>
                <w:szCs w:val="28"/>
              </w:rPr>
            </w:pPr>
            <w:r w:rsidRPr="00253A93">
              <w:rPr>
                <w:rFonts w:ascii="仿宋_GB2312" w:eastAsia="仿宋_GB2312" w:hAnsi="仿宋" w:hint="eastAsia"/>
                <w:sz w:val="28"/>
                <w:szCs w:val="28"/>
              </w:rPr>
              <w:t>设备压力未在规定值范围；</w:t>
            </w:r>
          </w:p>
          <w:p w:rsidR="008064AE" w:rsidRPr="00253A93" w:rsidRDefault="008064AE" w:rsidP="008064AE">
            <w:pPr>
              <w:spacing w:line="380" w:lineRule="exact"/>
              <w:rPr>
                <w:rFonts w:ascii="仿宋_GB2312" w:eastAsia="仿宋_GB2312" w:hAnsi="仿宋"/>
                <w:sz w:val="28"/>
                <w:szCs w:val="28"/>
              </w:rPr>
            </w:pPr>
            <w:r w:rsidRPr="00253A93">
              <w:rPr>
                <w:rFonts w:ascii="仿宋_GB2312" w:eastAsia="仿宋_GB2312" w:hAnsi="仿宋" w:hint="eastAsia"/>
                <w:sz w:val="28"/>
                <w:szCs w:val="28"/>
              </w:rPr>
              <w:t>安全阀失效；</w:t>
            </w:r>
          </w:p>
          <w:p w:rsidR="008064AE" w:rsidRPr="00253A93" w:rsidRDefault="008064AE" w:rsidP="008064AE">
            <w:pPr>
              <w:spacing w:line="380" w:lineRule="exact"/>
              <w:rPr>
                <w:rFonts w:ascii="仿宋_GB2312" w:eastAsia="仿宋_GB2312" w:hAnsi="仿宋"/>
                <w:sz w:val="28"/>
                <w:szCs w:val="28"/>
              </w:rPr>
            </w:pPr>
            <w:r w:rsidRPr="00253A93">
              <w:rPr>
                <w:rFonts w:ascii="仿宋_GB2312" w:eastAsia="仿宋_GB2312" w:hAnsi="仿宋" w:hint="eastAsia"/>
                <w:sz w:val="28"/>
                <w:szCs w:val="28"/>
              </w:rPr>
              <w:t>压力监测装置失效。</w:t>
            </w:r>
          </w:p>
        </w:tc>
      </w:tr>
      <w:tr w:rsidR="00FE424E" w:rsidRPr="00253A93" w:rsidTr="007E624C">
        <w:trPr>
          <w:cantSplit/>
          <w:trHeight w:val="487"/>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噪声</w:t>
            </w:r>
          </w:p>
        </w:tc>
        <w:tc>
          <w:tcPr>
            <w:tcW w:w="6300" w:type="dxa"/>
            <w:tcBorders>
              <w:top w:val="single" w:sz="4" w:space="0" w:color="auto"/>
              <w:left w:val="single" w:sz="4" w:space="0" w:color="auto"/>
              <w:bottom w:val="single" w:sz="4" w:space="0" w:color="auto"/>
              <w:right w:val="single" w:sz="4" w:space="0" w:color="auto"/>
            </w:tcBorders>
            <w:vAlign w:val="center"/>
          </w:tcPr>
          <w:p w:rsidR="0047114C" w:rsidRPr="00253A93" w:rsidRDefault="00FE424E" w:rsidP="007E624C">
            <w:pPr>
              <w:spacing w:line="380" w:lineRule="exact"/>
              <w:rPr>
                <w:rFonts w:ascii="仿宋_GB2312" w:eastAsia="仿宋_GB2312" w:hAnsi="仿宋"/>
                <w:sz w:val="28"/>
                <w:szCs w:val="28"/>
              </w:rPr>
            </w:pPr>
            <w:r w:rsidRPr="00253A93">
              <w:rPr>
                <w:rFonts w:ascii="仿宋_GB2312" w:eastAsia="仿宋_GB2312" w:hAnsi="仿宋" w:hint="eastAsia"/>
                <w:sz w:val="28"/>
                <w:szCs w:val="28"/>
              </w:rPr>
              <w:t>设备消音系统</w:t>
            </w:r>
            <w:r w:rsidR="0047114C" w:rsidRPr="00253A93">
              <w:rPr>
                <w:rFonts w:ascii="仿宋_GB2312" w:eastAsia="仿宋_GB2312" w:hAnsi="仿宋" w:hint="eastAsia"/>
                <w:sz w:val="28"/>
                <w:szCs w:val="28"/>
              </w:rPr>
              <w:t>或运动部件</w:t>
            </w:r>
            <w:r w:rsidRPr="00253A93">
              <w:rPr>
                <w:rFonts w:ascii="仿宋_GB2312" w:eastAsia="仿宋_GB2312" w:hAnsi="仿宋" w:hint="eastAsia"/>
                <w:sz w:val="28"/>
                <w:szCs w:val="28"/>
              </w:rPr>
              <w:t>损坏</w:t>
            </w:r>
            <w:r w:rsidR="0047114C" w:rsidRPr="00253A93">
              <w:rPr>
                <w:rFonts w:ascii="仿宋_GB2312" w:eastAsia="仿宋_GB2312" w:hAnsi="仿宋" w:hint="eastAsia"/>
                <w:sz w:val="28"/>
                <w:szCs w:val="28"/>
              </w:rPr>
              <w:t>。</w:t>
            </w:r>
          </w:p>
        </w:tc>
      </w:tr>
      <w:tr w:rsidR="005F66AB" w:rsidRPr="00253A93" w:rsidTr="00D82B56">
        <w:trPr>
          <w:cantSplit/>
          <w:trHeight w:val="487"/>
          <w:jc w:val="center"/>
        </w:trPr>
        <w:tc>
          <w:tcPr>
            <w:tcW w:w="8748" w:type="dxa"/>
            <w:gridSpan w:val="2"/>
            <w:tcBorders>
              <w:top w:val="single" w:sz="4" w:space="0" w:color="auto"/>
              <w:left w:val="single" w:sz="4" w:space="0" w:color="auto"/>
              <w:bottom w:val="single" w:sz="4" w:space="0" w:color="auto"/>
              <w:right w:val="single" w:sz="4" w:space="0" w:color="auto"/>
            </w:tcBorders>
            <w:vAlign w:val="center"/>
          </w:tcPr>
          <w:p w:rsidR="005F66AB" w:rsidRPr="00253A93" w:rsidRDefault="005F66AB" w:rsidP="005F66AB">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生物学危害</w:t>
            </w:r>
          </w:p>
        </w:tc>
      </w:tr>
      <w:tr w:rsidR="005F66AB" w:rsidRPr="00253A93" w:rsidTr="00D82B56">
        <w:trPr>
          <w:cantSplit/>
          <w:trHeight w:val="468"/>
          <w:jc w:val="center"/>
        </w:trPr>
        <w:tc>
          <w:tcPr>
            <w:tcW w:w="2448" w:type="dxa"/>
            <w:tcBorders>
              <w:top w:val="single" w:sz="4" w:space="0" w:color="auto"/>
              <w:left w:val="single" w:sz="4" w:space="0" w:color="auto"/>
              <w:bottom w:val="single" w:sz="4" w:space="0" w:color="auto"/>
              <w:right w:val="single" w:sz="4" w:space="0" w:color="auto"/>
            </w:tcBorders>
            <w:vAlign w:val="center"/>
          </w:tcPr>
          <w:p w:rsidR="005F66AB" w:rsidRPr="00253A93" w:rsidRDefault="003A6461" w:rsidP="00D82B56">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生物学</w:t>
            </w:r>
          </w:p>
        </w:tc>
        <w:tc>
          <w:tcPr>
            <w:tcW w:w="6300" w:type="dxa"/>
            <w:tcBorders>
              <w:top w:val="single" w:sz="4" w:space="0" w:color="auto"/>
              <w:left w:val="single" w:sz="4" w:space="0" w:color="auto"/>
              <w:bottom w:val="single" w:sz="4" w:space="0" w:color="auto"/>
              <w:right w:val="single" w:sz="4" w:space="0" w:color="auto"/>
            </w:tcBorders>
            <w:vAlign w:val="center"/>
          </w:tcPr>
          <w:p w:rsidR="005F66AB" w:rsidRPr="00253A93" w:rsidRDefault="000A3C6C" w:rsidP="00D82B56">
            <w:pPr>
              <w:spacing w:line="380" w:lineRule="exact"/>
              <w:rPr>
                <w:rFonts w:ascii="仿宋_GB2312" w:eastAsia="仿宋_GB2312" w:hAnsi="仿宋"/>
                <w:sz w:val="28"/>
                <w:szCs w:val="28"/>
              </w:rPr>
            </w:pPr>
            <w:r w:rsidRPr="00253A93">
              <w:rPr>
                <w:rFonts w:ascii="仿宋_GB2312" w:eastAsia="仿宋_GB2312" w:hAnsi="仿宋" w:hint="eastAsia"/>
                <w:sz w:val="28"/>
                <w:szCs w:val="28"/>
              </w:rPr>
              <w:t>灭菌效果</w:t>
            </w:r>
            <w:r w:rsidR="005F66AB" w:rsidRPr="00253A93">
              <w:rPr>
                <w:rFonts w:ascii="仿宋_GB2312" w:eastAsia="仿宋_GB2312" w:hAnsi="仿宋" w:hint="eastAsia"/>
                <w:sz w:val="28"/>
                <w:szCs w:val="28"/>
              </w:rPr>
              <w:t>不合格。</w:t>
            </w:r>
          </w:p>
        </w:tc>
      </w:tr>
      <w:tr w:rsidR="00FE424E" w:rsidRPr="00253A93" w:rsidTr="007E624C">
        <w:trPr>
          <w:cantSplit/>
          <w:trHeight w:val="613"/>
          <w:jc w:val="center"/>
        </w:trPr>
        <w:tc>
          <w:tcPr>
            <w:tcW w:w="8748" w:type="dxa"/>
            <w:gridSpan w:val="2"/>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环境危害</w:t>
            </w:r>
          </w:p>
        </w:tc>
      </w:tr>
      <w:tr w:rsidR="00E45F26" w:rsidRPr="00253A93" w:rsidTr="009F3E9E">
        <w:trPr>
          <w:cantSplit/>
          <w:trHeight w:val="1150"/>
          <w:jc w:val="center"/>
        </w:trPr>
        <w:tc>
          <w:tcPr>
            <w:tcW w:w="2448" w:type="dxa"/>
            <w:tcBorders>
              <w:top w:val="single" w:sz="4" w:space="0" w:color="auto"/>
              <w:left w:val="single" w:sz="4" w:space="0" w:color="auto"/>
              <w:right w:val="single" w:sz="4" w:space="0" w:color="auto"/>
            </w:tcBorders>
            <w:vAlign w:val="center"/>
          </w:tcPr>
          <w:p w:rsidR="00E45F26" w:rsidRPr="00253A93" w:rsidRDefault="00E45F26"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运行偏离预定的环境条件</w:t>
            </w:r>
          </w:p>
        </w:tc>
        <w:tc>
          <w:tcPr>
            <w:tcW w:w="6300" w:type="dxa"/>
            <w:tcBorders>
              <w:top w:val="single" w:sz="4" w:space="0" w:color="auto"/>
              <w:left w:val="single" w:sz="4" w:space="0" w:color="auto"/>
              <w:right w:val="single" w:sz="4" w:space="0" w:color="auto"/>
            </w:tcBorders>
            <w:vAlign w:val="center"/>
          </w:tcPr>
          <w:p w:rsidR="00E45F26" w:rsidRPr="00253A93" w:rsidRDefault="00E45F26" w:rsidP="007E624C">
            <w:pPr>
              <w:spacing w:line="380" w:lineRule="exact"/>
              <w:jc w:val="left"/>
              <w:rPr>
                <w:rFonts w:ascii="仿宋_GB2312" w:eastAsia="仿宋_GB2312" w:hAnsi="仿宋"/>
                <w:sz w:val="28"/>
                <w:szCs w:val="28"/>
              </w:rPr>
            </w:pPr>
            <w:r w:rsidRPr="00253A93">
              <w:rPr>
                <w:rFonts w:ascii="仿宋_GB2312" w:eastAsia="仿宋_GB2312" w:hAnsi="仿宋" w:hint="eastAsia"/>
                <w:sz w:val="28"/>
                <w:szCs w:val="28"/>
              </w:rPr>
              <w:t>有可能造成局部环境温度</w:t>
            </w:r>
            <w:r w:rsidR="00447ED5">
              <w:rPr>
                <w:rFonts w:ascii="仿宋_GB2312" w:eastAsia="仿宋_GB2312" w:hAnsi="仿宋" w:hint="eastAsia"/>
                <w:sz w:val="28"/>
                <w:szCs w:val="28"/>
              </w:rPr>
              <w:t>、湿度</w:t>
            </w:r>
            <w:r w:rsidRPr="00253A93">
              <w:rPr>
                <w:rFonts w:ascii="仿宋_GB2312" w:eastAsia="仿宋_GB2312" w:hAnsi="仿宋" w:hint="eastAsia"/>
                <w:sz w:val="28"/>
                <w:szCs w:val="28"/>
              </w:rPr>
              <w:t>升高。</w:t>
            </w:r>
          </w:p>
        </w:tc>
      </w:tr>
      <w:tr w:rsidR="00FE424E" w:rsidRPr="00253A93" w:rsidTr="007E624C">
        <w:trPr>
          <w:cantSplit/>
          <w:jc w:val="center"/>
        </w:trPr>
        <w:tc>
          <w:tcPr>
            <w:tcW w:w="8748" w:type="dxa"/>
            <w:gridSpan w:val="2"/>
            <w:tcBorders>
              <w:top w:val="single" w:sz="4" w:space="0" w:color="auto"/>
              <w:left w:val="single" w:sz="4" w:space="0" w:color="auto"/>
              <w:bottom w:val="single" w:sz="4" w:space="0" w:color="auto"/>
              <w:right w:val="single" w:sz="4" w:space="0" w:color="auto"/>
            </w:tcBorders>
            <w:vAlign w:val="center"/>
          </w:tcPr>
          <w:p w:rsidR="00FE424E" w:rsidRPr="00253A93" w:rsidRDefault="00FE424E" w:rsidP="006168E0">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与医疗器械使用有关的危害</w:t>
            </w:r>
          </w:p>
        </w:tc>
      </w:tr>
      <w:tr w:rsidR="00FE424E" w:rsidRPr="00253A93" w:rsidTr="007E624C">
        <w:trPr>
          <w:cantSplit/>
          <w:trHeight w:val="1195"/>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lastRenderedPageBreak/>
              <w:t>不适当的标记</w:t>
            </w:r>
          </w:p>
        </w:tc>
        <w:tc>
          <w:tcPr>
            <w:tcW w:w="6300"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447ED5">
            <w:pPr>
              <w:spacing w:line="380" w:lineRule="exact"/>
              <w:rPr>
                <w:rFonts w:ascii="仿宋_GB2312" w:eastAsia="仿宋_GB2312" w:hAnsi="仿宋"/>
                <w:sz w:val="28"/>
                <w:szCs w:val="28"/>
              </w:rPr>
            </w:pPr>
            <w:r w:rsidRPr="00253A93">
              <w:rPr>
                <w:rFonts w:ascii="仿宋_GB2312" w:eastAsia="仿宋_GB2312" w:hAnsi="仿宋" w:hint="eastAsia"/>
                <w:sz w:val="28"/>
                <w:szCs w:val="28"/>
              </w:rPr>
              <w:t>外部和内部标记不全面、标记不正确或不能够清楚易认，</w:t>
            </w:r>
            <w:r w:rsidR="00447ED5">
              <w:rPr>
                <w:rFonts w:ascii="仿宋_GB2312" w:eastAsia="仿宋_GB2312" w:hAnsi="仿宋" w:hint="eastAsia"/>
                <w:sz w:val="28"/>
                <w:szCs w:val="28"/>
              </w:rPr>
              <w:t>标记位置不恰当，</w:t>
            </w:r>
            <w:r w:rsidRPr="00253A93">
              <w:rPr>
                <w:rFonts w:ascii="仿宋_GB2312" w:eastAsia="仿宋_GB2312" w:hAnsi="仿宋" w:hint="eastAsia"/>
                <w:sz w:val="28"/>
                <w:szCs w:val="28"/>
              </w:rPr>
              <w:t>以及标记不能够永久贴牢</w:t>
            </w:r>
            <w:r w:rsidR="00447ED5">
              <w:rPr>
                <w:rFonts w:ascii="仿宋_GB2312" w:eastAsia="仿宋_GB2312" w:hAnsi="仿宋" w:hint="eastAsia"/>
                <w:sz w:val="28"/>
                <w:szCs w:val="28"/>
              </w:rPr>
              <w:t>。</w:t>
            </w:r>
          </w:p>
        </w:tc>
      </w:tr>
      <w:tr w:rsidR="00FE424E" w:rsidRPr="00253A93" w:rsidTr="007E624C">
        <w:trPr>
          <w:cantSplit/>
          <w:trHeight w:val="1691"/>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不适当的操作说明</w:t>
            </w:r>
          </w:p>
        </w:tc>
        <w:tc>
          <w:tcPr>
            <w:tcW w:w="6300" w:type="dxa"/>
            <w:tcBorders>
              <w:top w:val="single" w:sz="4" w:space="0" w:color="auto"/>
              <w:left w:val="single" w:sz="4" w:space="0" w:color="auto"/>
              <w:bottom w:val="single" w:sz="4" w:space="0" w:color="auto"/>
              <w:right w:val="single" w:sz="4" w:space="0" w:color="auto"/>
            </w:tcBorders>
            <w:vAlign w:val="center"/>
          </w:tcPr>
          <w:p w:rsidR="00566B84" w:rsidRPr="00253A93" w:rsidRDefault="00447ED5" w:rsidP="00566B84">
            <w:pPr>
              <w:widowControl/>
              <w:jc w:val="left"/>
              <w:rPr>
                <w:rFonts w:ascii="仿宋_GB2312" w:eastAsia="仿宋_GB2312" w:hAnsi="仿宋"/>
                <w:sz w:val="28"/>
                <w:szCs w:val="28"/>
              </w:rPr>
            </w:pPr>
            <w:r>
              <w:rPr>
                <w:rFonts w:ascii="仿宋_GB2312" w:eastAsia="仿宋_GB2312" w:hAnsi="仿宋" w:hint="eastAsia"/>
                <w:sz w:val="28"/>
                <w:szCs w:val="28"/>
              </w:rPr>
              <w:t>说明书</w:t>
            </w:r>
            <w:r w:rsidR="00994C69" w:rsidRPr="00253A93">
              <w:rPr>
                <w:rFonts w:ascii="仿宋_GB2312" w:eastAsia="仿宋_GB2312" w:hAnsi="仿宋" w:hint="eastAsia"/>
                <w:sz w:val="28"/>
                <w:szCs w:val="28"/>
              </w:rPr>
              <w:t>缺少必要的警告说明和详细的使用方法；</w:t>
            </w:r>
          </w:p>
          <w:p w:rsidR="00FE424E" w:rsidRPr="00253A93" w:rsidRDefault="00566B84" w:rsidP="00566B84">
            <w:pPr>
              <w:spacing w:line="380" w:lineRule="exact"/>
              <w:rPr>
                <w:rFonts w:ascii="仿宋_GB2312" w:eastAsia="仿宋_GB2312" w:hAnsi="仿宋"/>
                <w:sz w:val="28"/>
                <w:szCs w:val="28"/>
              </w:rPr>
            </w:pPr>
            <w:r w:rsidRPr="00253A93">
              <w:rPr>
                <w:rFonts w:ascii="仿宋_GB2312" w:eastAsia="仿宋_GB2312" w:hAnsi="仿宋" w:hint="eastAsia"/>
                <w:sz w:val="28"/>
                <w:szCs w:val="28"/>
              </w:rPr>
              <w:t>缺少详细的日常使用维护规范。</w:t>
            </w:r>
          </w:p>
        </w:tc>
      </w:tr>
      <w:tr w:rsidR="00FE424E" w:rsidRPr="00253A93" w:rsidTr="007E624C">
        <w:trPr>
          <w:cantSplit/>
          <w:trHeight w:val="770"/>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526CB2">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由不熟练/未经培训的人员使用</w:t>
            </w:r>
          </w:p>
        </w:tc>
        <w:tc>
          <w:tcPr>
            <w:tcW w:w="6300" w:type="dxa"/>
            <w:tcBorders>
              <w:top w:val="single" w:sz="4" w:space="0" w:color="auto"/>
              <w:left w:val="single" w:sz="4" w:space="0" w:color="auto"/>
              <w:bottom w:val="single" w:sz="4" w:space="0" w:color="auto"/>
              <w:right w:val="single" w:sz="4" w:space="0" w:color="auto"/>
            </w:tcBorders>
            <w:vAlign w:val="center"/>
          </w:tcPr>
          <w:p w:rsidR="00FE424E" w:rsidRPr="00253A93" w:rsidRDefault="00FF4FE2" w:rsidP="007E624C">
            <w:pPr>
              <w:spacing w:line="380" w:lineRule="exact"/>
              <w:rPr>
                <w:rFonts w:ascii="仿宋_GB2312" w:eastAsia="仿宋_GB2312" w:hAnsi="仿宋"/>
                <w:sz w:val="28"/>
                <w:szCs w:val="28"/>
              </w:rPr>
            </w:pPr>
            <w:r w:rsidRPr="00253A93">
              <w:rPr>
                <w:rFonts w:ascii="仿宋_GB2312" w:eastAsia="仿宋_GB2312" w:hAnsi="仿宋" w:hint="eastAsia"/>
                <w:sz w:val="28"/>
                <w:szCs w:val="28"/>
              </w:rPr>
              <w:t>使用</w:t>
            </w:r>
            <w:r w:rsidR="00E564AB" w:rsidRPr="00253A93">
              <w:rPr>
                <w:rFonts w:ascii="仿宋_GB2312" w:eastAsia="仿宋_GB2312" w:hAnsi="仿宋" w:hint="eastAsia"/>
                <w:sz w:val="28"/>
                <w:szCs w:val="28"/>
              </w:rPr>
              <w:t>人</w:t>
            </w:r>
            <w:r w:rsidR="00FE424E" w:rsidRPr="00253A93">
              <w:rPr>
                <w:rFonts w:ascii="仿宋_GB2312" w:eastAsia="仿宋_GB2312" w:hAnsi="仿宋" w:hint="eastAsia"/>
                <w:sz w:val="28"/>
                <w:szCs w:val="28"/>
              </w:rPr>
              <w:t>员</w:t>
            </w:r>
            <w:r w:rsidR="00572122" w:rsidRPr="00253A93">
              <w:rPr>
                <w:rFonts w:ascii="仿宋_GB2312" w:eastAsia="仿宋_GB2312" w:hAnsi="仿宋" w:hint="eastAsia"/>
                <w:sz w:val="28"/>
                <w:szCs w:val="28"/>
              </w:rPr>
              <w:t>操作</w:t>
            </w:r>
            <w:r w:rsidRPr="00253A93">
              <w:rPr>
                <w:rFonts w:ascii="仿宋_GB2312" w:eastAsia="仿宋_GB2312" w:hAnsi="仿宋" w:hint="eastAsia"/>
                <w:sz w:val="28"/>
                <w:szCs w:val="28"/>
              </w:rPr>
              <w:t>不熟练</w:t>
            </w:r>
            <w:r w:rsidR="006A5A40" w:rsidRPr="00253A93">
              <w:rPr>
                <w:rFonts w:ascii="仿宋_GB2312" w:eastAsia="仿宋_GB2312" w:hAnsi="仿宋" w:hint="eastAsia"/>
                <w:sz w:val="28"/>
                <w:szCs w:val="28"/>
              </w:rPr>
              <w:t>、</w:t>
            </w:r>
            <w:r w:rsidR="00572122" w:rsidRPr="00253A93">
              <w:rPr>
                <w:rFonts w:ascii="仿宋_GB2312" w:eastAsia="仿宋_GB2312" w:hAnsi="仿宋" w:hint="eastAsia"/>
                <w:sz w:val="28"/>
                <w:szCs w:val="28"/>
              </w:rPr>
              <w:t>使用</w:t>
            </w:r>
            <w:r w:rsidR="00566B84" w:rsidRPr="00253A93">
              <w:rPr>
                <w:rFonts w:ascii="仿宋_GB2312" w:eastAsia="仿宋_GB2312" w:hAnsi="仿宋" w:hint="eastAsia"/>
                <w:sz w:val="28"/>
                <w:szCs w:val="28"/>
              </w:rPr>
              <w:t>不当</w:t>
            </w:r>
            <w:r w:rsidR="0047114C" w:rsidRPr="00253A93">
              <w:rPr>
                <w:rFonts w:ascii="仿宋_GB2312" w:eastAsia="仿宋_GB2312" w:hAnsi="仿宋" w:hint="eastAsia"/>
                <w:sz w:val="28"/>
                <w:szCs w:val="28"/>
              </w:rPr>
              <w:t>。</w:t>
            </w:r>
          </w:p>
        </w:tc>
      </w:tr>
      <w:tr w:rsidR="00FE424E" w:rsidRPr="00253A93" w:rsidTr="007E624C">
        <w:trPr>
          <w:cantSplit/>
          <w:trHeight w:val="771"/>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widowControl/>
              <w:jc w:val="center"/>
              <w:rPr>
                <w:rFonts w:ascii="仿宋_GB2312" w:eastAsia="仿宋_GB2312" w:hAnsi="仿宋"/>
                <w:sz w:val="28"/>
                <w:szCs w:val="28"/>
              </w:rPr>
            </w:pPr>
            <w:r w:rsidRPr="00253A93">
              <w:rPr>
                <w:rFonts w:ascii="仿宋_GB2312" w:eastAsia="仿宋_GB2312" w:hAnsi="仿宋" w:hint="eastAsia"/>
                <w:sz w:val="28"/>
                <w:szCs w:val="28"/>
              </w:rPr>
              <w:t>不正确的</w:t>
            </w:r>
            <w:r w:rsidR="00D5160B" w:rsidRPr="00253A93">
              <w:rPr>
                <w:rFonts w:ascii="仿宋_GB2312" w:eastAsia="仿宋_GB2312" w:hAnsi="仿宋" w:hint="eastAsia"/>
                <w:sz w:val="28"/>
                <w:szCs w:val="28"/>
              </w:rPr>
              <w:t>指示</w:t>
            </w:r>
          </w:p>
        </w:tc>
        <w:tc>
          <w:tcPr>
            <w:tcW w:w="6300" w:type="dxa"/>
            <w:tcBorders>
              <w:top w:val="single" w:sz="4" w:space="0" w:color="auto"/>
              <w:left w:val="single" w:sz="4" w:space="0" w:color="auto"/>
              <w:bottom w:val="single" w:sz="4" w:space="0" w:color="auto"/>
              <w:right w:val="single" w:sz="4" w:space="0" w:color="auto"/>
            </w:tcBorders>
            <w:vAlign w:val="center"/>
          </w:tcPr>
          <w:p w:rsidR="00FE424E" w:rsidRPr="00253A93" w:rsidRDefault="000A3C6C" w:rsidP="00447ED5">
            <w:pPr>
              <w:widowControl/>
              <w:jc w:val="left"/>
              <w:rPr>
                <w:rFonts w:ascii="仿宋_GB2312" w:eastAsia="仿宋_GB2312" w:hAnsi="仿宋" w:cs="宋体"/>
                <w:kern w:val="0"/>
                <w:sz w:val="28"/>
                <w:szCs w:val="28"/>
              </w:rPr>
            </w:pPr>
            <w:r w:rsidRPr="00253A93">
              <w:rPr>
                <w:rFonts w:ascii="仿宋_GB2312" w:eastAsia="仿宋_GB2312" w:hAnsi="仿宋" w:hint="eastAsia"/>
                <w:sz w:val="28"/>
                <w:szCs w:val="28"/>
              </w:rPr>
              <w:t>压力或温度</w:t>
            </w:r>
            <w:r w:rsidR="00D5160B" w:rsidRPr="00253A93">
              <w:rPr>
                <w:rFonts w:ascii="仿宋_GB2312" w:eastAsia="仿宋_GB2312" w:hAnsi="仿宋" w:hint="eastAsia"/>
                <w:sz w:val="28"/>
                <w:szCs w:val="28"/>
              </w:rPr>
              <w:t>显示或报警</w:t>
            </w:r>
            <w:r w:rsidR="00447ED5">
              <w:rPr>
                <w:rFonts w:ascii="仿宋_GB2312" w:eastAsia="仿宋_GB2312" w:hAnsi="仿宋" w:hint="eastAsia"/>
                <w:sz w:val="28"/>
                <w:szCs w:val="28"/>
              </w:rPr>
              <w:t>异常</w:t>
            </w:r>
            <w:r w:rsidR="0047114C" w:rsidRPr="00253A93">
              <w:rPr>
                <w:rFonts w:ascii="仿宋_GB2312" w:eastAsia="仿宋_GB2312" w:hAnsi="仿宋" w:hint="eastAsia"/>
                <w:sz w:val="28"/>
                <w:szCs w:val="28"/>
              </w:rPr>
              <w:t>。</w:t>
            </w:r>
          </w:p>
        </w:tc>
      </w:tr>
      <w:tr w:rsidR="00FE424E" w:rsidRPr="00253A93" w:rsidTr="007E624C">
        <w:trPr>
          <w:cantSplit/>
          <w:trHeight w:val="581"/>
          <w:jc w:val="center"/>
        </w:trPr>
        <w:tc>
          <w:tcPr>
            <w:tcW w:w="8748" w:type="dxa"/>
            <w:gridSpan w:val="2"/>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不适当、不合适或过于复杂的使用者接口（人/机交流）</w:t>
            </w:r>
          </w:p>
        </w:tc>
      </w:tr>
      <w:tr w:rsidR="00566B84" w:rsidRPr="00253A93" w:rsidTr="007E624C">
        <w:trPr>
          <w:cantSplit/>
          <w:trHeight w:val="973"/>
          <w:jc w:val="center"/>
        </w:trPr>
        <w:tc>
          <w:tcPr>
            <w:tcW w:w="2448" w:type="dxa"/>
            <w:tcBorders>
              <w:top w:val="single" w:sz="4" w:space="0" w:color="auto"/>
              <w:left w:val="single" w:sz="4" w:space="0" w:color="auto"/>
              <w:bottom w:val="single" w:sz="4" w:space="0" w:color="auto"/>
              <w:right w:val="single" w:sz="4" w:space="0" w:color="auto"/>
            </w:tcBorders>
            <w:vAlign w:val="center"/>
          </w:tcPr>
          <w:p w:rsidR="00566B84" w:rsidRPr="00253A93" w:rsidRDefault="00566B84" w:rsidP="008064AE">
            <w:pPr>
              <w:widowControl/>
              <w:jc w:val="center"/>
              <w:rPr>
                <w:rFonts w:ascii="仿宋_GB2312" w:eastAsia="仿宋_GB2312" w:hAnsi="仿宋"/>
                <w:sz w:val="28"/>
                <w:szCs w:val="28"/>
              </w:rPr>
            </w:pPr>
            <w:r w:rsidRPr="00253A93">
              <w:rPr>
                <w:rFonts w:ascii="仿宋_GB2312" w:eastAsia="仿宋_GB2312" w:hAnsi="仿宋" w:hint="eastAsia"/>
                <w:sz w:val="28"/>
                <w:szCs w:val="28"/>
              </w:rPr>
              <w:t>复杂的</w:t>
            </w:r>
            <w:r w:rsidR="008064AE" w:rsidRPr="00253A93">
              <w:rPr>
                <w:rFonts w:ascii="仿宋_GB2312" w:eastAsia="仿宋_GB2312" w:hAnsi="仿宋" w:hint="eastAsia"/>
                <w:sz w:val="28"/>
                <w:szCs w:val="28"/>
              </w:rPr>
              <w:t>操作</w:t>
            </w:r>
            <w:r w:rsidRPr="00253A93">
              <w:rPr>
                <w:rFonts w:ascii="仿宋_GB2312" w:eastAsia="仿宋_GB2312" w:hAnsi="仿宋" w:hint="eastAsia"/>
                <w:sz w:val="28"/>
                <w:szCs w:val="28"/>
              </w:rPr>
              <w:t xml:space="preserve">系统 </w:t>
            </w:r>
          </w:p>
        </w:tc>
        <w:tc>
          <w:tcPr>
            <w:tcW w:w="6300" w:type="dxa"/>
            <w:tcBorders>
              <w:top w:val="single" w:sz="4" w:space="0" w:color="auto"/>
              <w:left w:val="single" w:sz="4" w:space="0" w:color="auto"/>
              <w:bottom w:val="single" w:sz="4" w:space="0" w:color="auto"/>
              <w:right w:val="single" w:sz="4" w:space="0" w:color="auto"/>
            </w:tcBorders>
            <w:vAlign w:val="center"/>
          </w:tcPr>
          <w:p w:rsidR="00566B84" w:rsidRDefault="008064AE" w:rsidP="008064AE">
            <w:pPr>
              <w:widowControl/>
              <w:jc w:val="left"/>
              <w:rPr>
                <w:rFonts w:ascii="仿宋_GB2312" w:eastAsia="仿宋_GB2312" w:hAnsi="仿宋"/>
                <w:sz w:val="28"/>
                <w:szCs w:val="28"/>
              </w:rPr>
            </w:pPr>
            <w:r w:rsidRPr="00253A93">
              <w:rPr>
                <w:rFonts w:ascii="仿宋_GB2312" w:eastAsia="仿宋_GB2312" w:hAnsi="仿宋" w:hint="eastAsia"/>
                <w:sz w:val="28"/>
                <w:szCs w:val="28"/>
              </w:rPr>
              <w:t>操作过程</w:t>
            </w:r>
            <w:r w:rsidR="00566B84" w:rsidRPr="00253A93">
              <w:rPr>
                <w:rFonts w:ascii="仿宋_GB2312" w:eastAsia="仿宋_GB2312" w:hAnsi="仿宋" w:hint="eastAsia"/>
                <w:sz w:val="28"/>
                <w:szCs w:val="28"/>
              </w:rPr>
              <w:t>过于复杂，使用操作时失误</w:t>
            </w:r>
            <w:r w:rsidR="00447ED5">
              <w:rPr>
                <w:rFonts w:ascii="仿宋_GB2312" w:eastAsia="仿宋_GB2312" w:hAnsi="仿宋" w:hint="eastAsia"/>
                <w:sz w:val="28"/>
                <w:szCs w:val="28"/>
              </w:rPr>
              <w:t>；</w:t>
            </w:r>
          </w:p>
          <w:p w:rsidR="00447ED5" w:rsidRPr="00447ED5" w:rsidRDefault="00447ED5" w:rsidP="008064AE">
            <w:pPr>
              <w:widowControl/>
              <w:jc w:val="left"/>
              <w:rPr>
                <w:rFonts w:ascii="仿宋_GB2312" w:eastAsia="仿宋_GB2312" w:hAnsi="仿宋"/>
                <w:sz w:val="28"/>
                <w:szCs w:val="28"/>
              </w:rPr>
            </w:pPr>
            <w:r>
              <w:rPr>
                <w:rFonts w:ascii="仿宋_GB2312" w:eastAsia="仿宋_GB2312" w:hAnsi="仿宋" w:hint="eastAsia"/>
                <w:sz w:val="28"/>
                <w:szCs w:val="28"/>
              </w:rPr>
              <w:t>软件失效。</w:t>
            </w:r>
          </w:p>
        </w:tc>
      </w:tr>
      <w:tr w:rsidR="00FE424E" w:rsidRPr="00253A93" w:rsidTr="007E624C">
        <w:trPr>
          <w:cantSplit/>
          <w:trHeight w:val="573"/>
          <w:jc w:val="center"/>
        </w:trPr>
        <w:tc>
          <w:tcPr>
            <w:tcW w:w="8748" w:type="dxa"/>
            <w:gridSpan w:val="2"/>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功能性失效、维护和老化引起的危害</w:t>
            </w:r>
          </w:p>
        </w:tc>
      </w:tr>
      <w:tr w:rsidR="00FE424E" w:rsidRPr="00253A93" w:rsidTr="00566B84">
        <w:trPr>
          <w:cantSplit/>
          <w:trHeight w:val="1498"/>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jc w:val="center"/>
              <w:rPr>
                <w:rFonts w:ascii="仿宋_GB2312" w:eastAsia="仿宋_GB2312" w:hAnsi="仿宋"/>
                <w:sz w:val="28"/>
                <w:szCs w:val="28"/>
              </w:rPr>
            </w:pPr>
            <w:r w:rsidRPr="00253A93">
              <w:rPr>
                <w:rFonts w:ascii="仿宋_GB2312" w:eastAsia="仿宋_GB2312" w:hAnsi="仿宋" w:hint="eastAsia"/>
                <w:sz w:val="28"/>
                <w:szCs w:val="28"/>
              </w:rPr>
              <w:t xml:space="preserve">维护规范缺少或不适当 </w:t>
            </w:r>
          </w:p>
        </w:tc>
        <w:tc>
          <w:tcPr>
            <w:tcW w:w="6300"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rPr>
                <w:rFonts w:ascii="仿宋_GB2312" w:eastAsia="仿宋_GB2312" w:hAnsi="仿宋"/>
                <w:sz w:val="28"/>
                <w:szCs w:val="28"/>
              </w:rPr>
            </w:pPr>
            <w:r w:rsidRPr="00253A93">
              <w:rPr>
                <w:rFonts w:ascii="仿宋_GB2312" w:eastAsia="仿宋_GB2312" w:hAnsi="仿宋" w:hint="eastAsia"/>
                <w:sz w:val="28"/>
                <w:szCs w:val="28"/>
              </w:rPr>
              <w:t>说明书中</w:t>
            </w:r>
            <w:r w:rsidR="00513EE3" w:rsidRPr="00253A93">
              <w:rPr>
                <w:rFonts w:ascii="仿宋_GB2312" w:eastAsia="仿宋_GB2312" w:hAnsi="仿宋" w:hint="eastAsia"/>
                <w:sz w:val="28"/>
                <w:szCs w:val="28"/>
              </w:rPr>
              <w:t>有关</w:t>
            </w:r>
            <w:r w:rsidRPr="00253A93">
              <w:rPr>
                <w:rFonts w:ascii="仿宋_GB2312" w:eastAsia="仿宋_GB2312" w:hAnsi="仿宋" w:hint="eastAsia"/>
                <w:sz w:val="28"/>
                <w:szCs w:val="28"/>
              </w:rPr>
              <w:t>维护、保养等内容</w:t>
            </w:r>
            <w:r w:rsidR="00513EE3" w:rsidRPr="00253A93">
              <w:rPr>
                <w:rFonts w:ascii="仿宋_GB2312" w:eastAsia="仿宋_GB2312" w:hAnsi="仿宋" w:hint="eastAsia"/>
                <w:sz w:val="28"/>
                <w:szCs w:val="28"/>
              </w:rPr>
              <w:t>不明确</w:t>
            </w:r>
            <w:r w:rsidRPr="00253A93">
              <w:rPr>
                <w:rFonts w:ascii="仿宋_GB2312" w:eastAsia="仿宋_GB2312" w:hAnsi="仿宋" w:hint="eastAsia"/>
                <w:sz w:val="28"/>
                <w:szCs w:val="28"/>
              </w:rPr>
              <w:t>。如：清洗、预防性检查、保养以及保养周期</w:t>
            </w:r>
            <w:r w:rsidR="00513EE3" w:rsidRPr="00253A93">
              <w:rPr>
                <w:rFonts w:ascii="仿宋_GB2312" w:eastAsia="仿宋_GB2312" w:hAnsi="仿宋" w:hint="eastAsia"/>
                <w:sz w:val="28"/>
                <w:szCs w:val="28"/>
              </w:rPr>
              <w:t>等</w:t>
            </w:r>
            <w:r w:rsidR="00447ED5">
              <w:rPr>
                <w:rFonts w:ascii="仿宋_GB2312" w:eastAsia="仿宋_GB2312" w:hAnsi="仿宋" w:hint="eastAsia"/>
                <w:sz w:val="28"/>
                <w:szCs w:val="28"/>
              </w:rPr>
              <w:t>。</w:t>
            </w:r>
          </w:p>
        </w:tc>
      </w:tr>
      <w:tr w:rsidR="00FE424E" w:rsidRPr="00253A93" w:rsidTr="007E624C">
        <w:trPr>
          <w:cantSplit/>
          <w:trHeight w:val="898"/>
          <w:jc w:val="center"/>
        </w:trPr>
        <w:tc>
          <w:tcPr>
            <w:tcW w:w="2448"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pStyle w:val="a4"/>
              <w:spacing w:after="0" w:line="380" w:lineRule="exact"/>
              <w:jc w:val="center"/>
              <w:rPr>
                <w:rFonts w:ascii="仿宋_GB2312" w:eastAsia="仿宋_GB2312" w:hAnsi="仿宋"/>
                <w:sz w:val="28"/>
                <w:szCs w:val="28"/>
              </w:rPr>
            </w:pPr>
            <w:r w:rsidRPr="00253A93">
              <w:rPr>
                <w:rFonts w:ascii="仿宋_GB2312" w:eastAsia="仿宋_GB2312" w:hAnsi="仿宋" w:hint="eastAsia"/>
                <w:sz w:val="28"/>
                <w:szCs w:val="28"/>
              </w:rPr>
              <w:t>对医疗器械寿命的终止缺少适当的决定</w:t>
            </w:r>
          </w:p>
        </w:tc>
        <w:tc>
          <w:tcPr>
            <w:tcW w:w="6300" w:type="dxa"/>
            <w:tcBorders>
              <w:top w:val="single" w:sz="4" w:space="0" w:color="auto"/>
              <w:left w:val="single" w:sz="4" w:space="0" w:color="auto"/>
              <w:bottom w:val="single" w:sz="4" w:space="0" w:color="auto"/>
              <w:right w:val="single" w:sz="4" w:space="0" w:color="auto"/>
            </w:tcBorders>
            <w:vAlign w:val="center"/>
          </w:tcPr>
          <w:p w:rsidR="00FE424E" w:rsidRPr="00253A93" w:rsidRDefault="00FE424E" w:rsidP="007E624C">
            <w:pPr>
              <w:spacing w:line="380" w:lineRule="exact"/>
              <w:rPr>
                <w:rFonts w:ascii="仿宋_GB2312" w:eastAsia="仿宋_GB2312" w:hAnsi="仿宋"/>
                <w:sz w:val="28"/>
                <w:szCs w:val="28"/>
              </w:rPr>
            </w:pPr>
            <w:r w:rsidRPr="00253A93">
              <w:rPr>
                <w:rFonts w:ascii="仿宋_GB2312" w:eastAsia="仿宋_GB2312" w:hAnsi="仿宋" w:hint="eastAsia"/>
                <w:sz w:val="28"/>
                <w:szCs w:val="28"/>
              </w:rPr>
              <w:t>对设备的使用寿命</w:t>
            </w:r>
            <w:r w:rsidR="00C379CD" w:rsidRPr="00253A93">
              <w:rPr>
                <w:rFonts w:ascii="仿宋_GB2312" w:eastAsia="仿宋_GB2312" w:hAnsi="仿宋" w:hint="eastAsia"/>
                <w:sz w:val="28"/>
                <w:szCs w:val="28"/>
              </w:rPr>
              <w:t>或终止使用的条件</w:t>
            </w:r>
            <w:r w:rsidRPr="00253A93">
              <w:rPr>
                <w:rFonts w:ascii="仿宋_GB2312" w:eastAsia="仿宋_GB2312" w:hAnsi="仿宋" w:hint="eastAsia"/>
                <w:sz w:val="28"/>
                <w:szCs w:val="28"/>
              </w:rPr>
              <w:t>没有明确规定</w:t>
            </w:r>
            <w:r w:rsidR="00C379CD" w:rsidRPr="00253A93">
              <w:rPr>
                <w:rFonts w:ascii="仿宋_GB2312" w:eastAsia="仿宋_GB2312" w:hAnsi="仿宋" w:hint="eastAsia"/>
                <w:sz w:val="28"/>
                <w:szCs w:val="28"/>
              </w:rPr>
              <w:t>。</w:t>
            </w:r>
          </w:p>
        </w:tc>
      </w:tr>
    </w:tbl>
    <w:p w:rsidR="00C914E5" w:rsidRPr="00671670" w:rsidRDefault="00C914E5" w:rsidP="00C914E5">
      <w:pPr>
        <w:spacing w:line="580" w:lineRule="exact"/>
        <w:ind w:firstLineChars="200" w:firstLine="600"/>
        <w:rPr>
          <w:rFonts w:ascii="仿宋_GB2312" w:eastAsia="仿宋_GB2312" w:hAnsi="宋体"/>
          <w:sz w:val="30"/>
          <w:szCs w:val="30"/>
        </w:rPr>
      </w:pPr>
    </w:p>
    <w:p w:rsidR="009B5A8D" w:rsidRPr="00253A93" w:rsidRDefault="009B5A8D" w:rsidP="00253A93">
      <w:pPr>
        <w:snapToGrid w:val="0"/>
        <w:spacing w:line="520" w:lineRule="exact"/>
        <w:ind w:firstLineChars="200" w:firstLine="640"/>
        <w:rPr>
          <w:rFonts w:ascii="楷体_GB2312" w:eastAsia="楷体_GB2312" w:hAnsi="楷体"/>
          <w:sz w:val="32"/>
          <w:szCs w:val="32"/>
        </w:rPr>
      </w:pPr>
      <w:r w:rsidRPr="00253A93">
        <w:rPr>
          <w:rFonts w:ascii="楷体_GB2312" w:eastAsia="楷体_GB2312" w:hAnsi="楷体" w:hint="eastAsia"/>
          <w:sz w:val="32"/>
          <w:szCs w:val="32"/>
        </w:rPr>
        <w:t>（八）</w:t>
      </w:r>
      <w:r w:rsidR="00664859" w:rsidRPr="00253A93">
        <w:rPr>
          <w:rFonts w:ascii="楷体_GB2312" w:eastAsia="楷体_GB2312" w:hAnsi="楷体" w:hint="eastAsia"/>
          <w:sz w:val="32"/>
          <w:szCs w:val="32"/>
        </w:rPr>
        <w:t>产品技术要求应包括的主要性能指标</w:t>
      </w:r>
    </w:p>
    <w:p w:rsidR="009B5A8D" w:rsidRPr="00253A93" w:rsidRDefault="009B5A8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对产品的主要性能指标的审查，可以通过对检验报告内容的审查来评价是否达到了要求，检验报告的内容是否齐全又可以通过对产品</w:t>
      </w:r>
      <w:r w:rsidR="00664859" w:rsidRPr="00253A93">
        <w:rPr>
          <w:rFonts w:ascii="仿宋_GB2312" w:eastAsia="仿宋_GB2312" w:hAnsi="仿宋" w:hint="eastAsia"/>
          <w:sz w:val="32"/>
          <w:szCs w:val="32"/>
        </w:rPr>
        <w:t>技术要求</w:t>
      </w:r>
      <w:r w:rsidRPr="00253A93">
        <w:rPr>
          <w:rFonts w:ascii="仿宋_GB2312" w:eastAsia="仿宋_GB2312" w:hAnsi="仿宋" w:hint="eastAsia"/>
          <w:sz w:val="32"/>
          <w:szCs w:val="32"/>
        </w:rPr>
        <w:t>的内容是否齐全来进行审查。因此产品</w:t>
      </w:r>
      <w:r w:rsidR="00664859" w:rsidRPr="00253A93">
        <w:rPr>
          <w:rFonts w:ascii="仿宋_GB2312" w:eastAsia="仿宋_GB2312" w:hAnsi="仿宋" w:hint="eastAsia"/>
          <w:sz w:val="32"/>
          <w:szCs w:val="32"/>
        </w:rPr>
        <w:t>技术要求</w:t>
      </w:r>
      <w:r w:rsidRPr="00253A93">
        <w:rPr>
          <w:rFonts w:ascii="仿宋_GB2312" w:eastAsia="仿宋_GB2312" w:hAnsi="仿宋" w:hint="eastAsia"/>
          <w:sz w:val="32"/>
          <w:szCs w:val="32"/>
        </w:rPr>
        <w:t>的审查是产品主要技术性能指标审查中最重要的环节之一。</w:t>
      </w:r>
    </w:p>
    <w:p w:rsidR="009B5A8D" w:rsidRPr="00253A93" w:rsidRDefault="00526CB2"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可以通过对是否具有以下主要内容来进行审评。</w:t>
      </w:r>
    </w:p>
    <w:p w:rsidR="000A3C6C" w:rsidRPr="00253A93" w:rsidRDefault="000A3C6C"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lastRenderedPageBreak/>
        <w:t>1.规格型号</w:t>
      </w:r>
    </w:p>
    <w:p w:rsidR="00093BDB" w:rsidRPr="00253A93" w:rsidRDefault="00447ED5" w:rsidP="00253A9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小型</w:t>
      </w:r>
      <w:r w:rsidR="00B86BAD" w:rsidRPr="00253A93">
        <w:rPr>
          <w:rFonts w:ascii="仿宋_GB2312" w:eastAsia="仿宋_GB2312" w:hAnsi="仿宋" w:hint="eastAsia"/>
          <w:sz w:val="32"/>
          <w:szCs w:val="32"/>
        </w:rPr>
        <w:t>蒸汽灭菌器可按预期用途、结构</w:t>
      </w:r>
      <w:r>
        <w:rPr>
          <w:rFonts w:ascii="仿宋_GB2312" w:eastAsia="仿宋_GB2312" w:hAnsi="仿宋" w:hint="eastAsia"/>
          <w:sz w:val="32"/>
          <w:szCs w:val="32"/>
        </w:rPr>
        <w:t>组成</w:t>
      </w:r>
      <w:r w:rsidR="00B86BAD" w:rsidRPr="00253A93">
        <w:rPr>
          <w:rFonts w:ascii="仿宋_GB2312" w:eastAsia="仿宋_GB2312" w:hAnsi="仿宋" w:hint="eastAsia"/>
          <w:sz w:val="32"/>
          <w:szCs w:val="32"/>
        </w:rPr>
        <w:t>、灭菌内室大小</w:t>
      </w:r>
      <w:r>
        <w:rPr>
          <w:rFonts w:ascii="仿宋_GB2312" w:eastAsia="仿宋_GB2312" w:hAnsi="仿宋" w:hint="eastAsia"/>
          <w:sz w:val="32"/>
          <w:szCs w:val="32"/>
        </w:rPr>
        <w:t>（可以是范围值）</w:t>
      </w:r>
      <w:r w:rsidR="00B86BAD" w:rsidRPr="00253A93">
        <w:rPr>
          <w:rFonts w:ascii="仿宋_GB2312" w:eastAsia="仿宋_GB2312" w:hAnsi="仿宋" w:hint="eastAsia"/>
          <w:sz w:val="32"/>
          <w:szCs w:val="32"/>
        </w:rPr>
        <w:t>等不同分为不同型号和规格</w:t>
      </w:r>
      <w:r w:rsidR="000E6B99" w:rsidRPr="00253A93">
        <w:rPr>
          <w:rFonts w:ascii="仿宋_GB2312" w:eastAsia="仿宋_GB2312" w:hAnsi="仿宋" w:hint="eastAsia"/>
          <w:sz w:val="32"/>
          <w:szCs w:val="32"/>
        </w:rPr>
        <w:t>。</w:t>
      </w:r>
    </w:p>
    <w:p w:rsidR="00341F1D" w:rsidRPr="00253A93" w:rsidRDefault="000A3C6C"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2.</w:t>
      </w:r>
      <w:r w:rsidR="00341F1D" w:rsidRPr="00253A93">
        <w:rPr>
          <w:rFonts w:ascii="仿宋_GB2312" w:eastAsia="仿宋_GB2312" w:hAnsi="仿宋" w:hint="eastAsia"/>
          <w:sz w:val="32"/>
          <w:szCs w:val="32"/>
        </w:rPr>
        <w:t>工作条件</w:t>
      </w:r>
    </w:p>
    <w:p w:rsidR="00341F1D" w:rsidRPr="00253A93" w:rsidRDefault="000A3C6C" w:rsidP="00253A93">
      <w:pPr>
        <w:tabs>
          <w:tab w:val="left" w:pos="7938"/>
        </w:tabs>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明确</w:t>
      </w:r>
      <w:r w:rsidR="00341F1D" w:rsidRPr="00253A93">
        <w:rPr>
          <w:rFonts w:ascii="仿宋_GB2312" w:eastAsia="仿宋_GB2312" w:hAnsi="仿宋" w:hint="eastAsia"/>
          <w:sz w:val="32"/>
          <w:szCs w:val="32"/>
        </w:rPr>
        <w:t>温度、相对湿度、大气压力</w:t>
      </w:r>
      <w:r w:rsidR="004C4593" w:rsidRPr="00253A93">
        <w:rPr>
          <w:rFonts w:ascii="仿宋_GB2312" w:eastAsia="仿宋_GB2312" w:hAnsi="仿宋" w:hint="eastAsia"/>
          <w:sz w:val="32"/>
          <w:szCs w:val="32"/>
        </w:rPr>
        <w:t>、</w:t>
      </w:r>
      <w:r w:rsidR="00341F1D" w:rsidRPr="00253A93">
        <w:rPr>
          <w:rFonts w:ascii="仿宋_GB2312" w:eastAsia="仿宋_GB2312" w:hAnsi="仿宋" w:hint="eastAsia"/>
          <w:sz w:val="32"/>
          <w:szCs w:val="32"/>
        </w:rPr>
        <w:t>电源电压、频率、功率</w:t>
      </w:r>
      <w:r w:rsidR="004C4593" w:rsidRPr="00253A93">
        <w:rPr>
          <w:rFonts w:ascii="仿宋_GB2312" w:eastAsia="仿宋_GB2312" w:hAnsi="仿宋" w:hint="eastAsia"/>
          <w:sz w:val="32"/>
          <w:szCs w:val="32"/>
        </w:rPr>
        <w:t>、蒸汽、水</w:t>
      </w:r>
      <w:r w:rsidR="00341F1D" w:rsidRPr="00253A93">
        <w:rPr>
          <w:rFonts w:ascii="仿宋_GB2312" w:eastAsia="仿宋_GB2312" w:hAnsi="仿宋" w:hint="eastAsia"/>
          <w:sz w:val="32"/>
          <w:szCs w:val="32"/>
        </w:rPr>
        <w:t>等方面的要求（</w:t>
      </w:r>
      <w:r w:rsidR="000E6B99" w:rsidRPr="00253A93">
        <w:rPr>
          <w:rFonts w:ascii="仿宋_GB2312" w:eastAsia="仿宋_GB2312" w:hAnsi="仿宋" w:hint="eastAsia"/>
          <w:sz w:val="32"/>
          <w:szCs w:val="32"/>
        </w:rPr>
        <w:t>根据</w:t>
      </w:r>
      <w:r w:rsidR="00341F1D" w:rsidRPr="00253A93">
        <w:rPr>
          <w:rFonts w:ascii="仿宋_GB2312" w:eastAsia="仿宋_GB2312" w:hAnsi="仿宋" w:hint="eastAsia"/>
          <w:sz w:val="32"/>
          <w:szCs w:val="32"/>
        </w:rPr>
        <w:t xml:space="preserve">GB </w:t>
      </w:r>
      <w:r w:rsidR="00664859" w:rsidRPr="00253A93">
        <w:rPr>
          <w:rFonts w:ascii="仿宋_GB2312" w:eastAsia="仿宋_GB2312" w:hAnsi="仿宋" w:hint="eastAsia"/>
          <w:sz w:val="32"/>
          <w:szCs w:val="32"/>
        </w:rPr>
        <w:t>4793.1</w:t>
      </w:r>
      <w:r w:rsidR="00994C69" w:rsidRPr="00253A93">
        <w:rPr>
          <w:rFonts w:ascii="仿宋_GB2312" w:eastAsia="仿宋_GB2312" w:hAnsi="仿宋" w:hint="eastAsia"/>
          <w:sz w:val="32"/>
          <w:szCs w:val="32"/>
        </w:rPr>
        <w:t>-2007</w:t>
      </w:r>
      <w:r w:rsidR="004C4593" w:rsidRPr="00253A93">
        <w:rPr>
          <w:rFonts w:ascii="仿宋_GB2312" w:eastAsia="仿宋_GB2312" w:hAnsi="仿宋" w:hint="eastAsia"/>
          <w:sz w:val="32"/>
          <w:szCs w:val="32"/>
        </w:rPr>
        <w:t>、</w:t>
      </w:r>
      <w:r w:rsidR="00B86BAD" w:rsidRPr="00253A93">
        <w:rPr>
          <w:rFonts w:ascii="仿宋_GB2312" w:eastAsia="仿宋_GB2312" w:hAnsi="仿宋" w:hint="eastAsia"/>
          <w:sz w:val="32"/>
          <w:szCs w:val="32"/>
        </w:rPr>
        <w:t>YY0646-2015</w:t>
      </w:r>
      <w:r w:rsidR="000E6B99" w:rsidRPr="00253A93">
        <w:rPr>
          <w:rFonts w:ascii="仿宋_GB2312" w:eastAsia="仿宋_GB2312" w:hAnsi="仿宋" w:hint="eastAsia"/>
          <w:sz w:val="32"/>
          <w:szCs w:val="32"/>
        </w:rPr>
        <w:t>标准</w:t>
      </w:r>
      <w:r w:rsidR="00664859" w:rsidRPr="00253A93">
        <w:rPr>
          <w:rFonts w:ascii="仿宋_GB2312" w:eastAsia="仿宋_GB2312" w:hAnsi="仿宋" w:hint="eastAsia"/>
          <w:sz w:val="32"/>
          <w:szCs w:val="32"/>
        </w:rPr>
        <w:t>）</w:t>
      </w:r>
      <w:r w:rsidR="00341F1D" w:rsidRPr="00253A93">
        <w:rPr>
          <w:rFonts w:ascii="仿宋_GB2312" w:eastAsia="仿宋_GB2312" w:hAnsi="仿宋" w:hint="eastAsia"/>
          <w:sz w:val="32"/>
          <w:szCs w:val="32"/>
        </w:rPr>
        <w:t>。</w:t>
      </w:r>
    </w:p>
    <w:p w:rsidR="004544CE" w:rsidRPr="00253A93" w:rsidRDefault="009C7CA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3.一般性能</w:t>
      </w:r>
    </w:p>
    <w:p w:rsidR="005E3CED" w:rsidRPr="00253A93" w:rsidRDefault="00B86BAD" w:rsidP="00447ED5">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执行YY0646-2015标准的适用</w:t>
      </w:r>
      <w:r w:rsidR="00447ED5">
        <w:rPr>
          <w:rFonts w:ascii="仿宋_GB2312" w:eastAsia="仿宋_GB2312" w:hAnsi="仿宋" w:hint="eastAsia"/>
          <w:sz w:val="32"/>
          <w:szCs w:val="32"/>
        </w:rPr>
        <w:t>条款。</w:t>
      </w:r>
    </w:p>
    <w:p w:rsidR="004544CE" w:rsidRPr="00253A93" w:rsidRDefault="009C7CA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4</w:t>
      </w:r>
      <w:r w:rsidR="004C4593" w:rsidRPr="00253A93">
        <w:rPr>
          <w:rFonts w:ascii="仿宋_GB2312" w:eastAsia="仿宋_GB2312" w:hAnsi="仿宋" w:hint="eastAsia"/>
          <w:sz w:val="32"/>
          <w:szCs w:val="32"/>
        </w:rPr>
        <w:t>.</w:t>
      </w:r>
      <w:r w:rsidR="006D76C0" w:rsidRPr="00253A93">
        <w:rPr>
          <w:rFonts w:ascii="仿宋_GB2312" w:eastAsia="仿宋_GB2312" w:hAnsi="仿宋" w:hint="eastAsia"/>
          <w:sz w:val="32"/>
          <w:szCs w:val="32"/>
        </w:rPr>
        <w:t>安全性能</w:t>
      </w:r>
    </w:p>
    <w:p w:rsidR="004544CE" w:rsidRPr="00253A93" w:rsidRDefault="004544CE"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应符合GB</w:t>
      </w:r>
      <w:r w:rsidR="004C4593" w:rsidRPr="00253A93">
        <w:rPr>
          <w:rFonts w:ascii="仿宋_GB2312" w:eastAsia="仿宋_GB2312" w:hAnsi="仿宋" w:hint="eastAsia"/>
          <w:sz w:val="32"/>
          <w:szCs w:val="32"/>
        </w:rPr>
        <w:t xml:space="preserve"> </w:t>
      </w:r>
      <w:r w:rsidR="00A14401" w:rsidRPr="00253A93">
        <w:rPr>
          <w:rFonts w:ascii="仿宋_GB2312" w:eastAsia="仿宋_GB2312" w:hAnsi="仿宋" w:hint="eastAsia"/>
          <w:sz w:val="32"/>
          <w:szCs w:val="32"/>
        </w:rPr>
        <w:t>4793.1</w:t>
      </w:r>
      <w:r w:rsidR="00994C69" w:rsidRPr="00253A93">
        <w:rPr>
          <w:rFonts w:ascii="仿宋_GB2312" w:eastAsia="仿宋_GB2312" w:hAnsi="仿宋" w:hint="eastAsia"/>
          <w:sz w:val="32"/>
          <w:szCs w:val="32"/>
        </w:rPr>
        <w:t>-2007</w:t>
      </w:r>
      <w:r w:rsidR="00891DBA" w:rsidRPr="00253A93">
        <w:rPr>
          <w:rFonts w:ascii="仿宋_GB2312" w:eastAsia="仿宋_GB2312" w:hAnsi="仿宋" w:hint="eastAsia"/>
          <w:sz w:val="32"/>
          <w:szCs w:val="32"/>
        </w:rPr>
        <w:t>、</w:t>
      </w:r>
      <w:r w:rsidR="004404A7" w:rsidRPr="00253A93">
        <w:rPr>
          <w:rFonts w:ascii="仿宋_GB2312" w:eastAsia="仿宋_GB2312" w:hAnsi="仿宋" w:hint="eastAsia"/>
          <w:sz w:val="32"/>
          <w:szCs w:val="32"/>
        </w:rPr>
        <w:t>GB</w:t>
      </w:r>
      <w:r w:rsidR="004C4593" w:rsidRPr="00253A93">
        <w:rPr>
          <w:rFonts w:ascii="仿宋_GB2312" w:eastAsia="仿宋_GB2312" w:hAnsi="仿宋" w:hint="eastAsia"/>
          <w:sz w:val="32"/>
          <w:szCs w:val="32"/>
        </w:rPr>
        <w:t xml:space="preserve"> </w:t>
      </w:r>
      <w:r w:rsidR="00A14401" w:rsidRPr="00253A93">
        <w:rPr>
          <w:rFonts w:ascii="仿宋_GB2312" w:eastAsia="仿宋_GB2312" w:hAnsi="仿宋" w:hint="eastAsia"/>
          <w:sz w:val="32"/>
          <w:szCs w:val="32"/>
        </w:rPr>
        <w:t>4793.4</w:t>
      </w:r>
      <w:r w:rsidR="00994C69" w:rsidRPr="00253A93">
        <w:rPr>
          <w:rFonts w:ascii="仿宋_GB2312" w:eastAsia="仿宋_GB2312" w:hAnsi="仿宋" w:hint="eastAsia"/>
          <w:sz w:val="32"/>
          <w:szCs w:val="32"/>
        </w:rPr>
        <w:t>-2001</w:t>
      </w:r>
      <w:r w:rsidR="00447ED5">
        <w:rPr>
          <w:rFonts w:ascii="仿宋_GB2312" w:eastAsia="仿宋_GB2312" w:hAnsi="仿宋" w:hint="eastAsia"/>
          <w:sz w:val="32"/>
          <w:szCs w:val="32"/>
        </w:rPr>
        <w:t>、YY1227-2016</w:t>
      </w:r>
      <w:r w:rsidRPr="00253A93">
        <w:rPr>
          <w:rFonts w:ascii="仿宋_GB2312" w:eastAsia="仿宋_GB2312" w:hAnsi="仿宋" w:hint="eastAsia"/>
          <w:sz w:val="32"/>
          <w:szCs w:val="32"/>
        </w:rPr>
        <w:t>的要求。</w:t>
      </w:r>
    </w:p>
    <w:p w:rsidR="006A3C4D" w:rsidRPr="00253A93" w:rsidRDefault="009C7CA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5</w:t>
      </w:r>
      <w:r w:rsidR="004C4593" w:rsidRPr="00253A93">
        <w:rPr>
          <w:rFonts w:ascii="仿宋_GB2312" w:eastAsia="仿宋_GB2312" w:hAnsi="仿宋" w:hint="eastAsia"/>
          <w:sz w:val="32"/>
          <w:szCs w:val="32"/>
        </w:rPr>
        <w:t>.</w:t>
      </w:r>
      <w:r w:rsidR="006A3C4D" w:rsidRPr="00253A93">
        <w:rPr>
          <w:rFonts w:ascii="仿宋_GB2312" w:eastAsia="仿宋_GB2312" w:hAnsi="仿宋" w:hint="eastAsia"/>
          <w:sz w:val="32"/>
          <w:szCs w:val="32"/>
        </w:rPr>
        <w:t>电磁兼容</w:t>
      </w:r>
    </w:p>
    <w:p w:rsidR="006A3C4D" w:rsidRPr="00253A93" w:rsidRDefault="006A3C4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应符合</w:t>
      </w:r>
      <w:r w:rsidR="00A14401" w:rsidRPr="00253A93">
        <w:rPr>
          <w:rFonts w:ascii="仿宋_GB2312" w:eastAsia="仿宋_GB2312" w:hAnsi="仿宋" w:hint="eastAsia"/>
          <w:sz w:val="32"/>
          <w:szCs w:val="32"/>
        </w:rPr>
        <w:t>GB/T 18268.1-2010</w:t>
      </w:r>
      <w:r w:rsidR="008F768C" w:rsidRPr="00253A93">
        <w:rPr>
          <w:rFonts w:ascii="仿宋_GB2312" w:eastAsia="仿宋_GB2312" w:hAnsi="仿宋" w:hint="eastAsia"/>
          <w:sz w:val="32"/>
          <w:szCs w:val="32"/>
        </w:rPr>
        <w:t>的要求。</w:t>
      </w:r>
    </w:p>
    <w:p w:rsidR="006824B3" w:rsidRPr="00253A93" w:rsidRDefault="009C7CA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6</w:t>
      </w:r>
      <w:r w:rsidR="004C4593" w:rsidRPr="00253A93">
        <w:rPr>
          <w:rFonts w:ascii="仿宋_GB2312" w:eastAsia="仿宋_GB2312" w:hAnsi="仿宋" w:hint="eastAsia"/>
          <w:sz w:val="32"/>
          <w:szCs w:val="32"/>
        </w:rPr>
        <w:t>.</w:t>
      </w:r>
      <w:r w:rsidR="006824B3" w:rsidRPr="00253A93">
        <w:rPr>
          <w:rFonts w:ascii="仿宋_GB2312" w:eastAsia="仿宋_GB2312" w:hAnsi="仿宋" w:hint="eastAsia"/>
          <w:sz w:val="32"/>
          <w:szCs w:val="32"/>
        </w:rPr>
        <w:t>环境试验</w:t>
      </w:r>
    </w:p>
    <w:p w:rsidR="00E56EA7" w:rsidRPr="00253A93" w:rsidRDefault="004544CE"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应符合GB/T 14710</w:t>
      </w:r>
      <w:r w:rsidR="004C4593" w:rsidRPr="00253A93">
        <w:rPr>
          <w:rFonts w:ascii="仿宋_GB2312" w:eastAsia="仿宋_GB2312" w:hAnsi="仿宋" w:hint="eastAsia"/>
          <w:sz w:val="32"/>
          <w:szCs w:val="32"/>
        </w:rPr>
        <w:t>-2009</w:t>
      </w:r>
      <w:r w:rsidRPr="00253A93">
        <w:rPr>
          <w:rFonts w:ascii="仿宋_GB2312" w:eastAsia="仿宋_GB2312" w:hAnsi="仿宋" w:hint="eastAsia"/>
          <w:sz w:val="32"/>
          <w:szCs w:val="32"/>
        </w:rPr>
        <w:t>的要求。</w:t>
      </w:r>
    </w:p>
    <w:p w:rsidR="00571C56" w:rsidRPr="00253A93" w:rsidRDefault="00B04639" w:rsidP="00253A93">
      <w:pPr>
        <w:snapToGrid w:val="0"/>
        <w:spacing w:line="520" w:lineRule="exact"/>
        <w:ind w:firstLineChars="200" w:firstLine="640"/>
        <w:rPr>
          <w:rFonts w:ascii="仿宋" w:eastAsia="仿宋" w:hAnsi="仿宋"/>
          <w:sz w:val="32"/>
          <w:szCs w:val="32"/>
        </w:rPr>
      </w:pPr>
      <w:r w:rsidRPr="00253A93">
        <w:rPr>
          <w:rFonts w:ascii="仿宋_GB2312" w:eastAsia="仿宋_GB2312" w:hAnsi="仿宋" w:hint="eastAsia"/>
          <w:sz w:val="32"/>
          <w:szCs w:val="32"/>
        </w:rPr>
        <w:t>应逐项审查上述</w:t>
      </w:r>
      <w:r w:rsidR="00571C56" w:rsidRPr="00253A93">
        <w:rPr>
          <w:rFonts w:ascii="仿宋_GB2312" w:eastAsia="仿宋_GB2312" w:hAnsi="仿宋" w:hint="eastAsia"/>
          <w:sz w:val="32"/>
          <w:szCs w:val="32"/>
        </w:rPr>
        <w:t>要求和检验结果是否符合规定。</w:t>
      </w:r>
    </w:p>
    <w:p w:rsidR="00664859" w:rsidRPr="00253A93" w:rsidRDefault="00664859" w:rsidP="00253A93">
      <w:pPr>
        <w:snapToGrid w:val="0"/>
        <w:spacing w:line="520" w:lineRule="exact"/>
        <w:ind w:firstLineChars="200" w:firstLine="640"/>
        <w:rPr>
          <w:rFonts w:ascii="楷体_GB2312" w:eastAsia="楷体_GB2312" w:hAnsi="楷体"/>
          <w:sz w:val="32"/>
          <w:szCs w:val="32"/>
        </w:rPr>
      </w:pPr>
      <w:r w:rsidRPr="00253A93">
        <w:rPr>
          <w:rFonts w:ascii="楷体_GB2312" w:eastAsia="楷体_GB2312" w:hAnsi="楷体" w:hint="eastAsia"/>
          <w:sz w:val="32"/>
          <w:szCs w:val="32"/>
        </w:rPr>
        <w:t>（九）同一注册单元内注册检验代表产品确定原则和实例</w:t>
      </w:r>
    </w:p>
    <w:p w:rsidR="00664859" w:rsidRPr="00253A93" w:rsidRDefault="00B04639" w:rsidP="00253A93">
      <w:pPr>
        <w:pStyle w:val="a3"/>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注册检验代表</w:t>
      </w:r>
      <w:r w:rsidR="00664859" w:rsidRPr="00253A93">
        <w:rPr>
          <w:rFonts w:ascii="仿宋_GB2312" w:eastAsia="仿宋_GB2312" w:hAnsi="仿宋" w:hint="eastAsia"/>
          <w:sz w:val="32"/>
          <w:szCs w:val="32"/>
        </w:rPr>
        <w:t>产品应是同一注册单元内能够代表本单元内其他产品安全性和有效性的产品,应</w:t>
      </w:r>
      <w:r w:rsidR="00447ED5">
        <w:rPr>
          <w:rFonts w:ascii="仿宋_GB2312" w:eastAsia="仿宋_GB2312" w:hAnsi="仿宋" w:hint="eastAsia"/>
          <w:sz w:val="32"/>
          <w:szCs w:val="32"/>
        </w:rPr>
        <w:t>充分</w:t>
      </w:r>
      <w:r w:rsidR="00664859" w:rsidRPr="00253A93">
        <w:rPr>
          <w:rFonts w:ascii="仿宋_GB2312" w:eastAsia="仿宋_GB2312" w:hAnsi="仿宋" w:hint="eastAsia"/>
          <w:sz w:val="32"/>
          <w:szCs w:val="32"/>
        </w:rPr>
        <w:t>考虑</w:t>
      </w:r>
      <w:r w:rsidR="00447ED5">
        <w:rPr>
          <w:rFonts w:ascii="仿宋_GB2312" w:eastAsia="仿宋_GB2312" w:hAnsi="仿宋" w:hint="eastAsia"/>
          <w:sz w:val="32"/>
          <w:szCs w:val="32"/>
        </w:rPr>
        <w:t>产品</w:t>
      </w:r>
      <w:r w:rsidR="00664859" w:rsidRPr="00253A93">
        <w:rPr>
          <w:rFonts w:ascii="仿宋_GB2312" w:eastAsia="仿宋_GB2312" w:hAnsi="仿宋" w:hint="eastAsia"/>
          <w:sz w:val="32"/>
          <w:szCs w:val="32"/>
        </w:rPr>
        <w:t>功能</w:t>
      </w:r>
      <w:r w:rsidR="00447ED5">
        <w:rPr>
          <w:rFonts w:ascii="仿宋_GB2312" w:eastAsia="仿宋_GB2312" w:hAnsi="仿宋" w:hint="eastAsia"/>
          <w:sz w:val="32"/>
          <w:szCs w:val="32"/>
        </w:rPr>
        <w:t>、</w:t>
      </w:r>
      <w:r w:rsidR="00664859" w:rsidRPr="00253A93">
        <w:rPr>
          <w:rFonts w:ascii="仿宋_GB2312" w:eastAsia="仿宋_GB2312" w:hAnsi="仿宋" w:hint="eastAsia"/>
          <w:sz w:val="32"/>
          <w:szCs w:val="32"/>
        </w:rPr>
        <w:t>结构</w:t>
      </w:r>
      <w:r w:rsidR="00447ED5">
        <w:rPr>
          <w:rFonts w:ascii="仿宋_GB2312" w:eastAsia="仿宋_GB2312" w:hAnsi="仿宋" w:hint="eastAsia"/>
          <w:sz w:val="32"/>
          <w:szCs w:val="32"/>
        </w:rPr>
        <w:t>组成</w:t>
      </w:r>
      <w:r w:rsidR="00037B6A">
        <w:rPr>
          <w:rFonts w:ascii="仿宋_GB2312" w:eastAsia="仿宋_GB2312" w:hAnsi="仿宋" w:hint="eastAsia"/>
          <w:sz w:val="32"/>
          <w:szCs w:val="32"/>
        </w:rPr>
        <w:t>、控制方式</w:t>
      </w:r>
      <w:r w:rsidR="00447ED5">
        <w:rPr>
          <w:rFonts w:ascii="仿宋_GB2312" w:eastAsia="仿宋_GB2312" w:hAnsi="仿宋" w:hint="eastAsia"/>
          <w:sz w:val="32"/>
          <w:szCs w:val="32"/>
        </w:rPr>
        <w:t>及产品</w:t>
      </w:r>
      <w:r w:rsidR="00037B6A">
        <w:rPr>
          <w:rFonts w:ascii="仿宋_GB2312" w:eastAsia="仿宋_GB2312" w:hAnsi="仿宋" w:hint="eastAsia"/>
          <w:sz w:val="32"/>
          <w:szCs w:val="32"/>
        </w:rPr>
        <w:t>其他</w:t>
      </w:r>
      <w:r w:rsidR="00664859" w:rsidRPr="00253A93">
        <w:rPr>
          <w:rFonts w:ascii="仿宋_GB2312" w:eastAsia="仿宋_GB2312" w:hAnsi="仿宋" w:hint="eastAsia"/>
          <w:sz w:val="32"/>
          <w:szCs w:val="32"/>
        </w:rPr>
        <w:t>风险</w:t>
      </w:r>
      <w:r w:rsidR="00447ED5">
        <w:rPr>
          <w:rFonts w:ascii="仿宋_GB2312" w:eastAsia="仿宋_GB2312" w:hAnsi="仿宋" w:hint="eastAsia"/>
          <w:sz w:val="32"/>
          <w:szCs w:val="32"/>
        </w:rPr>
        <w:t>等方面</w:t>
      </w:r>
      <w:r w:rsidR="00664859" w:rsidRPr="00253A93">
        <w:rPr>
          <w:rFonts w:ascii="仿宋_GB2312" w:eastAsia="仿宋_GB2312" w:hAnsi="仿宋" w:hint="eastAsia"/>
          <w:sz w:val="32"/>
          <w:szCs w:val="32"/>
        </w:rPr>
        <w:t>。</w:t>
      </w:r>
    </w:p>
    <w:p w:rsidR="00664859" w:rsidRPr="00253A93" w:rsidRDefault="00664859" w:rsidP="00295877">
      <w:pPr>
        <w:pStyle w:val="a3"/>
        <w:snapToGrid w:val="0"/>
        <w:spacing w:line="520" w:lineRule="exact"/>
        <w:rPr>
          <w:rFonts w:ascii="仿宋_GB2312" w:eastAsia="仿宋_GB2312" w:hAnsi="仿宋"/>
          <w:sz w:val="32"/>
          <w:szCs w:val="32"/>
        </w:rPr>
      </w:pPr>
      <w:r w:rsidRPr="00253A93">
        <w:rPr>
          <w:rFonts w:ascii="仿宋_GB2312" w:eastAsia="仿宋_GB2312" w:hAnsi="仿宋" w:hint="eastAsia"/>
          <w:sz w:val="32"/>
          <w:szCs w:val="32"/>
        </w:rPr>
        <w:t>注册单元内各产品的主要安全指标、性能指标不能被某一产品全部涵盖时，则应选择涵盖安全指标、性能指标最多的产品作为典型产品，同时还应考虑其它产品中未被典型产</w:t>
      </w:r>
      <w:r w:rsidRPr="00253A93">
        <w:rPr>
          <w:rFonts w:ascii="仿宋_GB2312" w:eastAsia="仿宋_GB2312" w:hAnsi="仿宋" w:hint="eastAsia"/>
          <w:sz w:val="32"/>
          <w:szCs w:val="32"/>
        </w:rPr>
        <w:lastRenderedPageBreak/>
        <w:t>品所涵盖的安全指标及性能指标。</w:t>
      </w:r>
      <w:r w:rsidR="00037B6A">
        <w:rPr>
          <w:rFonts w:ascii="仿宋_GB2312" w:eastAsia="仿宋_GB2312" w:hAnsi="仿宋" w:hint="eastAsia"/>
          <w:sz w:val="32"/>
          <w:szCs w:val="32"/>
        </w:rPr>
        <w:t>例如：脉动真空和预真空方式的小型蒸汽灭菌器不能互相代替。</w:t>
      </w:r>
    </w:p>
    <w:p w:rsidR="00664859" w:rsidRPr="00253A93" w:rsidRDefault="00664859" w:rsidP="00253A93">
      <w:pPr>
        <w:pStyle w:val="ad"/>
        <w:snapToGrid w:val="0"/>
        <w:spacing w:line="520" w:lineRule="exact"/>
        <w:ind w:firstLine="640"/>
        <w:rPr>
          <w:rFonts w:ascii="仿宋_GB2312" w:eastAsia="仿宋_GB2312" w:hAnsi="仿宋"/>
          <w:noProof w:val="0"/>
          <w:kern w:val="2"/>
          <w:sz w:val="32"/>
          <w:szCs w:val="32"/>
        </w:rPr>
      </w:pPr>
      <w:r w:rsidRPr="00253A93">
        <w:rPr>
          <w:rFonts w:ascii="仿宋_GB2312" w:eastAsia="仿宋_GB2312" w:hAnsi="仿宋" w:hint="eastAsia"/>
          <w:noProof w:val="0"/>
          <w:kern w:val="2"/>
          <w:sz w:val="32"/>
          <w:szCs w:val="32"/>
        </w:rPr>
        <w:t>此外，</w:t>
      </w:r>
      <w:r w:rsidR="00A14401" w:rsidRPr="00253A93">
        <w:rPr>
          <w:rFonts w:ascii="仿宋_GB2312" w:eastAsia="仿宋_GB2312" w:hAnsi="仿宋" w:hint="eastAsia"/>
          <w:noProof w:val="0"/>
          <w:kern w:val="2"/>
          <w:sz w:val="32"/>
          <w:szCs w:val="32"/>
        </w:rPr>
        <w:t>产品</w:t>
      </w:r>
      <w:r w:rsidRPr="00253A93">
        <w:rPr>
          <w:rFonts w:ascii="仿宋_GB2312" w:eastAsia="仿宋_GB2312" w:hAnsi="仿宋" w:hint="eastAsia"/>
          <w:noProof w:val="0"/>
          <w:kern w:val="2"/>
          <w:sz w:val="32"/>
          <w:szCs w:val="32"/>
        </w:rPr>
        <w:t>在实施</w:t>
      </w:r>
      <w:r w:rsidR="00BD5486" w:rsidRPr="00253A93">
        <w:rPr>
          <w:rFonts w:ascii="仿宋_GB2312" w:eastAsia="仿宋_GB2312" w:hAnsi="仿宋" w:hint="eastAsia"/>
          <w:noProof w:val="0"/>
          <w:kern w:val="2"/>
          <w:sz w:val="32"/>
          <w:szCs w:val="32"/>
        </w:rPr>
        <w:t>GB</w:t>
      </w:r>
      <w:r w:rsidR="00AC2B65" w:rsidRPr="00253A93">
        <w:rPr>
          <w:rFonts w:ascii="仿宋_GB2312" w:eastAsia="仿宋_GB2312" w:hAnsi="仿宋" w:hint="eastAsia"/>
          <w:noProof w:val="0"/>
          <w:kern w:val="2"/>
          <w:sz w:val="32"/>
          <w:szCs w:val="32"/>
        </w:rPr>
        <w:t xml:space="preserve"> </w:t>
      </w:r>
      <w:r w:rsidR="00BD5486" w:rsidRPr="00253A93">
        <w:rPr>
          <w:rFonts w:ascii="仿宋_GB2312" w:eastAsia="仿宋_GB2312" w:hAnsi="仿宋" w:hint="eastAsia"/>
          <w:noProof w:val="0"/>
          <w:kern w:val="2"/>
          <w:sz w:val="32"/>
          <w:szCs w:val="32"/>
        </w:rPr>
        <w:t>4793</w:t>
      </w:r>
      <w:r w:rsidR="00A14401" w:rsidRPr="00253A93">
        <w:rPr>
          <w:rFonts w:ascii="仿宋_GB2312" w:eastAsia="仿宋_GB2312" w:hAnsi="仿宋" w:hint="eastAsia"/>
          <w:noProof w:val="0"/>
          <w:kern w:val="2"/>
          <w:sz w:val="32"/>
          <w:szCs w:val="32"/>
        </w:rPr>
        <w:t>系列标准</w:t>
      </w:r>
      <w:r w:rsidR="001C6F8A" w:rsidRPr="00253A93">
        <w:rPr>
          <w:rFonts w:ascii="仿宋_GB2312" w:eastAsia="仿宋_GB2312" w:hAnsi="仿宋" w:hint="eastAsia"/>
          <w:noProof w:val="0"/>
          <w:kern w:val="2"/>
          <w:sz w:val="32"/>
          <w:szCs w:val="32"/>
        </w:rPr>
        <w:t>检测时，应对电磁兼容性能按照电磁兼容标准要求实施检测。</w:t>
      </w:r>
      <w:r w:rsidRPr="00253A93">
        <w:rPr>
          <w:rFonts w:ascii="仿宋_GB2312" w:eastAsia="仿宋_GB2312" w:hAnsi="仿宋" w:hint="eastAsia"/>
          <w:noProof w:val="0"/>
          <w:kern w:val="2"/>
          <w:sz w:val="32"/>
          <w:szCs w:val="32"/>
        </w:rPr>
        <w:t>医疗器械检测机构对涉及电磁兼容性能的检测出具</w:t>
      </w:r>
      <w:r w:rsidR="001C6F8A" w:rsidRPr="00253A93">
        <w:rPr>
          <w:rFonts w:ascii="仿宋_GB2312" w:eastAsia="仿宋_GB2312" w:hAnsi="仿宋" w:hint="eastAsia"/>
          <w:noProof w:val="0"/>
          <w:kern w:val="2"/>
          <w:sz w:val="32"/>
          <w:szCs w:val="32"/>
        </w:rPr>
        <w:t>检测报告，</w:t>
      </w:r>
      <w:r w:rsidRPr="00253A93">
        <w:rPr>
          <w:rFonts w:ascii="仿宋_GB2312" w:eastAsia="仿宋_GB2312" w:hAnsi="仿宋" w:hint="eastAsia"/>
          <w:noProof w:val="0"/>
          <w:kern w:val="2"/>
          <w:sz w:val="32"/>
          <w:szCs w:val="32"/>
        </w:rPr>
        <w:t>对于检测过程中发现的重大问题，如基本性能判据、型号覆盖等</w:t>
      </w:r>
      <w:r w:rsidR="00FE52F7" w:rsidRPr="00253A93">
        <w:rPr>
          <w:rFonts w:ascii="仿宋_GB2312" w:eastAsia="仿宋_GB2312" w:hAnsi="仿宋" w:hint="eastAsia"/>
          <w:noProof w:val="0"/>
          <w:kern w:val="2"/>
          <w:sz w:val="32"/>
          <w:szCs w:val="32"/>
        </w:rPr>
        <w:t>问题，应在检测报告备注中详细载明有关问题并注明自身意见，以供</w:t>
      </w:r>
      <w:r w:rsidRPr="00253A93">
        <w:rPr>
          <w:rFonts w:ascii="仿宋_GB2312" w:eastAsia="仿宋_GB2312" w:hAnsi="仿宋" w:hint="eastAsia"/>
          <w:noProof w:val="0"/>
          <w:kern w:val="2"/>
          <w:sz w:val="32"/>
          <w:szCs w:val="32"/>
        </w:rPr>
        <w:t>技术审查部门参考。</w:t>
      </w:r>
      <w:r w:rsidR="00E95637">
        <w:rPr>
          <w:rFonts w:ascii="仿宋_GB2312" w:eastAsia="仿宋_GB2312" w:hAnsi="仿宋" w:hint="eastAsia"/>
          <w:noProof w:val="0"/>
          <w:kern w:val="2"/>
          <w:sz w:val="32"/>
          <w:szCs w:val="32"/>
        </w:rPr>
        <w:t>电磁兼容检测引起产品电气安全发生变化的应重新对电气安全进行检测。</w:t>
      </w:r>
    </w:p>
    <w:p w:rsidR="00664859" w:rsidRPr="00253A93" w:rsidRDefault="00664859" w:rsidP="00253A93">
      <w:pPr>
        <w:snapToGrid w:val="0"/>
        <w:spacing w:line="520" w:lineRule="exact"/>
        <w:ind w:firstLineChars="200" w:firstLine="640"/>
        <w:rPr>
          <w:rFonts w:ascii="楷体_GB2312" w:eastAsia="楷体_GB2312" w:hAnsi="楷体"/>
          <w:sz w:val="32"/>
          <w:szCs w:val="32"/>
        </w:rPr>
      </w:pPr>
      <w:r w:rsidRPr="00253A93">
        <w:rPr>
          <w:rFonts w:ascii="楷体_GB2312" w:eastAsia="楷体_GB2312" w:hAnsi="楷体" w:hint="eastAsia"/>
          <w:sz w:val="32"/>
          <w:szCs w:val="32"/>
        </w:rPr>
        <w:t>（十）产品生产制造相关要求</w:t>
      </w:r>
    </w:p>
    <w:p w:rsidR="00664859" w:rsidRPr="00253A93" w:rsidRDefault="001C6F8A" w:rsidP="00253A93">
      <w:pPr>
        <w:snapToGrid w:val="0"/>
        <w:spacing w:line="520" w:lineRule="exact"/>
        <w:ind w:firstLineChars="176" w:firstLine="563"/>
        <w:outlineLvl w:val="0"/>
        <w:rPr>
          <w:rFonts w:ascii="仿宋_GB2312" w:eastAsia="仿宋_GB2312" w:hAnsi="仿宋"/>
          <w:sz w:val="32"/>
          <w:szCs w:val="32"/>
        </w:rPr>
      </w:pPr>
      <w:r w:rsidRPr="00253A93">
        <w:rPr>
          <w:rFonts w:ascii="仿宋_GB2312" w:eastAsia="仿宋_GB2312" w:hAnsi="仿宋" w:hint="eastAsia"/>
          <w:sz w:val="32"/>
          <w:szCs w:val="32"/>
        </w:rPr>
        <w:t>应当明确产品生产工艺过程，可采用流程图的形式，并说明其过程控制点。</w:t>
      </w:r>
    </w:p>
    <w:p w:rsidR="00AC2B65" w:rsidRPr="00253A93" w:rsidRDefault="00AC2B65" w:rsidP="00253A93">
      <w:pPr>
        <w:snapToGrid w:val="0"/>
        <w:spacing w:line="520" w:lineRule="exact"/>
        <w:ind w:firstLineChars="176" w:firstLine="563"/>
        <w:outlineLvl w:val="0"/>
        <w:rPr>
          <w:rFonts w:ascii="仿宋_GB2312" w:eastAsia="仿宋_GB2312" w:hAnsi="仿宋"/>
          <w:sz w:val="32"/>
          <w:szCs w:val="32"/>
        </w:rPr>
      </w:pPr>
      <w:r w:rsidRPr="00253A93">
        <w:rPr>
          <w:rFonts w:ascii="仿宋_GB2312" w:eastAsia="仿宋_GB2312" w:hAnsi="仿宋" w:hint="eastAsia"/>
          <w:sz w:val="32"/>
          <w:szCs w:val="32"/>
        </w:rPr>
        <w:t>生产工艺应已通过验证，能够生产出质量稳定、安全有效的产品，在注册质量管理体系核查中，对此项内容进行核查。关键工序、特殊过程应编制并执行工艺规程或作业指导书。</w:t>
      </w:r>
    </w:p>
    <w:p w:rsidR="00AC2B65" w:rsidRPr="00253A93" w:rsidRDefault="00AC2B65" w:rsidP="00253A93">
      <w:pPr>
        <w:snapToGrid w:val="0"/>
        <w:spacing w:line="520" w:lineRule="exact"/>
        <w:ind w:firstLineChars="176" w:firstLine="563"/>
        <w:outlineLvl w:val="0"/>
        <w:rPr>
          <w:rFonts w:ascii="仿宋_GB2312" w:eastAsia="仿宋_GB2312" w:hAnsi="仿宋"/>
          <w:sz w:val="32"/>
          <w:szCs w:val="32"/>
        </w:rPr>
      </w:pPr>
      <w:r w:rsidRPr="00253A93">
        <w:rPr>
          <w:rFonts w:ascii="仿宋_GB2312" w:eastAsia="仿宋_GB2312" w:hAnsi="仿宋" w:hint="eastAsia"/>
          <w:sz w:val="32"/>
          <w:szCs w:val="32"/>
        </w:rPr>
        <w:t>本类产品的关键过程一般包括焊接、水压试验、</w:t>
      </w:r>
      <w:r w:rsidR="00E95637">
        <w:rPr>
          <w:rFonts w:ascii="仿宋_GB2312" w:eastAsia="仿宋_GB2312" w:hAnsi="仿宋" w:hint="eastAsia"/>
          <w:sz w:val="32"/>
          <w:szCs w:val="32"/>
        </w:rPr>
        <w:t>组装、调试、</w:t>
      </w:r>
      <w:r w:rsidR="00AE2787" w:rsidRPr="00253A93">
        <w:rPr>
          <w:rFonts w:ascii="仿宋_GB2312" w:eastAsia="仿宋_GB2312" w:hAnsi="仿宋" w:hint="eastAsia"/>
          <w:sz w:val="32"/>
          <w:szCs w:val="32"/>
        </w:rPr>
        <w:t>产品</w:t>
      </w:r>
      <w:r w:rsidRPr="00253A93">
        <w:rPr>
          <w:rFonts w:ascii="仿宋_GB2312" w:eastAsia="仿宋_GB2312" w:hAnsi="仿宋" w:hint="eastAsia"/>
          <w:sz w:val="32"/>
          <w:szCs w:val="32"/>
        </w:rPr>
        <w:t>检验</w:t>
      </w:r>
      <w:r w:rsidR="00E95637">
        <w:rPr>
          <w:rFonts w:ascii="仿宋_GB2312" w:eastAsia="仿宋_GB2312" w:hAnsi="仿宋" w:hint="eastAsia"/>
          <w:sz w:val="32"/>
          <w:szCs w:val="32"/>
        </w:rPr>
        <w:t>（非特种设备的容器无焊接和水压试验）</w:t>
      </w:r>
      <w:r w:rsidRPr="00253A93">
        <w:rPr>
          <w:rFonts w:ascii="仿宋_GB2312" w:eastAsia="仿宋_GB2312" w:hAnsi="仿宋" w:hint="eastAsia"/>
          <w:sz w:val="32"/>
          <w:szCs w:val="32"/>
        </w:rPr>
        <w:t>。但当上述过程中的一个或多个通过外包的方式来实现时，生产企业应对外包过程实施有效控制。</w:t>
      </w:r>
    </w:p>
    <w:p w:rsidR="00477235" w:rsidRPr="00253A93" w:rsidRDefault="009B5A8D" w:rsidP="00253A93">
      <w:pPr>
        <w:snapToGrid w:val="0"/>
        <w:spacing w:line="520" w:lineRule="exact"/>
        <w:ind w:firstLineChars="176" w:firstLine="563"/>
        <w:outlineLvl w:val="0"/>
        <w:rPr>
          <w:rFonts w:ascii="楷体_GB2312" w:eastAsia="楷体_GB2312" w:hAnsi="楷体"/>
          <w:sz w:val="32"/>
          <w:szCs w:val="32"/>
        </w:rPr>
      </w:pPr>
      <w:r w:rsidRPr="00253A93">
        <w:rPr>
          <w:rFonts w:ascii="楷体_GB2312" w:eastAsia="楷体_GB2312" w:hAnsi="楷体" w:hint="eastAsia"/>
          <w:sz w:val="32"/>
          <w:szCs w:val="32"/>
        </w:rPr>
        <w:t>（十</w:t>
      </w:r>
      <w:r w:rsidR="00664859" w:rsidRPr="00253A93">
        <w:rPr>
          <w:rFonts w:ascii="楷体_GB2312" w:eastAsia="楷体_GB2312" w:hAnsi="楷体" w:hint="eastAsia"/>
          <w:sz w:val="32"/>
          <w:szCs w:val="32"/>
        </w:rPr>
        <w:t>一</w:t>
      </w:r>
      <w:r w:rsidRPr="00253A93">
        <w:rPr>
          <w:rFonts w:ascii="楷体_GB2312" w:eastAsia="楷体_GB2312" w:hAnsi="楷体" w:hint="eastAsia"/>
          <w:sz w:val="32"/>
          <w:szCs w:val="32"/>
        </w:rPr>
        <w:t>）</w:t>
      </w:r>
      <w:r w:rsidR="00664859" w:rsidRPr="00253A93">
        <w:rPr>
          <w:rFonts w:ascii="楷体_GB2312" w:eastAsia="楷体_GB2312" w:hAnsi="楷体" w:hint="eastAsia"/>
          <w:sz w:val="32"/>
          <w:szCs w:val="32"/>
        </w:rPr>
        <w:t>产品的临床评价细化要求</w:t>
      </w:r>
    </w:p>
    <w:p w:rsidR="00664859" w:rsidRPr="00253A93" w:rsidRDefault="001C6F8A"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1.</w:t>
      </w:r>
      <w:r w:rsidR="00B86BAD" w:rsidRPr="00253A93">
        <w:rPr>
          <w:rFonts w:ascii="仿宋_GB2312" w:eastAsia="仿宋_GB2312" w:hAnsi="仿宋" w:hint="eastAsia"/>
          <w:sz w:val="32"/>
          <w:szCs w:val="32"/>
        </w:rPr>
        <w:t>小型</w:t>
      </w:r>
      <w:r w:rsidR="00664859" w:rsidRPr="00253A93">
        <w:rPr>
          <w:rFonts w:ascii="仿宋_GB2312" w:eastAsia="仿宋_GB2312" w:hAnsi="仿宋" w:hint="eastAsia"/>
          <w:sz w:val="32"/>
          <w:szCs w:val="32"/>
        </w:rPr>
        <w:t>蒸汽灭菌器产品已列入《免于进行临床试验的第二类医疗器械目录》，注册申请时提交临床评价资料的要求：</w:t>
      </w:r>
    </w:p>
    <w:p w:rsidR="00664859" w:rsidRPr="00253A93" w:rsidRDefault="00664859"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（1）提交申报产品相关信息与《目录》所述内容的比对资料，证明两者具有等同性。</w:t>
      </w:r>
    </w:p>
    <w:p w:rsidR="00891DBA" w:rsidRPr="00253A93" w:rsidRDefault="00664859" w:rsidP="00253A93">
      <w:pPr>
        <w:widowControl/>
        <w:snapToGrid w:val="0"/>
        <w:spacing w:line="520" w:lineRule="exact"/>
        <w:ind w:firstLineChars="200" w:firstLine="640"/>
        <w:jc w:val="left"/>
        <w:rPr>
          <w:rFonts w:ascii="仿宋_GB2312" w:eastAsia="仿宋_GB2312" w:hAnsi="仿宋"/>
          <w:sz w:val="32"/>
          <w:szCs w:val="32"/>
        </w:rPr>
      </w:pPr>
      <w:r w:rsidRPr="00253A93">
        <w:rPr>
          <w:rFonts w:ascii="仿宋_GB2312" w:eastAsia="仿宋_GB2312" w:hAnsi="仿宋" w:hint="eastAsia"/>
          <w:sz w:val="32"/>
          <w:szCs w:val="32"/>
        </w:rPr>
        <w:lastRenderedPageBreak/>
        <w:t>（2）提交申报产品与国内已上市同品种医疗器械的比对说明，比对内容包括基本原理、所用材料、结构组成、性能指标、适用范围、使用方法等，并提供必要的支持性资料。</w:t>
      </w:r>
    </w:p>
    <w:p w:rsidR="009B5A8D" w:rsidRPr="00253A93" w:rsidRDefault="009B5A8D" w:rsidP="00253A93">
      <w:pPr>
        <w:snapToGrid w:val="0"/>
        <w:spacing w:line="520" w:lineRule="exact"/>
        <w:ind w:firstLineChars="176" w:firstLine="563"/>
        <w:outlineLvl w:val="0"/>
        <w:rPr>
          <w:rFonts w:ascii="楷体_GB2312" w:eastAsia="楷体_GB2312" w:hAnsi="楷体"/>
          <w:sz w:val="32"/>
          <w:szCs w:val="32"/>
        </w:rPr>
      </w:pPr>
      <w:r w:rsidRPr="00253A93">
        <w:rPr>
          <w:rFonts w:ascii="楷体_GB2312" w:eastAsia="楷体_GB2312" w:hAnsi="楷体" w:hint="eastAsia"/>
          <w:sz w:val="32"/>
          <w:szCs w:val="32"/>
        </w:rPr>
        <w:t>（十</w:t>
      </w:r>
      <w:r w:rsidR="00664859" w:rsidRPr="00253A93">
        <w:rPr>
          <w:rFonts w:ascii="楷体_GB2312" w:eastAsia="楷体_GB2312" w:hAnsi="楷体" w:hint="eastAsia"/>
          <w:sz w:val="32"/>
          <w:szCs w:val="32"/>
        </w:rPr>
        <w:t>二</w:t>
      </w:r>
      <w:r w:rsidRPr="00253A93">
        <w:rPr>
          <w:rFonts w:ascii="楷体_GB2312" w:eastAsia="楷体_GB2312" w:hAnsi="楷体" w:hint="eastAsia"/>
          <w:sz w:val="32"/>
          <w:szCs w:val="32"/>
        </w:rPr>
        <w:t>）该类产品的不良事件历史记录</w:t>
      </w:r>
    </w:p>
    <w:p w:rsidR="00664859" w:rsidRPr="00253A93" w:rsidRDefault="00AC2B65" w:rsidP="00253A93">
      <w:pPr>
        <w:snapToGrid w:val="0"/>
        <w:spacing w:line="520" w:lineRule="exact"/>
        <w:ind w:firstLineChars="250" w:firstLine="800"/>
        <w:rPr>
          <w:rFonts w:ascii="仿宋_GB2312" w:eastAsia="仿宋_GB2312" w:hAnsi="仿宋"/>
          <w:sz w:val="32"/>
          <w:szCs w:val="32"/>
        </w:rPr>
      </w:pPr>
      <w:r w:rsidRPr="00253A93">
        <w:rPr>
          <w:rFonts w:ascii="仿宋_GB2312" w:eastAsia="仿宋_GB2312" w:hAnsi="仿宋" w:hint="eastAsia"/>
          <w:sz w:val="32"/>
          <w:szCs w:val="32"/>
        </w:rPr>
        <w:t>压力泄漏、</w:t>
      </w:r>
      <w:r w:rsidR="00E95637">
        <w:rPr>
          <w:rFonts w:ascii="仿宋_GB2312" w:eastAsia="仿宋_GB2312" w:hAnsi="仿宋" w:hint="eastAsia"/>
          <w:sz w:val="32"/>
          <w:szCs w:val="32"/>
        </w:rPr>
        <w:t>密封不严</w:t>
      </w:r>
      <w:r w:rsidRPr="00253A93">
        <w:rPr>
          <w:rFonts w:ascii="仿宋_GB2312" w:eastAsia="仿宋_GB2312" w:hAnsi="仿宋" w:hint="eastAsia"/>
          <w:sz w:val="32"/>
          <w:szCs w:val="32"/>
        </w:rPr>
        <w:t>等</w:t>
      </w:r>
      <w:r w:rsidR="00664859" w:rsidRPr="00253A93">
        <w:rPr>
          <w:rFonts w:ascii="仿宋_GB2312" w:eastAsia="仿宋_GB2312" w:hAnsi="仿宋" w:hint="eastAsia"/>
          <w:sz w:val="32"/>
          <w:szCs w:val="32"/>
        </w:rPr>
        <w:t>。</w:t>
      </w:r>
    </w:p>
    <w:p w:rsidR="009B5A8D" w:rsidRPr="00253A93" w:rsidRDefault="00664859" w:rsidP="00253A93">
      <w:pPr>
        <w:snapToGrid w:val="0"/>
        <w:spacing w:line="520" w:lineRule="exact"/>
        <w:ind w:firstLineChars="176" w:firstLine="563"/>
        <w:outlineLvl w:val="0"/>
        <w:rPr>
          <w:rFonts w:ascii="楷体_GB2312" w:eastAsia="楷体_GB2312" w:hAnsi="楷体"/>
          <w:sz w:val="32"/>
          <w:szCs w:val="32"/>
        </w:rPr>
      </w:pPr>
      <w:r w:rsidRPr="00253A93">
        <w:rPr>
          <w:rFonts w:ascii="楷体_GB2312" w:eastAsia="楷体_GB2312" w:hAnsi="楷体" w:hint="eastAsia"/>
          <w:sz w:val="32"/>
          <w:szCs w:val="32"/>
        </w:rPr>
        <w:t>（十</w:t>
      </w:r>
      <w:r w:rsidR="00AC2B65" w:rsidRPr="00253A93">
        <w:rPr>
          <w:rFonts w:ascii="楷体_GB2312" w:eastAsia="楷体_GB2312" w:hAnsi="楷体" w:hint="eastAsia"/>
          <w:sz w:val="32"/>
          <w:szCs w:val="32"/>
        </w:rPr>
        <w:t>三</w:t>
      </w:r>
      <w:r w:rsidRPr="00253A93">
        <w:rPr>
          <w:rFonts w:ascii="楷体_GB2312" w:eastAsia="楷体_GB2312" w:hAnsi="楷体" w:hint="eastAsia"/>
          <w:sz w:val="32"/>
          <w:szCs w:val="32"/>
        </w:rPr>
        <w:t>）产品说明书和</w:t>
      </w:r>
      <w:r w:rsidR="009B5A8D" w:rsidRPr="00253A93">
        <w:rPr>
          <w:rFonts w:ascii="楷体_GB2312" w:eastAsia="楷体_GB2312" w:hAnsi="楷体" w:hint="eastAsia"/>
          <w:sz w:val="32"/>
          <w:szCs w:val="32"/>
        </w:rPr>
        <w:t>标签</w:t>
      </w:r>
    </w:p>
    <w:p w:rsidR="00597A70" w:rsidRPr="00253A93" w:rsidRDefault="009B5A8D" w:rsidP="00253A93">
      <w:pPr>
        <w:snapToGrid w:val="0"/>
        <w:spacing w:line="520" w:lineRule="exact"/>
        <w:ind w:firstLineChars="226" w:firstLine="723"/>
        <w:rPr>
          <w:rFonts w:ascii="仿宋_GB2312" w:eastAsia="仿宋_GB2312" w:hAnsi="仿宋"/>
          <w:sz w:val="32"/>
          <w:szCs w:val="32"/>
        </w:rPr>
      </w:pPr>
      <w:r w:rsidRPr="00253A93">
        <w:rPr>
          <w:rFonts w:ascii="仿宋_GB2312" w:eastAsia="仿宋_GB2312" w:hAnsi="仿宋" w:hint="eastAsia"/>
          <w:sz w:val="32"/>
          <w:szCs w:val="32"/>
        </w:rPr>
        <w:t>产品说明书一般包括使用说明书和技术说明书，两者可合并。说明书、标签应符合《医疗器械说明书</w:t>
      </w:r>
      <w:r w:rsidR="00664859" w:rsidRPr="00253A93">
        <w:rPr>
          <w:rFonts w:ascii="仿宋_GB2312" w:eastAsia="仿宋_GB2312" w:hAnsi="仿宋" w:hint="eastAsia"/>
          <w:sz w:val="32"/>
          <w:szCs w:val="32"/>
        </w:rPr>
        <w:t>和</w:t>
      </w:r>
      <w:r w:rsidRPr="00253A93">
        <w:rPr>
          <w:rFonts w:ascii="仿宋_GB2312" w:eastAsia="仿宋_GB2312" w:hAnsi="仿宋" w:hint="eastAsia"/>
          <w:sz w:val="32"/>
          <w:szCs w:val="32"/>
        </w:rPr>
        <w:t>标签管理</w:t>
      </w:r>
      <w:r w:rsidR="00AC2B65" w:rsidRPr="00253A93">
        <w:rPr>
          <w:rFonts w:ascii="仿宋_GB2312" w:eastAsia="仿宋_GB2312" w:hAnsi="仿宋" w:hint="eastAsia"/>
          <w:sz w:val="32"/>
          <w:szCs w:val="32"/>
        </w:rPr>
        <w:t>规定</w:t>
      </w:r>
      <w:r w:rsidRPr="00253A93">
        <w:rPr>
          <w:rFonts w:ascii="仿宋_GB2312" w:eastAsia="仿宋_GB2312" w:hAnsi="仿宋" w:hint="eastAsia"/>
          <w:sz w:val="32"/>
          <w:szCs w:val="32"/>
        </w:rPr>
        <w:t>》的</w:t>
      </w:r>
      <w:r w:rsidR="00AC2B65" w:rsidRPr="00253A93">
        <w:rPr>
          <w:rFonts w:ascii="仿宋_GB2312" w:eastAsia="仿宋_GB2312" w:hAnsi="仿宋" w:hint="eastAsia"/>
          <w:sz w:val="32"/>
          <w:szCs w:val="32"/>
        </w:rPr>
        <w:t>要求</w:t>
      </w:r>
      <w:r w:rsidR="00597A70" w:rsidRPr="00253A93">
        <w:rPr>
          <w:rFonts w:ascii="仿宋_GB2312" w:eastAsia="仿宋_GB2312" w:hAnsi="仿宋" w:hint="eastAsia"/>
          <w:sz w:val="32"/>
          <w:szCs w:val="32"/>
        </w:rPr>
        <w:t>，</w:t>
      </w:r>
      <w:r w:rsidR="005F79B3" w:rsidRPr="00253A93">
        <w:rPr>
          <w:rFonts w:ascii="仿宋_GB2312" w:eastAsia="仿宋_GB2312" w:hAnsi="仿宋" w:hint="eastAsia"/>
          <w:sz w:val="32"/>
          <w:szCs w:val="32"/>
        </w:rPr>
        <w:t>并参照</w:t>
      </w:r>
      <w:r w:rsidR="00E95637">
        <w:rPr>
          <w:rFonts w:ascii="仿宋_GB2312" w:eastAsia="仿宋_GB2312" w:hAnsi="仿宋" w:hint="eastAsia"/>
          <w:sz w:val="32"/>
          <w:szCs w:val="32"/>
        </w:rPr>
        <w:t>GB4793.1-2007、</w:t>
      </w:r>
      <w:r w:rsidR="00664859" w:rsidRPr="00253A93">
        <w:rPr>
          <w:rFonts w:ascii="仿宋_GB2312" w:eastAsia="仿宋_GB2312" w:hAnsi="仿宋" w:hint="eastAsia"/>
          <w:sz w:val="32"/>
          <w:szCs w:val="32"/>
        </w:rPr>
        <w:t>YY</w:t>
      </w:r>
      <w:r w:rsidR="00AC2B65" w:rsidRPr="00253A93">
        <w:rPr>
          <w:rFonts w:ascii="仿宋_GB2312" w:eastAsia="仿宋_GB2312" w:hAnsi="仿宋" w:hint="eastAsia"/>
          <w:sz w:val="32"/>
          <w:szCs w:val="32"/>
        </w:rPr>
        <w:t xml:space="preserve"> </w:t>
      </w:r>
      <w:r w:rsidR="00B86BAD" w:rsidRPr="00253A93">
        <w:rPr>
          <w:rFonts w:ascii="仿宋_GB2312" w:eastAsia="仿宋_GB2312" w:hAnsi="仿宋" w:hint="eastAsia"/>
          <w:sz w:val="32"/>
          <w:szCs w:val="32"/>
        </w:rPr>
        <w:t>0646</w:t>
      </w:r>
      <w:r w:rsidR="00AC2B65" w:rsidRPr="00253A93">
        <w:rPr>
          <w:rFonts w:ascii="仿宋_GB2312" w:eastAsia="仿宋_GB2312" w:hAnsi="仿宋" w:hint="eastAsia"/>
          <w:sz w:val="32"/>
          <w:szCs w:val="32"/>
        </w:rPr>
        <w:t>-20</w:t>
      </w:r>
      <w:r w:rsidR="00B86BAD" w:rsidRPr="00253A93">
        <w:rPr>
          <w:rFonts w:ascii="仿宋_GB2312" w:eastAsia="仿宋_GB2312" w:hAnsi="仿宋" w:hint="eastAsia"/>
          <w:sz w:val="32"/>
          <w:szCs w:val="32"/>
        </w:rPr>
        <w:t>15</w:t>
      </w:r>
      <w:r w:rsidR="0009218D" w:rsidRPr="00253A93">
        <w:rPr>
          <w:rFonts w:ascii="仿宋_GB2312" w:eastAsia="仿宋_GB2312" w:hAnsi="仿宋" w:hint="eastAsia"/>
          <w:sz w:val="32"/>
          <w:szCs w:val="32"/>
        </w:rPr>
        <w:t>等</w:t>
      </w:r>
      <w:r w:rsidR="001C6F8A" w:rsidRPr="00253A93">
        <w:rPr>
          <w:rFonts w:ascii="仿宋_GB2312" w:eastAsia="仿宋_GB2312" w:hAnsi="仿宋" w:hint="eastAsia"/>
          <w:sz w:val="32"/>
          <w:szCs w:val="32"/>
        </w:rPr>
        <w:t>相关</w:t>
      </w:r>
      <w:r w:rsidR="0009218D" w:rsidRPr="00253A93">
        <w:rPr>
          <w:rFonts w:ascii="仿宋_GB2312" w:eastAsia="仿宋_GB2312" w:hAnsi="仿宋" w:hint="eastAsia"/>
          <w:sz w:val="32"/>
          <w:szCs w:val="32"/>
        </w:rPr>
        <w:t>标准</w:t>
      </w:r>
      <w:r w:rsidR="001266BD" w:rsidRPr="00253A93">
        <w:rPr>
          <w:rFonts w:ascii="仿宋_GB2312" w:eastAsia="仿宋_GB2312" w:hAnsi="仿宋" w:hint="eastAsia"/>
          <w:sz w:val="32"/>
          <w:szCs w:val="32"/>
        </w:rPr>
        <w:t>/规程</w:t>
      </w:r>
      <w:r w:rsidR="0009218D" w:rsidRPr="00253A93">
        <w:rPr>
          <w:rFonts w:ascii="仿宋_GB2312" w:eastAsia="仿宋_GB2312" w:hAnsi="仿宋" w:hint="eastAsia"/>
          <w:sz w:val="32"/>
          <w:szCs w:val="32"/>
        </w:rPr>
        <w:t>的要求进行编写</w:t>
      </w:r>
      <w:r w:rsidRPr="00253A93">
        <w:rPr>
          <w:rFonts w:ascii="仿宋_GB2312" w:eastAsia="仿宋_GB2312" w:hAnsi="仿宋" w:hint="eastAsia"/>
          <w:sz w:val="32"/>
          <w:szCs w:val="32"/>
        </w:rPr>
        <w:t>。</w:t>
      </w:r>
      <w:r w:rsidR="00597A70" w:rsidRPr="00253A93">
        <w:rPr>
          <w:rFonts w:ascii="仿宋_GB2312" w:eastAsia="仿宋_GB2312" w:hAnsi="仿宋" w:hint="eastAsia"/>
          <w:sz w:val="32"/>
          <w:szCs w:val="32"/>
        </w:rPr>
        <w:t>还应关注以下内容：</w:t>
      </w:r>
    </w:p>
    <w:p w:rsidR="00946941" w:rsidRPr="00253A93" w:rsidRDefault="00597A70"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1</w:t>
      </w:r>
      <w:r w:rsidR="001266BD" w:rsidRPr="00253A93">
        <w:rPr>
          <w:rFonts w:ascii="仿宋_GB2312" w:eastAsia="仿宋_GB2312" w:hAnsi="仿宋" w:hint="eastAsia"/>
          <w:sz w:val="32"/>
          <w:szCs w:val="32"/>
        </w:rPr>
        <w:t>.</w:t>
      </w:r>
      <w:r w:rsidR="00ED5392" w:rsidRPr="00253A93">
        <w:rPr>
          <w:rFonts w:ascii="仿宋_GB2312" w:eastAsia="仿宋_GB2312" w:hAnsi="仿宋" w:hint="eastAsia"/>
          <w:sz w:val="32"/>
          <w:szCs w:val="32"/>
        </w:rPr>
        <w:t>产品</w:t>
      </w:r>
      <w:r w:rsidR="00E95637">
        <w:rPr>
          <w:rFonts w:ascii="仿宋_GB2312" w:eastAsia="仿宋_GB2312" w:hAnsi="仿宋" w:hint="eastAsia"/>
          <w:sz w:val="32"/>
          <w:szCs w:val="32"/>
        </w:rPr>
        <w:t>适用范围、</w:t>
      </w:r>
      <w:r w:rsidR="00ED5392" w:rsidRPr="00253A93">
        <w:rPr>
          <w:rFonts w:ascii="仿宋_GB2312" w:eastAsia="仿宋_GB2312" w:hAnsi="仿宋" w:hint="eastAsia"/>
          <w:sz w:val="32"/>
          <w:szCs w:val="32"/>
        </w:rPr>
        <w:t>性能、主要技术参数</w:t>
      </w:r>
      <w:r w:rsidR="00E95637">
        <w:rPr>
          <w:rFonts w:ascii="仿宋_GB2312" w:eastAsia="仿宋_GB2312" w:hAnsi="仿宋" w:hint="eastAsia"/>
          <w:sz w:val="32"/>
          <w:szCs w:val="32"/>
        </w:rPr>
        <w:t>、软件版本</w:t>
      </w:r>
      <w:r w:rsidR="00ED5392" w:rsidRPr="00253A93">
        <w:rPr>
          <w:rFonts w:ascii="仿宋_GB2312" w:eastAsia="仿宋_GB2312" w:hAnsi="仿宋" w:hint="eastAsia"/>
          <w:sz w:val="32"/>
          <w:szCs w:val="32"/>
        </w:rPr>
        <w:t>。</w:t>
      </w:r>
    </w:p>
    <w:p w:rsidR="00096AAF" w:rsidRPr="00253A93" w:rsidRDefault="005F79B3"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2</w:t>
      </w:r>
      <w:r w:rsidR="001266BD" w:rsidRPr="00253A93">
        <w:rPr>
          <w:rFonts w:ascii="仿宋_GB2312" w:eastAsia="仿宋_GB2312" w:hAnsi="仿宋" w:hint="eastAsia"/>
          <w:sz w:val="32"/>
          <w:szCs w:val="32"/>
        </w:rPr>
        <w:t>.关于灭菌原理、杀灭微</w:t>
      </w:r>
      <w:r w:rsidR="00ED5392" w:rsidRPr="00253A93">
        <w:rPr>
          <w:rFonts w:ascii="仿宋_GB2312" w:eastAsia="仿宋_GB2312" w:hAnsi="仿宋" w:hint="eastAsia"/>
          <w:sz w:val="32"/>
          <w:szCs w:val="32"/>
        </w:rPr>
        <w:t>生物类别的说明。</w:t>
      </w:r>
    </w:p>
    <w:p w:rsidR="00A14401" w:rsidRPr="00253A93" w:rsidRDefault="00A14401"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3</w:t>
      </w:r>
      <w:r w:rsidR="001266BD" w:rsidRPr="00253A93">
        <w:rPr>
          <w:rFonts w:ascii="仿宋_GB2312" w:eastAsia="仿宋_GB2312" w:hAnsi="仿宋" w:hint="eastAsia"/>
          <w:sz w:val="32"/>
          <w:szCs w:val="32"/>
        </w:rPr>
        <w:t>.</w:t>
      </w:r>
      <w:r w:rsidR="00ED5392" w:rsidRPr="00253A93">
        <w:rPr>
          <w:rFonts w:ascii="仿宋_GB2312" w:eastAsia="仿宋_GB2312" w:hAnsi="仿宋" w:hint="eastAsia"/>
          <w:sz w:val="32"/>
          <w:szCs w:val="32"/>
        </w:rPr>
        <w:t>关于提醒使用者对灭菌效果进行验证的警示说明。</w:t>
      </w:r>
    </w:p>
    <w:p w:rsidR="00CD2B25" w:rsidRPr="00253A93" w:rsidRDefault="00A14401"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4</w:t>
      </w:r>
      <w:r w:rsidR="001266BD" w:rsidRPr="00253A93">
        <w:rPr>
          <w:rFonts w:ascii="仿宋_GB2312" w:eastAsia="仿宋_GB2312" w:hAnsi="仿宋" w:hint="eastAsia"/>
          <w:sz w:val="32"/>
          <w:szCs w:val="32"/>
        </w:rPr>
        <w:t>.</w:t>
      </w:r>
      <w:r w:rsidR="00597A70" w:rsidRPr="00253A93">
        <w:rPr>
          <w:rFonts w:ascii="仿宋_GB2312" w:eastAsia="仿宋_GB2312" w:hAnsi="仿宋" w:hint="eastAsia"/>
          <w:sz w:val="32"/>
          <w:szCs w:val="32"/>
        </w:rPr>
        <w:t>应</w:t>
      </w:r>
      <w:r w:rsidR="005F79B3" w:rsidRPr="00253A93">
        <w:rPr>
          <w:rFonts w:ascii="仿宋_GB2312" w:eastAsia="仿宋_GB2312" w:hAnsi="仿宋" w:hint="eastAsia"/>
          <w:sz w:val="32"/>
          <w:szCs w:val="32"/>
        </w:rPr>
        <w:t>对</w:t>
      </w:r>
      <w:r w:rsidR="00597A70" w:rsidRPr="00253A93">
        <w:rPr>
          <w:rFonts w:ascii="仿宋_GB2312" w:eastAsia="仿宋_GB2312" w:hAnsi="仿宋" w:hint="eastAsia"/>
          <w:sz w:val="32"/>
          <w:szCs w:val="32"/>
        </w:rPr>
        <w:t>产品使用</w:t>
      </w:r>
      <w:r w:rsidR="00D674F0" w:rsidRPr="00253A93">
        <w:rPr>
          <w:rFonts w:ascii="仿宋_GB2312" w:eastAsia="仿宋_GB2312" w:hAnsi="仿宋" w:hint="eastAsia"/>
          <w:sz w:val="32"/>
          <w:szCs w:val="32"/>
        </w:rPr>
        <w:t>方法、</w:t>
      </w:r>
      <w:r w:rsidR="00E95637">
        <w:rPr>
          <w:rFonts w:ascii="仿宋_GB2312" w:eastAsia="仿宋_GB2312" w:hAnsi="仿宋" w:hint="eastAsia"/>
          <w:sz w:val="32"/>
          <w:szCs w:val="32"/>
        </w:rPr>
        <w:t>产品</w:t>
      </w:r>
      <w:r w:rsidR="00ED5392" w:rsidRPr="00253A93">
        <w:rPr>
          <w:rFonts w:ascii="仿宋_GB2312" w:eastAsia="仿宋_GB2312" w:hAnsi="仿宋" w:hint="eastAsia"/>
          <w:sz w:val="32"/>
          <w:szCs w:val="32"/>
        </w:rPr>
        <w:t>寿命</w:t>
      </w:r>
      <w:r w:rsidR="00E95637">
        <w:rPr>
          <w:rFonts w:ascii="仿宋_GB2312" w:eastAsia="仿宋_GB2312" w:hAnsi="仿宋" w:hint="eastAsia"/>
          <w:sz w:val="32"/>
          <w:szCs w:val="32"/>
        </w:rPr>
        <w:t>、维护保养</w:t>
      </w:r>
      <w:r w:rsidR="00ED5392" w:rsidRPr="00253A93">
        <w:rPr>
          <w:rFonts w:ascii="仿宋_GB2312" w:eastAsia="仿宋_GB2312" w:hAnsi="仿宋" w:hint="eastAsia"/>
          <w:sz w:val="32"/>
          <w:szCs w:val="32"/>
        </w:rPr>
        <w:t>等情况做出说明。</w:t>
      </w:r>
    </w:p>
    <w:p w:rsidR="001266BD" w:rsidRPr="00253A93" w:rsidRDefault="001266B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5.</w:t>
      </w:r>
      <w:r w:rsidR="00ED5392" w:rsidRPr="00253A93">
        <w:rPr>
          <w:rFonts w:ascii="仿宋_GB2312" w:eastAsia="仿宋_GB2312" w:hAnsi="仿宋" w:hint="eastAsia"/>
          <w:sz w:val="32"/>
          <w:szCs w:val="32"/>
        </w:rPr>
        <w:t>对于容器的技术指标表述。</w:t>
      </w:r>
    </w:p>
    <w:p w:rsidR="001266BD" w:rsidRPr="00253A93" w:rsidRDefault="001266B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6.</w:t>
      </w:r>
      <w:r w:rsidR="00ED5392" w:rsidRPr="00253A93">
        <w:rPr>
          <w:rFonts w:ascii="仿宋_GB2312" w:eastAsia="仿宋_GB2312" w:hAnsi="仿宋" w:hint="eastAsia"/>
          <w:sz w:val="32"/>
          <w:szCs w:val="32"/>
        </w:rPr>
        <w:t>对于电磁兼容所声称的有关内容（预期场所、类别等）。</w:t>
      </w:r>
    </w:p>
    <w:p w:rsidR="001266BD" w:rsidRPr="00253A93" w:rsidRDefault="001266B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7.</w:t>
      </w:r>
      <w:r w:rsidR="00ED5392" w:rsidRPr="00253A93">
        <w:rPr>
          <w:rFonts w:ascii="仿宋_GB2312" w:eastAsia="仿宋_GB2312" w:hAnsi="仿宋" w:hint="eastAsia"/>
          <w:sz w:val="32"/>
          <w:szCs w:val="32"/>
        </w:rPr>
        <w:t>提示对灭菌效果进行监测。</w:t>
      </w:r>
    </w:p>
    <w:p w:rsidR="001266BD" w:rsidRPr="00253A93" w:rsidRDefault="00E95637" w:rsidP="00253A9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sidR="001266BD" w:rsidRPr="00253A93">
        <w:rPr>
          <w:rFonts w:ascii="仿宋_GB2312" w:eastAsia="仿宋_GB2312" w:hAnsi="仿宋" w:hint="eastAsia"/>
          <w:sz w:val="32"/>
          <w:szCs w:val="32"/>
        </w:rPr>
        <w:t>.</w:t>
      </w:r>
      <w:r w:rsidR="00ED5392" w:rsidRPr="00253A93">
        <w:rPr>
          <w:rFonts w:ascii="仿宋_GB2312" w:eastAsia="仿宋_GB2312" w:hAnsi="仿宋" w:hint="eastAsia"/>
          <w:sz w:val="32"/>
          <w:szCs w:val="32"/>
        </w:rPr>
        <w:t>对于安全性方面的提醒。</w:t>
      </w:r>
    </w:p>
    <w:p w:rsidR="001266BD" w:rsidRPr="00253A93" w:rsidRDefault="00E95637" w:rsidP="00253A93">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9</w:t>
      </w:r>
      <w:r w:rsidR="001266BD" w:rsidRPr="00253A93">
        <w:rPr>
          <w:rFonts w:ascii="仿宋_GB2312" w:eastAsia="仿宋_GB2312" w:hAnsi="仿宋" w:hint="eastAsia"/>
          <w:sz w:val="32"/>
          <w:szCs w:val="32"/>
        </w:rPr>
        <w:t>.常见故障及排除方法。</w:t>
      </w:r>
    </w:p>
    <w:p w:rsidR="00BA61BA" w:rsidRPr="00253A93" w:rsidRDefault="008C3DA1" w:rsidP="00253A93">
      <w:pPr>
        <w:snapToGrid w:val="0"/>
        <w:spacing w:line="520" w:lineRule="exact"/>
        <w:ind w:firstLineChars="200" w:firstLine="640"/>
        <w:rPr>
          <w:rFonts w:ascii="楷体_GB2312" w:eastAsia="楷体_GB2312" w:hAnsi="仿宋"/>
          <w:sz w:val="32"/>
          <w:szCs w:val="32"/>
        </w:rPr>
      </w:pPr>
      <w:r w:rsidRPr="00253A93">
        <w:rPr>
          <w:rFonts w:ascii="楷体_GB2312" w:eastAsia="楷体_GB2312" w:hAnsi="仿宋" w:hint="eastAsia"/>
          <w:sz w:val="32"/>
          <w:szCs w:val="32"/>
        </w:rPr>
        <w:t>（十四）产品研究要求</w:t>
      </w:r>
    </w:p>
    <w:p w:rsidR="008C3DA1" w:rsidRPr="00253A93" w:rsidRDefault="008C3DA1"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1.产品性能研究</w:t>
      </w:r>
    </w:p>
    <w:p w:rsidR="008C3DA1" w:rsidRPr="00E95637" w:rsidRDefault="008C3DA1" w:rsidP="00253A93">
      <w:pPr>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应当提供产品性能研究资料以及产品技术要求的研究和编制说明，包括功能性、安全性指标（如电气安全与电磁兼容）以及与质量控制相关的其他指标的确定依据，所采用</w:t>
      </w:r>
      <w:r w:rsidRPr="00E95637">
        <w:rPr>
          <w:rFonts w:ascii="仿宋_GB2312" w:eastAsia="仿宋_GB2312" w:hAnsi="仿宋" w:hint="eastAsia"/>
          <w:sz w:val="32"/>
          <w:szCs w:val="32"/>
        </w:rPr>
        <w:t>的标准或方法、采用的原因及理论基础。</w:t>
      </w:r>
    </w:p>
    <w:p w:rsidR="00BC6C7A" w:rsidRPr="00E95637" w:rsidRDefault="00B86BAD" w:rsidP="00253A93">
      <w:pPr>
        <w:spacing w:line="520" w:lineRule="exact"/>
        <w:ind w:firstLineChars="200" w:firstLine="640"/>
        <w:rPr>
          <w:rFonts w:ascii="仿宋_GB2312" w:eastAsia="仿宋_GB2312" w:hAnsi="仿宋"/>
          <w:sz w:val="32"/>
          <w:szCs w:val="32"/>
        </w:rPr>
      </w:pPr>
      <w:r w:rsidRPr="00E95637">
        <w:rPr>
          <w:rFonts w:ascii="仿宋_GB2312" w:eastAsia="仿宋_GB2312" w:hAnsi="仿宋" w:hint="eastAsia"/>
          <w:sz w:val="32"/>
          <w:szCs w:val="32"/>
        </w:rPr>
        <w:lastRenderedPageBreak/>
        <w:t>研究资料中，应当对是否具有压力容器设计制造资格进行说明</w:t>
      </w:r>
      <w:r w:rsidR="00E95637">
        <w:rPr>
          <w:rFonts w:ascii="仿宋_GB2312" w:eastAsia="仿宋_GB2312" w:hAnsi="仿宋" w:hint="eastAsia"/>
          <w:sz w:val="32"/>
          <w:szCs w:val="32"/>
        </w:rPr>
        <w:t>（若适用）</w:t>
      </w:r>
      <w:r w:rsidRPr="00E95637">
        <w:rPr>
          <w:rFonts w:ascii="仿宋_GB2312" w:eastAsia="仿宋_GB2312" w:hAnsi="仿宋" w:hint="eastAsia"/>
          <w:sz w:val="32"/>
          <w:szCs w:val="32"/>
        </w:rPr>
        <w:t>。</w:t>
      </w:r>
      <w:r w:rsidR="00AE2787" w:rsidRPr="00E95637">
        <w:rPr>
          <w:rFonts w:ascii="仿宋_GB2312" w:eastAsia="仿宋_GB2312" w:hAnsi="仿宋" w:hint="eastAsia"/>
          <w:sz w:val="32"/>
          <w:szCs w:val="32"/>
        </w:rPr>
        <w:t>应</w:t>
      </w:r>
      <w:r w:rsidRPr="00E95637">
        <w:rPr>
          <w:rFonts w:ascii="仿宋_GB2312" w:eastAsia="仿宋_GB2312" w:hAnsi="仿宋" w:hint="eastAsia"/>
          <w:sz w:val="32"/>
          <w:szCs w:val="32"/>
        </w:rPr>
        <w:t>参照</w:t>
      </w:r>
      <w:hyperlink r:id="rId12" w:tgtFrame="_blank" w:history="1">
        <w:r w:rsidRPr="00E95637">
          <w:rPr>
            <w:rFonts w:ascii="仿宋_GB2312" w:eastAsia="仿宋_GB2312" w:hAnsi="仿宋" w:hint="eastAsia"/>
            <w:sz w:val="32"/>
            <w:szCs w:val="32"/>
          </w:rPr>
          <w:t>GB/T 30690-2014</w:t>
        </w:r>
      </w:hyperlink>
      <w:r w:rsidRPr="00E95637">
        <w:rPr>
          <w:rFonts w:ascii="仿宋_GB2312" w:eastAsia="仿宋_GB2312" w:hAnsi="仿宋" w:hint="eastAsia"/>
          <w:sz w:val="32"/>
          <w:szCs w:val="32"/>
        </w:rPr>
        <w:t>《小型压力蒸汽灭菌器灭菌效果监测方法和评价要求》要求，</w:t>
      </w:r>
      <w:r w:rsidR="00BC6C7A" w:rsidRPr="00E95637">
        <w:rPr>
          <w:rFonts w:ascii="仿宋_GB2312" w:eastAsia="仿宋_GB2312" w:hAnsi="仿宋" w:hint="eastAsia"/>
          <w:sz w:val="32"/>
          <w:szCs w:val="32"/>
        </w:rPr>
        <w:t>提供关于灭菌效果的验证资料。</w:t>
      </w:r>
    </w:p>
    <w:p w:rsidR="00A611FF" w:rsidRPr="00E95637" w:rsidRDefault="00A611FF" w:rsidP="00253A93">
      <w:pPr>
        <w:spacing w:line="520" w:lineRule="exact"/>
        <w:ind w:firstLineChars="200" w:firstLine="640"/>
        <w:rPr>
          <w:rFonts w:ascii="仿宋_GB2312" w:eastAsia="仿宋_GB2312" w:hAnsi="仿宋"/>
          <w:sz w:val="32"/>
          <w:szCs w:val="32"/>
        </w:rPr>
      </w:pPr>
      <w:r w:rsidRPr="00E95637">
        <w:rPr>
          <w:rFonts w:ascii="仿宋_GB2312" w:eastAsia="仿宋_GB2312" w:hAnsi="仿宋" w:hint="eastAsia"/>
          <w:sz w:val="32"/>
          <w:szCs w:val="32"/>
        </w:rPr>
        <w:t>2.产品有效期和包装研究</w:t>
      </w:r>
    </w:p>
    <w:p w:rsidR="00A611FF" w:rsidRPr="00253A93" w:rsidRDefault="00A611FF" w:rsidP="00253A93">
      <w:pPr>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因各生产企业采用的原材料不同，同时考虑到使用频次的不同及一些不可预期的因素，产品的实际有效期会不同。建议参照行业协会的产品推荐使用寿命确定产品有效期，或对产品有效期进行研究验证。</w:t>
      </w:r>
    </w:p>
    <w:p w:rsidR="00A611FF" w:rsidRPr="00253A93" w:rsidRDefault="00A611FF" w:rsidP="00253A93">
      <w:pPr>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产品经环境试验和模拟运输试验验证，包装应符合运输和贮存的要求。</w:t>
      </w:r>
    </w:p>
    <w:p w:rsidR="00A611FF" w:rsidRPr="00253A93" w:rsidRDefault="00A611FF" w:rsidP="00253A93">
      <w:pPr>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3.软件研究</w:t>
      </w:r>
    </w:p>
    <w:p w:rsidR="00A611FF" w:rsidRPr="00253A93" w:rsidRDefault="00A611FF" w:rsidP="00253A93">
      <w:pPr>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参见《医疗器械软件注册技术审查指导原则》的相关要求。</w:t>
      </w:r>
    </w:p>
    <w:p w:rsidR="00A611FF" w:rsidRPr="00253A93" w:rsidRDefault="00A611FF" w:rsidP="00253A93">
      <w:pPr>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4.其他资料</w:t>
      </w:r>
    </w:p>
    <w:p w:rsidR="00A611FF" w:rsidRPr="00253A93" w:rsidRDefault="00A611FF" w:rsidP="00253A93">
      <w:pPr>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证明产品安全性、有效性的其他研究资料。</w:t>
      </w:r>
    </w:p>
    <w:p w:rsidR="008C3DA1" w:rsidRPr="00253A93" w:rsidRDefault="008C3DA1" w:rsidP="00253A93">
      <w:pPr>
        <w:snapToGrid w:val="0"/>
        <w:spacing w:line="520" w:lineRule="exact"/>
        <w:ind w:firstLineChars="200" w:firstLine="640"/>
        <w:rPr>
          <w:rFonts w:ascii="仿宋_GB2312" w:eastAsia="仿宋_GB2312" w:hAnsi="仿宋"/>
          <w:sz w:val="32"/>
          <w:szCs w:val="32"/>
        </w:rPr>
      </w:pPr>
    </w:p>
    <w:p w:rsidR="009B5A8D" w:rsidRPr="00253A93" w:rsidRDefault="009B5A8D" w:rsidP="00253A93">
      <w:pPr>
        <w:snapToGrid w:val="0"/>
        <w:spacing w:line="520" w:lineRule="exact"/>
        <w:ind w:firstLineChars="176" w:firstLine="563"/>
        <w:outlineLvl w:val="0"/>
        <w:rPr>
          <w:rFonts w:ascii="黑体" w:eastAsia="黑体" w:hAnsi="黑体"/>
          <w:sz w:val="32"/>
          <w:szCs w:val="32"/>
        </w:rPr>
      </w:pPr>
      <w:r w:rsidRPr="00253A93">
        <w:rPr>
          <w:rFonts w:ascii="黑体" w:eastAsia="黑体" w:hAnsi="黑体" w:hint="eastAsia"/>
          <w:sz w:val="32"/>
          <w:szCs w:val="32"/>
        </w:rPr>
        <w:t>三、审查关注点</w:t>
      </w:r>
    </w:p>
    <w:p w:rsidR="009B5A8D" w:rsidRPr="00253A93" w:rsidRDefault="009B5A8D" w:rsidP="00253A93">
      <w:pPr>
        <w:snapToGrid w:val="0"/>
        <w:spacing w:line="520" w:lineRule="exact"/>
        <w:ind w:firstLineChars="177" w:firstLine="566"/>
        <w:rPr>
          <w:rFonts w:ascii="仿宋_GB2312" w:eastAsia="仿宋_GB2312" w:hAnsi="仿宋"/>
          <w:sz w:val="32"/>
          <w:szCs w:val="32"/>
        </w:rPr>
      </w:pPr>
      <w:r w:rsidRPr="00253A93">
        <w:rPr>
          <w:rFonts w:ascii="仿宋_GB2312" w:eastAsia="仿宋_GB2312" w:hAnsi="仿宋" w:hint="eastAsia"/>
          <w:sz w:val="32"/>
          <w:szCs w:val="32"/>
        </w:rPr>
        <w:t>（一）产品电气安全</w:t>
      </w:r>
      <w:r w:rsidR="00A06816" w:rsidRPr="00253A93">
        <w:rPr>
          <w:rFonts w:ascii="仿宋_GB2312" w:eastAsia="仿宋_GB2312" w:hAnsi="仿宋" w:hint="eastAsia"/>
          <w:sz w:val="32"/>
          <w:szCs w:val="32"/>
        </w:rPr>
        <w:t>、电磁兼容</w:t>
      </w:r>
      <w:r w:rsidRPr="00253A93">
        <w:rPr>
          <w:rFonts w:ascii="仿宋_GB2312" w:eastAsia="仿宋_GB2312" w:hAnsi="仿宋" w:hint="eastAsia"/>
          <w:sz w:val="32"/>
          <w:szCs w:val="32"/>
        </w:rPr>
        <w:t>和主要技术性能指标是否执行了国家和行业的强制性标准，是否引用了适用的推荐性标准；</w:t>
      </w:r>
      <w:r w:rsidR="00A06816" w:rsidRPr="00253A93">
        <w:rPr>
          <w:rFonts w:ascii="仿宋_GB2312" w:eastAsia="仿宋_GB2312" w:hAnsi="仿宋" w:hint="eastAsia"/>
          <w:sz w:val="32"/>
          <w:szCs w:val="32"/>
        </w:rPr>
        <w:t>产品技术要求是否</w:t>
      </w:r>
      <w:r w:rsidR="00681758" w:rsidRPr="00253A93">
        <w:rPr>
          <w:rFonts w:ascii="仿宋_GB2312" w:eastAsia="仿宋_GB2312" w:hAnsi="仿宋" w:hint="eastAsia"/>
          <w:sz w:val="32"/>
          <w:szCs w:val="32"/>
        </w:rPr>
        <w:t>参考了</w:t>
      </w:r>
      <w:r w:rsidR="00A06816" w:rsidRPr="00253A93">
        <w:rPr>
          <w:rFonts w:ascii="仿宋_GB2312" w:eastAsia="仿宋_GB2312" w:hAnsi="仿宋" w:hint="eastAsia"/>
          <w:sz w:val="32"/>
          <w:szCs w:val="32"/>
        </w:rPr>
        <w:t>医疗器械检验机构出具的预评价意见</w:t>
      </w:r>
      <w:r w:rsidR="00ED5392" w:rsidRPr="00253A93">
        <w:rPr>
          <w:rFonts w:ascii="仿宋_GB2312" w:eastAsia="仿宋_GB2312" w:hAnsi="仿宋" w:hint="eastAsia"/>
          <w:sz w:val="32"/>
          <w:szCs w:val="32"/>
        </w:rPr>
        <w:t>。</w:t>
      </w:r>
    </w:p>
    <w:p w:rsidR="009B5A8D" w:rsidRPr="00253A93" w:rsidRDefault="009B5A8D" w:rsidP="00253A93">
      <w:pPr>
        <w:snapToGrid w:val="0"/>
        <w:spacing w:line="520" w:lineRule="exact"/>
        <w:ind w:firstLineChars="177" w:firstLine="566"/>
        <w:outlineLvl w:val="0"/>
        <w:rPr>
          <w:rFonts w:ascii="仿宋_GB2312" w:eastAsia="仿宋_GB2312" w:hAnsi="仿宋"/>
          <w:sz w:val="32"/>
          <w:szCs w:val="32"/>
        </w:rPr>
      </w:pPr>
      <w:r w:rsidRPr="00253A93">
        <w:rPr>
          <w:rFonts w:ascii="仿宋_GB2312" w:eastAsia="仿宋_GB2312" w:hAnsi="仿宋" w:hint="eastAsia"/>
          <w:sz w:val="32"/>
          <w:szCs w:val="32"/>
        </w:rPr>
        <w:t>（二）</w:t>
      </w:r>
      <w:r w:rsidR="00FA1DF8" w:rsidRPr="00253A93">
        <w:rPr>
          <w:rFonts w:ascii="仿宋_GB2312" w:eastAsia="仿宋_GB2312" w:hAnsi="仿宋" w:hint="eastAsia"/>
          <w:sz w:val="32"/>
          <w:szCs w:val="32"/>
        </w:rPr>
        <w:t>产品的主要风险是否</w:t>
      </w:r>
      <w:r w:rsidR="00ED5392" w:rsidRPr="00253A93">
        <w:rPr>
          <w:rFonts w:ascii="仿宋_GB2312" w:eastAsia="仿宋_GB2312" w:hAnsi="仿宋" w:hint="eastAsia"/>
          <w:sz w:val="32"/>
          <w:szCs w:val="32"/>
        </w:rPr>
        <w:t>已经列举，并通过风险控制措施使产品的风险在合理可接受的水平之内。</w:t>
      </w:r>
    </w:p>
    <w:p w:rsidR="001266BD" w:rsidRPr="00253A93" w:rsidRDefault="00ED5392" w:rsidP="00253A93">
      <w:pPr>
        <w:snapToGrid w:val="0"/>
        <w:spacing w:line="520" w:lineRule="exact"/>
        <w:ind w:firstLineChars="177" w:firstLine="566"/>
        <w:rPr>
          <w:rFonts w:ascii="仿宋_GB2312" w:eastAsia="仿宋_GB2312" w:hAnsi="仿宋"/>
          <w:sz w:val="32"/>
          <w:szCs w:val="32"/>
        </w:rPr>
      </w:pPr>
      <w:r w:rsidRPr="00253A93">
        <w:rPr>
          <w:rFonts w:ascii="仿宋_GB2312" w:eastAsia="仿宋_GB2312" w:hAnsi="仿宋" w:hint="eastAsia"/>
          <w:sz w:val="32"/>
          <w:szCs w:val="32"/>
        </w:rPr>
        <w:t>（三）临床评价资料是否按照法规要求提供。</w:t>
      </w:r>
    </w:p>
    <w:p w:rsidR="001266BD" w:rsidRPr="00253A93" w:rsidRDefault="009B5A8D" w:rsidP="00253A93">
      <w:pPr>
        <w:snapToGrid w:val="0"/>
        <w:spacing w:line="520" w:lineRule="exact"/>
        <w:ind w:firstLineChars="177" w:firstLine="566"/>
        <w:rPr>
          <w:rFonts w:ascii="仿宋_GB2312" w:eastAsia="仿宋_GB2312" w:hAnsi="仿宋"/>
          <w:sz w:val="32"/>
          <w:szCs w:val="32"/>
        </w:rPr>
      </w:pPr>
      <w:r w:rsidRPr="00253A93">
        <w:rPr>
          <w:rFonts w:ascii="仿宋_GB2312" w:eastAsia="仿宋_GB2312" w:hAnsi="仿宋" w:hint="eastAsia"/>
          <w:sz w:val="32"/>
          <w:szCs w:val="32"/>
        </w:rPr>
        <w:t>（</w:t>
      </w:r>
      <w:r w:rsidR="001266BD" w:rsidRPr="00253A93">
        <w:rPr>
          <w:rFonts w:ascii="仿宋_GB2312" w:eastAsia="仿宋_GB2312" w:hAnsi="仿宋" w:hint="eastAsia"/>
          <w:sz w:val="32"/>
          <w:szCs w:val="32"/>
        </w:rPr>
        <w:t>四</w:t>
      </w:r>
      <w:r w:rsidRPr="00253A93">
        <w:rPr>
          <w:rFonts w:ascii="仿宋_GB2312" w:eastAsia="仿宋_GB2312" w:hAnsi="仿宋" w:hint="eastAsia"/>
          <w:sz w:val="32"/>
          <w:szCs w:val="32"/>
        </w:rPr>
        <w:t>）</w:t>
      </w:r>
      <w:r w:rsidR="00FA1DF8" w:rsidRPr="00253A93">
        <w:rPr>
          <w:rFonts w:ascii="仿宋_GB2312" w:eastAsia="仿宋_GB2312" w:hAnsi="仿宋" w:hint="eastAsia"/>
          <w:sz w:val="32"/>
          <w:szCs w:val="32"/>
        </w:rPr>
        <w:t>说明书</w:t>
      </w:r>
      <w:r w:rsidR="0081726B">
        <w:rPr>
          <w:rFonts w:ascii="仿宋_GB2312" w:eastAsia="仿宋_GB2312" w:hAnsi="仿宋" w:hint="eastAsia"/>
          <w:sz w:val="32"/>
          <w:szCs w:val="32"/>
        </w:rPr>
        <w:t>是否</w:t>
      </w:r>
      <w:r w:rsidR="00FA1DF8" w:rsidRPr="00253A93">
        <w:rPr>
          <w:rFonts w:ascii="仿宋_GB2312" w:eastAsia="仿宋_GB2312" w:hAnsi="仿宋" w:hint="eastAsia"/>
          <w:sz w:val="32"/>
          <w:szCs w:val="32"/>
        </w:rPr>
        <w:t>符合《医疗器械说明书</w:t>
      </w:r>
      <w:r w:rsidR="00A14401" w:rsidRPr="00253A93">
        <w:rPr>
          <w:rFonts w:ascii="仿宋_GB2312" w:eastAsia="仿宋_GB2312" w:hAnsi="仿宋" w:hint="eastAsia"/>
          <w:sz w:val="32"/>
          <w:szCs w:val="32"/>
        </w:rPr>
        <w:t>和</w:t>
      </w:r>
      <w:r w:rsidR="00FA1DF8" w:rsidRPr="00253A93">
        <w:rPr>
          <w:rFonts w:ascii="仿宋_GB2312" w:eastAsia="仿宋_GB2312" w:hAnsi="仿宋" w:hint="eastAsia"/>
          <w:sz w:val="32"/>
          <w:szCs w:val="32"/>
        </w:rPr>
        <w:t>标签管理规</w:t>
      </w:r>
      <w:r w:rsidR="00FA1DF8" w:rsidRPr="00253A93">
        <w:rPr>
          <w:rFonts w:ascii="仿宋_GB2312" w:eastAsia="仿宋_GB2312" w:hAnsi="仿宋" w:hint="eastAsia"/>
          <w:sz w:val="32"/>
          <w:szCs w:val="32"/>
        </w:rPr>
        <w:lastRenderedPageBreak/>
        <w:t>定》及相关国家、行业标准的规定。必须告知用户的信息是否完整。</w:t>
      </w:r>
      <w:r w:rsidR="00ED5392" w:rsidRPr="00253A93">
        <w:rPr>
          <w:rFonts w:ascii="仿宋_GB2312" w:eastAsia="仿宋_GB2312" w:hAnsi="仿宋" w:hint="eastAsia"/>
          <w:sz w:val="32"/>
          <w:szCs w:val="32"/>
        </w:rPr>
        <w:t>说明书中应提供突发事项的应急预案。</w:t>
      </w:r>
    </w:p>
    <w:p w:rsidR="001266BD" w:rsidRPr="00253A93" w:rsidRDefault="001266BD" w:rsidP="00253A93">
      <w:pPr>
        <w:snapToGrid w:val="0"/>
        <w:spacing w:line="520" w:lineRule="exact"/>
        <w:ind w:firstLineChars="177" w:firstLine="566"/>
        <w:rPr>
          <w:rFonts w:ascii="仿宋_GB2312" w:eastAsia="仿宋_GB2312" w:hAnsi="宋体"/>
          <w:b/>
          <w:bCs/>
          <w:sz w:val="32"/>
          <w:szCs w:val="32"/>
        </w:rPr>
      </w:pPr>
      <w:r w:rsidRPr="00253A93">
        <w:rPr>
          <w:rFonts w:ascii="仿宋_GB2312" w:eastAsia="仿宋_GB2312" w:hAnsi="仿宋" w:hint="eastAsia"/>
          <w:sz w:val="32"/>
          <w:szCs w:val="32"/>
        </w:rPr>
        <w:t>（五）研究资料中，应当对是否具有压力容器设计制造资格进行说明，应当提供关于灭菌效果的验证资料。</w:t>
      </w:r>
    </w:p>
    <w:p w:rsidR="001266BD" w:rsidRPr="00253A93" w:rsidRDefault="001266BD" w:rsidP="00253A93">
      <w:pPr>
        <w:spacing w:line="580" w:lineRule="exact"/>
        <w:ind w:firstLineChars="177" w:firstLine="566"/>
        <w:rPr>
          <w:rFonts w:ascii="仿宋" w:eastAsia="仿宋" w:hAnsi="仿宋"/>
          <w:sz w:val="32"/>
          <w:szCs w:val="32"/>
        </w:rPr>
      </w:pPr>
    </w:p>
    <w:p w:rsidR="00F52EAC" w:rsidRPr="00253A93" w:rsidRDefault="00F52EAC" w:rsidP="00517FE9">
      <w:pPr>
        <w:spacing w:line="580" w:lineRule="exact"/>
        <w:jc w:val="center"/>
        <w:rPr>
          <w:rFonts w:ascii="宋体" w:hAnsi="宋体"/>
          <w:b/>
          <w:bCs/>
          <w:sz w:val="32"/>
          <w:szCs w:val="32"/>
        </w:rPr>
      </w:pPr>
    </w:p>
    <w:p w:rsidR="00526CB2" w:rsidRPr="00253A93" w:rsidRDefault="00526CB2" w:rsidP="00517FE9">
      <w:pPr>
        <w:spacing w:line="580" w:lineRule="exact"/>
        <w:jc w:val="center"/>
        <w:rPr>
          <w:rFonts w:ascii="宋体" w:hAnsi="宋体"/>
          <w:b/>
          <w:bCs/>
          <w:sz w:val="32"/>
          <w:szCs w:val="32"/>
        </w:rPr>
      </w:pPr>
    </w:p>
    <w:p w:rsidR="00526CB2" w:rsidRPr="00253A93" w:rsidRDefault="00526CB2" w:rsidP="00517FE9">
      <w:pPr>
        <w:spacing w:line="580" w:lineRule="exact"/>
        <w:jc w:val="center"/>
        <w:rPr>
          <w:rFonts w:ascii="宋体" w:hAnsi="宋体"/>
          <w:b/>
          <w:bCs/>
          <w:sz w:val="32"/>
          <w:szCs w:val="32"/>
        </w:rPr>
      </w:pPr>
    </w:p>
    <w:p w:rsidR="00526CB2" w:rsidRPr="00253A93" w:rsidRDefault="00526CB2" w:rsidP="00517FE9">
      <w:pPr>
        <w:spacing w:line="580" w:lineRule="exact"/>
        <w:jc w:val="center"/>
        <w:rPr>
          <w:rFonts w:ascii="宋体" w:hAnsi="宋体"/>
          <w:b/>
          <w:bCs/>
          <w:sz w:val="32"/>
          <w:szCs w:val="32"/>
        </w:rPr>
      </w:pPr>
    </w:p>
    <w:p w:rsidR="00526CB2" w:rsidRPr="00253A93" w:rsidRDefault="00526CB2" w:rsidP="00517FE9">
      <w:pPr>
        <w:spacing w:line="580" w:lineRule="exact"/>
        <w:jc w:val="center"/>
        <w:rPr>
          <w:rFonts w:ascii="宋体" w:hAnsi="宋体"/>
          <w:b/>
          <w:bCs/>
          <w:sz w:val="32"/>
          <w:szCs w:val="32"/>
        </w:rPr>
      </w:pPr>
    </w:p>
    <w:p w:rsidR="00526CB2" w:rsidRPr="00253A93" w:rsidRDefault="00526CB2" w:rsidP="00517FE9">
      <w:pPr>
        <w:spacing w:line="580" w:lineRule="exact"/>
        <w:jc w:val="center"/>
        <w:rPr>
          <w:rFonts w:ascii="宋体" w:hAnsi="宋体"/>
          <w:b/>
          <w:bCs/>
          <w:sz w:val="32"/>
          <w:szCs w:val="32"/>
        </w:rPr>
      </w:pPr>
    </w:p>
    <w:p w:rsidR="00526CB2" w:rsidRDefault="00526CB2" w:rsidP="00517FE9">
      <w:pPr>
        <w:spacing w:line="580" w:lineRule="exact"/>
        <w:jc w:val="center"/>
        <w:rPr>
          <w:rFonts w:ascii="宋体" w:hAnsi="宋体"/>
          <w:b/>
          <w:bCs/>
          <w:sz w:val="28"/>
          <w:szCs w:val="28"/>
        </w:rPr>
      </w:pPr>
    </w:p>
    <w:p w:rsidR="00526CB2" w:rsidRDefault="00526CB2" w:rsidP="00517FE9">
      <w:pPr>
        <w:spacing w:line="580" w:lineRule="exact"/>
        <w:jc w:val="center"/>
        <w:rPr>
          <w:rFonts w:ascii="宋体" w:hAnsi="宋体"/>
          <w:b/>
          <w:bCs/>
          <w:sz w:val="28"/>
          <w:szCs w:val="28"/>
        </w:rPr>
      </w:pPr>
    </w:p>
    <w:p w:rsidR="00204954" w:rsidRDefault="00204954" w:rsidP="00517FE9">
      <w:pPr>
        <w:spacing w:line="580" w:lineRule="exact"/>
        <w:jc w:val="center"/>
        <w:rPr>
          <w:rFonts w:ascii="宋体" w:hAnsi="宋体"/>
          <w:b/>
          <w:bCs/>
          <w:sz w:val="28"/>
          <w:szCs w:val="28"/>
        </w:rPr>
      </w:pPr>
    </w:p>
    <w:p w:rsidR="00204954" w:rsidRDefault="00204954" w:rsidP="00517FE9">
      <w:pPr>
        <w:spacing w:line="580" w:lineRule="exact"/>
        <w:jc w:val="center"/>
        <w:rPr>
          <w:rFonts w:ascii="宋体" w:hAnsi="宋体"/>
          <w:b/>
          <w:bCs/>
          <w:sz w:val="28"/>
          <w:szCs w:val="28"/>
        </w:rPr>
      </w:pPr>
    </w:p>
    <w:p w:rsidR="00526CB2" w:rsidRDefault="00526CB2" w:rsidP="00517FE9">
      <w:pPr>
        <w:spacing w:line="580" w:lineRule="exact"/>
        <w:jc w:val="center"/>
        <w:rPr>
          <w:rFonts w:ascii="宋体" w:hAnsi="宋体"/>
          <w:b/>
          <w:bCs/>
          <w:sz w:val="28"/>
          <w:szCs w:val="28"/>
        </w:rPr>
      </w:pPr>
    </w:p>
    <w:p w:rsidR="00B86BAD" w:rsidRDefault="00B86BAD" w:rsidP="00253A93">
      <w:pPr>
        <w:spacing w:line="520" w:lineRule="exact"/>
        <w:jc w:val="center"/>
        <w:rPr>
          <w:rFonts w:eastAsia="方正小标宋简体"/>
          <w:sz w:val="44"/>
          <w:szCs w:val="44"/>
        </w:rPr>
      </w:pPr>
    </w:p>
    <w:p w:rsidR="00253A93" w:rsidRDefault="00253A93" w:rsidP="00253A93">
      <w:pPr>
        <w:spacing w:line="520" w:lineRule="exact"/>
        <w:jc w:val="center"/>
        <w:rPr>
          <w:rFonts w:eastAsia="方正小标宋简体"/>
          <w:sz w:val="44"/>
          <w:szCs w:val="44"/>
        </w:rPr>
      </w:pPr>
    </w:p>
    <w:p w:rsidR="00253A93" w:rsidRDefault="00253A93" w:rsidP="00253A93">
      <w:pPr>
        <w:spacing w:line="520" w:lineRule="exact"/>
        <w:jc w:val="center"/>
        <w:rPr>
          <w:rFonts w:eastAsia="方正小标宋简体"/>
          <w:sz w:val="44"/>
          <w:szCs w:val="44"/>
        </w:rPr>
      </w:pPr>
    </w:p>
    <w:p w:rsidR="00253A93" w:rsidRDefault="00253A93" w:rsidP="00253A93">
      <w:pPr>
        <w:spacing w:line="520" w:lineRule="exact"/>
        <w:jc w:val="center"/>
        <w:rPr>
          <w:rFonts w:eastAsia="方正小标宋简体"/>
          <w:sz w:val="44"/>
          <w:szCs w:val="44"/>
        </w:rPr>
      </w:pPr>
    </w:p>
    <w:p w:rsidR="0081726B" w:rsidRDefault="0081726B" w:rsidP="00253A93">
      <w:pPr>
        <w:spacing w:line="520" w:lineRule="exact"/>
        <w:jc w:val="center"/>
        <w:rPr>
          <w:rFonts w:eastAsia="方正小标宋简体"/>
          <w:sz w:val="44"/>
          <w:szCs w:val="44"/>
        </w:rPr>
      </w:pPr>
    </w:p>
    <w:p w:rsidR="008425A0" w:rsidRDefault="008425A0" w:rsidP="00253A93">
      <w:pPr>
        <w:spacing w:line="520" w:lineRule="exact"/>
        <w:jc w:val="center"/>
        <w:rPr>
          <w:rFonts w:eastAsia="方正小标宋简体"/>
          <w:sz w:val="44"/>
          <w:szCs w:val="44"/>
        </w:rPr>
      </w:pPr>
    </w:p>
    <w:p w:rsidR="008425A0" w:rsidRDefault="008425A0" w:rsidP="00253A93">
      <w:pPr>
        <w:spacing w:line="520" w:lineRule="exact"/>
        <w:jc w:val="center"/>
        <w:rPr>
          <w:rFonts w:eastAsia="方正小标宋简体"/>
          <w:sz w:val="44"/>
          <w:szCs w:val="44"/>
        </w:rPr>
      </w:pPr>
    </w:p>
    <w:p w:rsidR="0081726B" w:rsidRDefault="0081726B" w:rsidP="00253A93">
      <w:pPr>
        <w:spacing w:line="520" w:lineRule="exact"/>
        <w:jc w:val="center"/>
        <w:rPr>
          <w:rFonts w:eastAsia="方正小标宋简体"/>
          <w:sz w:val="44"/>
          <w:szCs w:val="44"/>
        </w:rPr>
      </w:pPr>
    </w:p>
    <w:p w:rsidR="00253A93" w:rsidRPr="00253A93" w:rsidRDefault="00253A93" w:rsidP="00253A93">
      <w:pPr>
        <w:spacing w:line="520" w:lineRule="exact"/>
        <w:jc w:val="center"/>
        <w:rPr>
          <w:rFonts w:eastAsia="方正小标宋简体"/>
          <w:sz w:val="44"/>
          <w:szCs w:val="44"/>
        </w:rPr>
      </w:pPr>
    </w:p>
    <w:p w:rsidR="00517FE9" w:rsidRPr="00253A93" w:rsidRDefault="00B86BAD" w:rsidP="00253A93">
      <w:pPr>
        <w:spacing w:line="520" w:lineRule="exact"/>
        <w:jc w:val="center"/>
        <w:rPr>
          <w:rFonts w:eastAsia="方正小标宋简体"/>
          <w:sz w:val="44"/>
          <w:szCs w:val="44"/>
        </w:rPr>
      </w:pPr>
      <w:r w:rsidRPr="00253A93">
        <w:rPr>
          <w:rFonts w:eastAsia="方正小标宋简体" w:hint="eastAsia"/>
          <w:sz w:val="44"/>
          <w:szCs w:val="44"/>
        </w:rPr>
        <w:lastRenderedPageBreak/>
        <w:t>小型</w:t>
      </w:r>
      <w:r w:rsidR="00D80A55" w:rsidRPr="00253A93">
        <w:rPr>
          <w:rFonts w:eastAsia="方正小标宋简体" w:hint="eastAsia"/>
          <w:sz w:val="44"/>
          <w:szCs w:val="44"/>
        </w:rPr>
        <w:t>压力蒸汽灭菌器</w:t>
      </w:r>
      <w:r w:rsidR="00BA61BA" w:rsidRPr="00253A93">
        <w:rPr>
          <w:rFonts w:eastAsia="方正小标宋简体" w:hint="eastAsia"/>
          <w:sz w:val="44"/>
          <w:szCs w:val="44"/>
        </w:rPr>
        <w:t>产品注册技术</w:t>
      </w:r>
      <w:r w:rsidR="00253A93">
        <w:rPr>
          <w:rFonts w:eastAsia="方正小标宋简体" w:hint="eastAsia"/>
          <w:sz w:val="44"/>
          <w:szCs w:val="44"/>
        </w:rPr>
        <w:t>审查</w:t>
      </w:r>
      <w:r w:rsidR="00517FE9" w:rsidRPr="00253A93">
        <w:rPr>
          <w:rFonts w:eastAsia="方正小标宋简体" w:hint="eastAsia"/>
          <w:sz w:val="44"/>
          <w:szCs w:val="44"/>
        </w:rPr>
        <w:t>指导原则</w:t>
      </w:r>
      <w:r w:rsidR="00D80A55" w:rsidRPr="00253A93">
        <w:rPr>
          <w:rFonts w:eastAsia="方正小标宋简体" w:hint="eastAsia"/>
          <w:sz w:val="44"/>
          <w:szCs w:val="44"/>
        </w:rPr>
        <w:t>编制</w:t>
      </w:r>
      <w:r w:rsidR="00517FE9" w:rsidRPr="00253A93">
        <w:rPr>
          <w:rFonts w:eastAsia="方正小标宋简体" w:hint="eastAsia"/>
          <w:sz w:val="44"/>
          <w:szCs w:val="44"/>
        </w:rPr>
        <w:t>说明</w:t>
      </w:r>
    </w:p>
    <w:p w:rsidR="00E101C1" w:rsidRPr="00671670" w:rsidRDefault="001779F8" w:rsidP="00526CB2">
      <w:pPr>
        <w:snapToGrid w:val="0"/>
        <w:spacing w:line="520" w:lineRule="exact"/>
        <w:jc w:val="left"/>
        <w:rPr>
          <w:rStyle w:val="new"/>
          <w:rFonts w:ascii="仿宋_GB2312" w:eastAsia="仿宋_GB2312"/>
          <w:sz w:val="30"/>
          <w:szCs w:val="30"/>
        </w:rPr>
      </w:pPr>
      <w:r w:rsidRPr="00671670">
        <w:rPr>
          <w:rStyle w:val="new"/>
          <w:rFonts w:hint="eastAsia"/>
          <w:sz w:val="30"/>
          <w:szCs w:val="30"/>
        </w:rPr>
        <w:t xml:space="preserve"> </w:t>
      </w:r>
      <w:r w:rsidRPr="00671670">
        <w:rPr>
          <w:rStyle w:val="new"/>
          <w:rFonts w:ascii="仿宋_GB2312" w:eastAsia="仿宋_GB2312" w:hint="eastAsia"/>
          <w:sz w:val="30"/>
          <w:szCs w:val="30"/>
        </w:rPr>
        <w:t xml:space="preserve"> </w:t>
      </w:r>
      <w:r w:rsidR="007E60BD" w:rsidRPr="00671670">
        <w:rPr>
          <w:rStyle w:val="new"/>
          <w:rFonts w:ascii="仿宋_GB2312" w:eastAsia="仿宋_GB2312" w:hint="eastAsia"/>
          <w:sz w:val="30"/>
          <w:szCs w:val="30"/>
        </w:rPr>
        <w:t xml:space="preserve">  </w:t>
      </w:r>
    </w:p>
    <w:p w:rsidR="00517FE9" w:rsidRPr="00253A93" w:rsidRDefault="00517FE9" w:rsidP="00253A93">
      <w:pPr>
        <w:snapToGrid w:val="0"/>
        <w:spacing w:line="520" w:lineRule="exact"/>
        <w:ind w:firstLineChars="200" w:firstLine="640"/>
        <w:rPr>
          <w:rFonts w:ascii="黑体" w:eastAsia="黑体" w:hAnsi="黑体"/>
          <w:sz w:val="32"/>
          <w:szCs w:val="32"/>
        </w:rPr>
      </w:pPr>
      <w:r w:rsidRPr="00253A93">
        <w:rPr>
          <w:rFonts w:ascii="黑体" w:eastAsia="黑体" w:hAnsi="黑体" w:hint="eastAsia"/>
          <w:sz w:val="32"/>
          <w:szCs w:val="32"/>
        </w:rPr>
        <w:t>一、指导原则编写</w:t>
      </w:r>
      <w:r w:rsidR="001C6F8A" w:rsidRPr="00253A93">
        <w:rPr>
          <w:rFonts w:ascii="黑体" w:eastAsia="黑体" w:hAnsi="黑体" w:hint="eastAsia"/>
          <w:sz w:val="32"/>
          <w:szCs w:val="32"/>
        </w:rPr>
        <w:t>原则</w:t>
      </w:r>
    </w:p>
    <w:p w:rsidR="001C6F8A" w:rsidRPr="00253A93" w:rsidRDefault="001C6F8A" w:rsidP="00253A93">
      <w:pPr>
        <w:tabs>
          <w:tab w:val="left" w:pos="3948"/>
        </w:tabs>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（一）本指导原则编写的目的是用于指导和规范第二类</w:t>
      </w:r>
      <w:r w:rsidR="00B86BAD" w:rsidRPr="00253A93">
        <w:rPr>
          <w:rFonts w:ascii="仿宋_GB2312" w:eastAsia="仿宋_GB2312" w:hAnsi="仿宋" w:hint="eastAsia"/>
          <w:sz w:val="32"/>
          <w:szCs w:val="32"/>
        </w:rPr>
        <w:t>小型</w:t>
      </w:r>
      <w:r w:rsidRPr="00253A93">
        <w:rPr>
          <w:rFonts w:ascii="仿宋_GB2312" w:eastAsia="仿宋_GB2312" w:hAnsi="仿宋" w:hint="eastAsia"/>
          <w:sz w:val="32"/>
          <w:szCs w:val="32"/>
        </w:rPr>
        <w:t>压力蒸汽灭菌器产品注册申报过程中审查人员对注册材料的技术审评。</w:t>
      </w:r>
    </w:p>
    <w:p w:rsidR="001C6F8A" w:rsidRPr="00253A93" w:rsidRDefault="001C6F8A" w:rsidP="00253A93">
      <w:pPr>
        <w:tabs>
          <w:tab w:val="left" w:pos="3948"/>
        </w:tabs>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二）本指导原则旨在让初次接触该类产品的注册审查人员对产品机理、结构、主要性能、预期用途等各个方面有个基本了解，同时让技术审查人员在产品注册技术审评时把握基本的尺度，对产品安全性、有效性作出系统评价。</w:t>
      </w:r>
    </w:p>
    <w:p w:rsidR="00517FE9" w:rsidRPr="00253A93" w:rsidRDefault="00517FE9" w:rsidP="00253A93">
      <w:pPr>
        <w:snapToGrid w:val="0"/>
        <w:spacing w:line="520" w:lineRule="exact"/>
        <w:ind w:firstLineChars="200" w:firstLine="640"/>
        <w:rPr>
          <w:rFonts w:ascii="黑体" w:eastAsia="黑体" w:hAnsi="黑体"/>
          <w:sz w:val="32"/>
          <w:szCs w:val="32"/>
        </w:rPr>
      </w:pPr>
      <w:r w:rsidRPr="00253A93">
        <w:rPr>
          <w:rFonts w:ascii="黑体" w:eastAsia="黑体" w:hAnsi="黑体" w:hint="eastAsia"/>
          <w:sz w:val="32"/>
          <w:szCs w:val="32"/>
        </w:rPr>
        <w:t>二、指导原则编写的依据</w:t>
      </w:r>
    </w:p>
    <w:p w:rsidR="00517FE9" w:rsidRPr="00253A93" w:rsidRDefault="001C6F8A" w:rsidP="00253A93">
      <w:pPr>
        <w:tabs>
          <w:tab w:val="left" w:pos="3948"/>
        </w:tabs>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（一）</w:t>
      </w:r>
      <w:r w:rsidR="00517FE9" w:rsidRPr="00253A93">
        <w:rPr>
          <w:rFonts w:ascii="仿宋_GB2312" w:eastAsia="仿宋_GB2312" w:hAnsi="仿宋" w:hint="eastAsia"/>
          <w:sz w:val="32"/>
          <w:szCs w:val="32"/>
        </w:rPr>
        <w:t>《医疗器械监督管理条例》</w:t>
      </w:r>
      <w:r w:rsidR="00D66336" w:rsidRPr="00253A93">
        <w:rPr>
          <w:rFonts w:ascii="仿宋_GB2312" w:eastAsia="仿宋_GB2312" w:hAnsi="仿宋" w:hint="eastAsia"/>
          <w:sz w:val="32"/>
          <w:szCs w:val="32"/>
        </w:rPr>
        <w:t>（国务院令第650号）</w:t>
      </w:r>
    </w:p>
    <w:p w:rsidR="00517FE9" w:rsidRPr="00253A93" w:rsidRDefault="001C6F8A" w:rsidP="00253A93">
      <w:pPr>
        <w:tabs>
          <w:tab w:val="left" w:pos="3948"/>
        </w:tabs>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（二）</w:t>
      </w:r>
      <w:r w:rsidR="00517FE9" w:rsidRPr="00253A93">
        <w:rPr>
          <w:rFonts w:ascii="仿宋_GB2312" w:eastAsia="仿宋_GB2312" w:hAnsi="仿宋" w:hint="eastAsia"/>
          <w:sz w:val="32"/>
          <w:szCs w:val="32"/>
        </w:rPr>
        <w:t>《医疗器械注册管理办法》</w:t>
      </w:r>
      <w:r w:rsidR="001266BD" w:rsidRPr="00253A93">
        <w:rPr>
          <w:rFonts w:ascii="仿宋_GB2312" w:eastAsia="仿宋_GB2312" w:hAnsi="仿宋" w:hint="eastAsia"/>
          <w:sz w:val="32"/>
          <w:szCs w:val="32"/>
        </w:rPr>
        <w:t>（国家食品药品监管总局令第4号）</w:t>
      </w:r>
    </w:p>
    <w:p w:rsidR="00517FE9" w:rsidRPr="00253A93" w:rsidRDefault="001C6F8A" w:rsidP="00253A93">
      <w:pPr>
        <w:tabs>
          <w:tab w:val="left" w:pos="3948"/>
        </w:tabs>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（三）</w:t>
      </w:r>
      <w:r w:rsidR="00517FE9" w:rsidRPr="00253A93">
        <w:rPr>
          <w:rFonts w:ascii="仿宋_GB2312" w:eastAsia="仿宋_GB2312" w:hAnsi="仿宋" w:hint="eastAsia"/>
          <w:sz w:val="32"/>
          <w:szCs w:val="32"/>
        </w:rPr>
        <w:t>《医疗器械临床试验规定》</w:t>
      </w:r>
      <w:r w:rsidR="00D66336" w:rsidRPr="00253A93">
        <w:rPr>
          <w:rFonts w:ascii="仿宋_GB2312" w:eastAsia="仿宋_GB2312" w:hAnsi="仿宋" w:hint="eastAsia"/>
          <w:sz w:val="32"/>
          <w:szCs w:val="32"/>
        </w:rPr>
        <w:t>（国家食品药品监督管理局令第5号）</w:t>
      </w:r>
    </w:p>
    <w:p w:rsidR="001C6F8A" w:rsidRPr="00253A93" w:rsidRDefault="001C6F8A" w:rsidP="00253A93">
      <w:pPr>
        <w:tabs>
          <w:tab w:val="left" w:pos="3948"/>
        </w:tabs>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（四）</w:t>
      </w:r>
      <w:r w:rsidR="00517FE9" w:rsidRPr="00253A93">
        <w:rPr>
          <w:rFonts w:ascii="仿宋_GB2312" w:eastAsia="仿宋_GB2312" w:hAnsi="仿宋" w:hint="eastAsia"/>
          <w:sz w:val="32"/>
          <w:szCs w:val="32"/>
        </w:rPr>
        <w:t>《医疗器械说明书</w:t>
      </w:r>
      <w:r w:rsidR="00D80A55" w:rsidRPr="00253A93">
        <w:rPr>
          <w:rFonts w:ascii="仿宋_GB2312" w:eastAsia="仿宋_GB2312" w:hAnsi="仿宋" w:hint="eastAsia"/>
          <w:sz w:val="32"/>
          <w:szCs w:val="32"/>
        </w:rPr>
        <w:t>和</w:t>
      </w:r>
      <w:r w:rsidR="00517FE9" w:rsidRPr="00253A93">
        <w:rPr>
          <w:rFonts w:ascii="仿宋_GB2312" w:eastAsia="仿宋_GB2312" w:hAnsi="仿宋" w:hint="eastAsia"/>
          <w:sz w:val="32"/>
          <w:szCs w:val="32"/>
        </w:rPr>
        <w:t>标签管理规定》</w:t>
      </w:r>
      <w:r w:rsidR="00D66336" w:rsidRPr="00253A93">
        <w:rPr>
          <w:rFonts w:ascii="仿宋_GB2312" w:eastAsia="仿宋_GB2312" w:hAnsi="仿宋" w:hint="eastAsia"/>
          <w:sz w:val="32"/>
          <w:szCs w:val="32"/>
        </w:rPr>
        <w:t>（国家食品药品监督管理总局令第6号）</w:t>
      </w:r>
    </w:p>
    <w:p w:rsidR="00D66336" w:rsidRPr="00253A93" w:rsidRDefault="00D66336" w:rsidP="00253A93">
      <w:pPr>
        <w:tabs>
          <w:tab w:val="left" w:pos="3948"/>
        </w:tabs>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（五）《医疗器械临床评价技术指导原则》（国家食品药品监督管理总局</w:t>
      </w:r>
      <w:r w:rsidR="00ED5392" w:rsidRPr="00253A93">
        <w:rPr>
          <w:rFonts w:ascii="仿宋_GB2312" w:eastAsia="仿宋_GB2312" w:hAnsi="仿宋" w:hint="eastAsia"/>
          <w:sz w:val="32"/>
          <w:szCs w:val="32"/>
        </w:rPr>
        <w:t>通告</w:t>
      </w:r>
      <w:r w:rsidRPr="00253A93">
        <w:rPr>
          <w:rFonts w:ascii="仿宋_GB2312" w:eastAsia="仿宋_GB2312" w:hAnsi="仿宋" w:hint="eastAsia"/>
          <w:sz w:val="32"/>
          <w:szCs w:val="32"/>
        </w:rPr>
        <w:t>2015年第14号）</w:t>
      </w:r>
    </w:p>
    <w:p w:rsidR="004947D5" w:rsidRPr="00253A93" w:rsidRDefault="001C6F8A" w:rsidP="00253A93">
      <w:pPr>
        <w:snapToGrid w:val="0"/>
        <w:spacing w:line="520" w:lineRule="exact"/>
        <w:ind w:firstLineChars="200" w:firstLine="640"/>
        <w:rPr>
          <w:rFonts w:ascii="仿宋_GB2312" w:eastAsia="仿宋_GB2312" w:hAnsi="仿宋" w:cs="宋体"/>
          <w:kern w:val="0"/>
          <w:sz w:val="32"/>
          <w:szCs w:val="32"/>
        </w:rPr>
      </w:pPr>
      <w:r w:rsidRPr="00253A93">
        <w:rPr>
          <w:rFonts w:ascii="仿宋_GB2312" w:eastAsia="仿宋_GB2312" w:hAnsi="仿宋" w:hint="eastAsia"/>
          <w:sz w:val="32"/>
          <w:szCs w:val="32"/>
        </w:rPr>
        <w:t>（</w:t>
      </w:r>
      <w:r w:rsidR="00D66336" w:rsidRPr="00253A93">
        <w:rPr>
          <w:rFonts w:ascii="仿宋_GB2312" w:eastAsia="仿宋_GB2312" w:hAnsi="仿宋" w:hint="eastAsia"/>
          <w:sz w:val="32"/>
          <w:szCs w:val="32"/>
        </w:rPr>
        <w:t>六</w:t>
      </w:r>
      <w:r w:rsidRPr="00253A93">
        <w:rPr>
          <w:rFonts w:ascii="仿宋_GB2312" w:eastAsia="仿宋_GB2312" w:hAnsi="仿宋" w:hint="eastAsia"/>
          <w:sz w:val="32"/>
          <w:szCs w:val="32"/>
        </w:rPr>
        <w:t>）</w:t>
      </w:r>
      <w:r w:rsidR="00ED5392" w:rsidRPr="00253A93">
        <w:rPr>
          <w:rFonts w:ascii="仿宋_GB2312" w:eastAsia="仿宋_GB2312" w:hAnsi="仿宋" w:hint="eastAsia"/>
          <w:sz w:val="32"/>
          <w:szCs w:val="32"/>
        </w:rPr>
        <w:t>《</w:t>
      </w:r>
      <w:r w:rsidR="004947D5" w:rsidRPr="00253A93">
        <w:rPr>
          <w:rFonts w:ascii="仿宋_GB2312" w:eastAsia="仿宋_GB2312" w:hAnsi="仿宋" w:hint="eastAsia"/>
          <w:sz w:val="32"/>
          <w:szCs w:val="32"/>
        </w:rPr>
        <w:t>关于YY 0505-2012医疗器械行业标准实施有关工作要求的通知</w:t>
      </w:r>
      <w:r w:rsidR="00ED5392" w:rsidRPr="00253A93">
        <w:rPr>
          <w:rFonts w:ascii="仿宋_GB2312" w:eastAsia="仿宋_GB2312" w:hAnsi="仿宋" w:hint="eastAsia"/>
          <w:sz w:val="32"/>
          <w:szCs w:val="32"/>
        </w:rPr>
        <w:t>》</w:t>
      </w:r>
      <w:r w:rsidR="004947D5" w:rsidRPr="00253A93">
        <w:rPr>
          <w:rFonts w:ascii="仿宋_GB2312" w:eastAsia="仿宋_GB2312" w:hAnsi="仿宋" w:hint="eastAsia"/>
          <w:sz w:val="32"/>
          <w:szCs w:val="32"/>
        </w:rPr>
        <w:t>（食药监办械[2012]151号）</w:t>
      </w:r>
    </w:p>
    <w:p w:rsidR="009072D7" w:rsidRPr="00253A93" w:rsidRDefault="001C6F8A"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w:t>
      </w:r>
      <w:r w:rsidR="00D66336" w:rsidRPr="00253A93">
        <w:rPr>
          <w:rFonts w:ascii="仿宋_GB2312" w:eastAsia="仿宋_GB2312" w:hAnsi="仿宋" w:hint="eastAsia"/>
          <w:sz w:val="32"/>
          <w:szCs w:val="32"/>
        </w:rPr>
        <w:t>七</w:t>
      </w:r>
      <w:r w:rsidRPr="00253A93">
        <w:rPr>
          <w:rFonts w:ascii="仿宋_GB2312" w:eastAsia="仿宋_GB2312" w:hAnsi="仿宋" w:hint="eastAsia"/>
          <w:sz w:val="32"/>
          <w:szCs w:val="32"/>
        </w:rPr>
        <w:t>）</w:t>
      </w:r>
      <w:r w:rsidR="00D52B5E" w:rsidRPr="00253A93">
        <w:rPr>
          <w:rFonts w:ascii="仿宋_GB2312" w:eastAsia="仿宋_GB2312" w:hAnsi="仿宋" w:hint="eastAsia"/>
          <w:sz w:val="32"/>
          <w:szCs w:val="32"/>
        </w:rPr>
        <w:t>《免于进行临床试验的第二类医疗器械目录》（</w:t>
      </w:r>
      <w:r w:rsidR="00ED5392" w:rsidRPr="00253A93">
        <w:rPr>
          <w:rFonts w:ascii="仿宋_GB2312" w:eastAsia="仿宋_GB2312" w:hAnsi="仿宋" w:hint="eastAsia"/>
          <w:sz w:val="32"/>
          <w:szCs w:val="32"/>
        </w:rPr>
        <w:t>国家食品药品监督管理总局</w:t>
      </w:r>
      <w:r w:rsidR="00D52B5E" w:rsidRPr="00253A93">
        <w:rPr>
          <w:rFonts w:ascii="仿宋_GB2312" w:eastAsia="仿宋_GB2312" w:hAnsi="仿宋" w:hint="eastAsia"/>
          <w:sz w:val="32"/>
          <w:szCs w:val="32"/>
        </w:rPr>
        <w:t>通告2014年第12号）</w:t>
      </w:r>
    </w:p>
    <w:p w:rsidR="00517FE9" w:rsidRPr="00253A93" w:rsidRDefault="001C6F8A" w:rsidP="00253A93">
      <w:pPr>
        <w:snapToGrid w:val="0"/>
        <w:spacing w:line="520" w:lineRule="exact"/>
        <w:ind w:firstLineChars="200" w:firstLine="640"/>
        <w:rPr>
          <w:rFonts w:ascii="仿宋_GB2312" w:eastAsia="仿宋_GB2312" w:hAnsi="仿宋" w:cs="宋体"/>
          <w:kern w:val="0"/>
          <w:sz w:val="32"/>
          <w:szCs w:val="32"/>
        </w:rPr>
      </w:pPr>
      <w:r w:rsidRPr="00253A93">
        <w:rPr>
          <w:rFonts w:ascii="仿宋_GB2312" w:eastAsia="仿宋_GB2312" w:hAnsi="仿宋" w:hint="eastAsia"/>
          <w:sz w:val="32"/>
          <w:szCs w:val="32"/>
        </w:rPr>
        <w:t>（</w:t>
      </w:r>
      <w:r w:rsidR="00D66336" w:rsidRPr="00253A93">
        <w:rPr>
          <w:rFonts w:ascii="仿宋_GB2312" w:eastAsia="仿宋_GB2312" w:hAnsi="仿宋" w:hint="eastAsia"/>
          <w:sz w:val="32"/>
          <w:szCs w:val="32"/>
        </w:rPr>
        <w:t>八</w:t>
      </w:r>
      <w:r w:rsidRPr="00253A93">
        <w:rPr>
          <w:rFonts w:ascii="仿宋_GB2312" w:eastAsia="仿宋_GB2312" w:hAnsi="仿宋" w:hint="eastAsia"/>
          <w:sz w:val="32"/>
          <w:szCs w:val="32"/>
        </w:rPr>
        <w:t>）</w:t>
      </w:r>
      <w:r w:rsidR="00517FE9" w:rsidRPr="00253A93">
        <w:rPr>
          <w:rFonts w:ascii="仿宋_GB2312" w:eastAsia="仿宋_GB2312" w:hAnsi="仿宋" w:cs="宋体" w:hint="eastAsia"/>
          <w:kern w:val="0"/>
          <w:sz w:val="32"/>
          <w:szCs w:val="32"/>
        </w:rPr>
        <w:t>国家食品药品监督管理</w:t>
      </w:r>
      <w:r w:rsidR="001266BD" w:rsidRPr="00253A93">
        <w:rPr>
          <w:rFonts w:ascii="仿宋_GB2312" w:eastAsia="仿宋_GB2312" w:hAnsi="仿宋" w:cs="宋体" w:hint="eastAsia"/>
          <w:kern w:val="0"/>
          <w:sz w:val="32"/>
          <w:szCs w:val="32"/>
        </w:rPr>
        <w:t>部门</w:t>
      </w:r>
      <w:r w:rsidR="00517FE9" w:rsidRPr="00253A93">
        <w:rPr>
          <w:rFonts w:ascii="仿宋_GB2312" w:eastAsia="仿宋_GB2312" w:hAnsi="仿宋" w:cs="宋体" w:hint="eastAsia"/>
          <w:kern w:val="0"/>
          <w:sz w:val="32"/>
          <w:szCs w:val="32"/>
        </w:rPr>
        <w:t>发布的其他规范性文</w:t>
      </w:r>
      <w:r w:rsidR="00517FE9" w:rsidRPr="00253A93">
        <w:rPr>
          <w:rFonts w:ascii="仿宋_GB2312" w:eastAsia="仿宋_GB2312" w:hAnsi="仿宋" w:cs="宋体" w:hint="eastAsia"/>
          <w:kern w:val="0"/>
          <w:sz w:val="32"/>
          <w:szCs w:val="32"/>
        </w:rPr>
        <w:lastRenderedPageBreak/>
        <w:t>件。</w:t>
      </w:r>
    </w:p>
    <w:p w:rsidR="00517FE9" w:rsidRPr="00253A93" w:rsidRDefault="00517FE9" w:rsidP="00253A93">
      <w:pPr>
        <w:snapToGrid w:val="0"/>
        <w:spacing w:line="520" w:lineRule="exact"/>
        <w:ind w:firstLineChars="200" w:firstLine="640"/>
        <w:rPr>
          <w:rFonts w:ascii="黑体" w:eastAsia="黑体" w:hAnsi="黑体"/>
          <w:sz w:val="32"/>
          <w:szCs w:val="32"/>
        </w:rPr>
      </w:pPr>
      <w:r w:rsidRPr="00253A93">
        <w:rPr>
          <w:rFonts w:ascii="黑体" w:eastAsia="黑体" w:hAnsi="黑体" w:hint="eastAsia"/>
          <w:sz w:val="32"/>
          <w:szCs w:val="32"/>
        </w:rPr>
        <w:t>三、指导原则中部分具体内容的编写考虑</w:t>
      </w:r>
    </w:p>
    <w:p w:rsidR="00517FE9" w:rsidRPr="00253A93" w:rsidRDefault="00517FE9"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（一）本指导原则仅适用于</w:t>
      </w:r>
      <w:r w:rsidR="00BD5486" w:rsidRPr="00253A93">
        <w:rPr>
          <w:rFonts w:ascii="仿宋_GB2312" w:eastAsia="仿宋_GB2312" w:hAnsi="仿宋" w:hint="eastAsia"/>
          <w:sz w:val="32"/>
          <w:szCs w:val="32"/>
        </w:rPr>
        <w:t>符合</w:t>
      </w:r>
      <w:r w:rsidR="00B86BAD" w:rsidRPr="00253A93">
        <w:rPr>
          <w:rFonts w:ascii="仿宋_GB2312" w:eastAsia="仿宋_GB2312" w:hAnsi="仿宋" w:hint="eastAsia"/>
          <w:sz w:val="32"/>
          <w:szCs w:val="32"/>
        </w:rPr>
        <w:t>YY0646-2015</w:t>
      </w:r>
      <w:r w:rsidR="00BD5486" w:rsidRPr="00253A93">
        <w:rPr>
          <w:rFonts w:ascii="仿宋_GB2312" w:eastAsia="仿宋_GB2312" w:hAnsi="仿宋" w:hint="eastAsia"/>
          <w:sz w:val="32"/>
          <w:szCs w:val="32"/>
        </w:rPr>
        <w:t>定义的</w:t>
      </w:r>
      <w:r w:rsidR="001C6F8A" w:rsidRPr="00253A93">
        <w:rPr>
          <w:rFonts w:ascii="仿宋_GB2312" w:eastAsia="仿宋_GB2312" w:hAnsi="仿宋" w:hint="eastAsia"/>
          <w:sz w:val="32"/>
          <w:szCs w:val="32"/>
        </w:rPr>
        <w:t>第二类</w:t>
      </w:r>
      <w:r w:rsidR="00B86BAD" w:rsidRPr="00253A93">
        <w:rPr>
          <w:rFonts w:ascii="仿宋_GB2312" w:eastAsia="仿宋_GB2312" w:hAnsi="仿宋" w:hint="eastAsia"/>
          <w:sz w:val="32"/>
          <w:szCs w:val="32"/>
        </w:rPr>
        <w:t>小型</w:t>
      </w:r>
      <w:r w:rsidR="001C6F8A" w:rsidRPr="00253A93">
        <w:rPr>
          <w:rFonts w:ascii="仿宋_GB2312" w:eastAsia="仿宋_GB2312" w:hAnsi="仿宋" w:hint="eastAsia"/>
          <w:sz w:val="32"/>
          <w:szCs w:val="32"/>
        </w:rPr>
        <w:t>压力蒸汽灭菌器</w:t>
      </w:r>
      <w:r w:rsidR="00BD5486" w:rsidRPr="00253A93">
        <w:rPr>
          <w:rFonts w:ascii="仿宋_GB2312" w:eastAsia="仿宋_GB2312" w:hAnsi="仿宋" w:hint="eastAsia"/>
          <w:sz w:val="32"/>
          <w:szCs w:val="32"/>
        </w:rPr>
        <w:t>产品</w:t>
      </w:r>
      <w:r w:rsidRPr="00253A93">
        <w:rPr>
          <w:rFonts w:ascii="仿宋_GB2312" w:eastAsia="仿宋_GB2312" w:hAnsi="仿宋" w:hint="eastAsia"/>
          <w:bCs/>
          <w:sz w:val="32"/>
          <w:szCs w:val="32"/>
        </w:rPr>
        <w:t>。</w:t>
      </w:r>
    </w:p>
    <w:p w:rsidR="00517FE9" w:rsidRPr="00253A93" w:rsidRDefault="00517FE9"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（二）产品应适用的相关标准中给出了现行有效的国家标准、行业标准（包括产品标准、基础标准），以及相应的国际标准。</w:t>
      </w:r>
    </w:p>
    <w:p w:rsidR="00517FE9" w:rsidRPr="00253A93" w:rsidRDefault="00517FE9"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（三）产品的主要风险参照YY/T 0316</w:t>
      </w:r>
      <w:r w:rsidR="0047283A" w:rsidRPr="00253A93">
        <w:rPr>
          <w:rFonts w:ascii="仿宋_GB2312" w:eastAsia="仿宋_GB2312" w:hAnsi="仿宋" w:hint="eastAsia"/>
          <w:sz w:val="32"/>
          <w:szCs w:val="32"/>
        </w:rPr>
        <w:t>-20</w:t>
      </w:r>
      <w:r w:rsidR="0081726B">
        <w:rPr>
          <w:rFonts w:ascii="仿宋_GB2312" w:eastAsia="仿宋_GB2312" w:hAnsi="仿宋" w:hint="eastAsia"/>
          <w:sz w:val="32"/>
          <w:szCs w:val="32"/>
        </w:rPr>
        <w:t>16</w:t>
      </w:r>
      <w:r w:rsidR="00DF5845" w:rsidRPr="00253A93">
        <w:rPr>
          <w:rFonts w:ascii="仿宋_GB2312" w:eastAsia="仿宋_GB2312" w:hAnsi="仿宋" w:hint="eastAsia"/>
          <w:sz w:val="32"/>
          <w:szCs w:val="32"/>
        </w:rPr>
        <w:t>，</w:t>
      </w:r>
      <w:r w:rsidRPr="00253A93">
        <w:rPr>
          <w:rFonts w:ascii="仿宋_GB2312" w:eastAsia="仿宋_GB2312" w:hAnsi="仿宋" w:hint="eastAsia"/>
          <w:sz w:val="32"/>
          <w:szCs w:val="32"/>
        </w:rPr>
        <w:t>考虑产品自身使用时可能的危害</w:t>
      </w:r>
      <w:r w:rsidRPr="00253A93">
        <w:rPr>
          <w:rFonts w:ascii="仿宋_GB2312" w:eastAsia="仿宋_GB2312" w:hAnsi="仿宋" w:cs="宋体" w:hint="eastAsia"/>
          <w:kern w:val="0"/>
          <w:sz w:val="32"/>
          <w:szCs w:val="32"/>
        </w:rPr>
        <w:t>以及技术审查时的要点。对于存在的危害，企业应在设计、验证、检测和改进的过程中根据风险采取有效的控制措施。</w:t>
      </w:r>
    </w:p>
    <w:p w:rsidR="00517FE9" w:rsidRPr="00253A93" w:rsidRDefault="00517FE9"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（四）产品的主要性能指标中给出了产品需要考虑的</w:t>
      </w:r>
      <w:r w:rsidR="00D66336" w:rsidRPr="00253A93">
        <w:rPr>
          <w:rFonts w:ascii="仿宋_GB2312" w:eastAsia="仿宋_GB2312" w:hAnsi="仿宋" w:hint="eastAsia"/>
          <w:sz w:val="32"/>
          <w:szCs w:val="32"/>
        </w:rPr>
        <w:t>各个方面，有些需参照相关的国家标准、行业标准，有些则需要依据产品的具体情况</w:t>
      </w:r>
      <w:r w:rsidRPr="00253A93">
        <w:rPr>
          <w:rFonts w:ascii="仿宋_GB2312" w:eastAsia="仿宋_GB2312" w:hAnsi="仿宋" w:hint="eastAsia"/>
          <w:sz w:val="32"/>
          <w:szCs w:val="32"/>
        </w:rPr>
        <w:t>。</w:t>
      </w:r>
    </w:p>
    <w:p w:rsidR="00517FE9" w:rsidRPr="00253A93" w:rsidRDefault="00517FE9"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（五）产品的不良事件历史记录</w:t>
      </w:r>
      <w:r w:rsidR="00BA61BA" w:rsidRPr="00253A93">
        <w:rPr>
          <w:rFonts w:ascii="仿宋_GB2312" w:eastAsia="仿宋_GB2312" w:hAnsi="仿宋" w:hint="eastAsia"/>
          <w:sz w:val="32"/>
          <w:szCs w:val="32"/>
        </w:rPr>
        <w:t>主要由</w:t>
      </w:r>
      <w:r w:rsidR="00BD5486" w:rsidRPr="00253A93">
        <w:rPr>
          <w:rFonts w:ascii="仿宋_GB2312" w:eastAsia="仿宋_GB2312" w:hAnsi="仿宋" w:hint="eastAsia"/>
          <w:sz w:val="32"/>
          <w:szCs w:val="32"/>
        </w:rPr>
        <w:t>山东</w:t>
      </w:r>
      <w:r w:rsidR="00ED5392" w:rsidRPr="00253A93">
        <w:rPr>
          <w:rFonts w:ascii="仿宋_GB2312" w:eastAsia="仿宋_GB2312" w:hAnsi="仿宋" w:hint="eastAsia"/>
          <w:sz w:val="32"/>
          <w:szCs w:val="32"/>
        </w:rPr>
        <w:t>省</w:t>
      </w:r>
      <w:r w:rsidR="00BD5486" w:rsidRPr="00253A93">
        <w:rPr>
          <w:rFonts w:ascii="仿宋_GB2312" w:eastAsia="仿宋_GB2312" w:hAnsi="仿宋" w:hint="eastAsia"/>
          <w:sz w:val="32"/>
          <w:szCs w:val="32"/>
        </w:rPr>
        <w:t>药品不良反应</w:t>
      </w:r>
      <w:r w:rsidR="00ED5392" w:rsidRPr="00253A93">
        <w:rPr>
          <w:rFonts w:ascii="仿宋_GB2312" w:eastAsia="仿宋_GB2312" w:hAnsi="仿宋" w:hint="eastAsia"/>
          <w:sz w:val="32"/>
          <w:szCs w:val="32"/>
        </w:rPr>
        <w:t>监测</w:t>
      </w:r>
      <w:r w:rsidR="00BD5486" w:rsidRPr="00253A93">
        <w:rPr>
          <w:rFonts w:ascii="仿宋_GB2312" w:eastAsia="仿宋_GB2312" w:hAnsi="仿宋" w:hint="eastAsia"/>
          <w:sz w:val="32"/>
          <w:szCs w:val="32"/>
        </w:rPr>
        <w:t>中心的</w:t>
      </w:r>
      <w:r w:rsidR="00BA61BA" w:rsidRPr="00253A93">
        <w:rPr>
          <w:rFonts w:ascii="仿宋_GB2312" w:eastAsia="仿宋_GB2312" w:hAnsi="仿宋" w:hint="eastAsia"/>
          <w:sz w:val="32"/>
          <w:szCs w:val="32"/>
        </w:rPr>
        <w:t>提供</w:t>
      </w:r>
      <w:r w:rsidRPr="00253A93">
        <w:rPr>
          <w:rFonts w:ascii="仿宋_GB2312" w:eastAsia="仿宋_GB2312" w:hAnsi="仿宋" w:hint="eastAsia"/>
          <w:sz w:val="32"/>
          <w:szCs w:val="32"/>
        </w:rPr>
        <w:t>，也征询了相关领域的专家</w:t>
      </w:r>
      <w:r w:rsidR="00F01AC4">
        <w:rPr>
          <w:rFonts w:ascii="仿宋_GB2312" w:eastAsia="仿宋_GB2312" w:hAnsi="仿宋" w:hint="eastAsia"/>
          <w:sz w:val="32"/>
          <w:szCs w:val="32"/>
        </w:rPr>
        <w:t>意见</w:t>
      </w:r>
      <w:r w:rsidRPr="00253A93">
        <w:rPr>
          <w:rFonts w:ascii="仿宋_GB2312" w:eastAsia="仿宋_GB2312" w:hAnsi="仿宋" w:hint="eastAsia"/>
          <w:sz w:val="32"/>
          <w:szCs w:val="32"/>
        </w:rPr>
        <w:t>。</w:t>
      </w:r>
    </w:p>
    <w:p w:rsidR="00846A38" w:rsidRPr="00253A93" w:rsidRDefault="00B86BAD" w:rsidP="00253A93">
      <w:pPr>
        <w:snapToGrid w:val="0"/>
        <w:spacing w:line="520" w:lineRule="exact"/>
        <w:ind w:firstLineChars="200" w:firstLine="640"/>
        <w:rPr>
          <w:rFonts w:ascii="仿宋_GB2312" w:eastAsia="仿宋_GB2312" w:hAnsi="仿宋"/>
          <w:sz w:val="32"/>
          <w:szCs w:val="32"/>
        </w:rPr>
      </w:pPr>
      <w:r w:rsidRPr="00253A93">
        <w:rPr>
          <w:rFonts w:ascii="仿宋_GB2312" w:eastAsia="仿宋_GB2312" w:hAnsi="仿宋" w:hint="eastAsia"/>
          <w:sz w:val="32"/>
          <w:szCs w:val="32"/>
        </w:rPr>
        <w:t>（六</w:t>
      </w:r>
      <w:r w:rsidR="00846A38" w:rsidRPr="00253A93">
        <w:rPr>
          <w:rFonts w:ascii="仿宋_GB2312" w:eastAsia="仿宋_GB2312" w:hAnsi="仿宋" w:hint="eastAsia"/>
          <w:sz w:val="32"/>
          <w:szCs w:val="32"/>
        </w:rPr>
        <w:t>）压力蒸汽灭菌器的灭菌原理是湿热灭菌，湿热灭菌是使微生物的蛋白质及</w:t>
      </w:r>
      <w:hyperlink r:id="rId13" w:tgtFrame="_blank" w:history="1">
        <w:r w:rsidR="00846A38" w:rsidRPr="00253A93">
          <w:rPr>
            <w:rFonts w:ascii="仿宋_GB2312" w:eastAsia="仿宋_GB2312" w:hAnsi="仿宋" w:hint="eastAsia"/>
            <w:sz w:val="32"/>
            <w:szCs w:val="32"/>
          </w:rPr>
          <w:t>核酸</w:t>
        </w:r>
      </w:hyperlink>
      <w:r w:rsidR="00846A38" w:rsidRPr="00253A93">
        <w:rPr>
          <w:rFonts w:ascii="仿宋_GB2312" w:eastAsia="仿宋_GB2312" w:hAnsi="仿宋" w:hint="eastAsia"/>
          <w:sz w:val="32"/>
          <w:szCs w:val="32"/>
        </w:rPr>
        <w:t>变形导致其死亡。这种变形首先是分子中的</w:t>
      </w:r>
      <w:hyperlink r:id="rId14" w:tgtFrame="_blank" w:history="1">
        <w:r w:rsidR="00846A38" w:rsidRPr="00253A93">
          <w:rPr>
            <w:rFonts w:ascii="仿宋_GB2312" w:eastAsia="仿宋_GB2312" w:hAnsi="仿宋" w:hint="eastAsia"/>
            <w:sz w:val="32"/>
            <w:szCs w:val="32"/>
          </w:rPr>
          <w:t>氢键</w:t>
        </w:r>
      </w:hyperlink>
      <w:r w:rsidR="00846A38" w:rsidRPr="00253A93">
        <w:rPr>
          <w:rFonts w:ascii="仿宋_GB2312" w:eastAsia="仿宋_GB2312" w:hAnsi="仿宋" w:hint="eastAsia"/>
          <w:sz w:val="32"/>
          <w:szCs w:val="32"/>
        </w:rPr>
        <w:t>分裂，当氢键断裂时，蛋白质及核酸内部结构被破坏，进而丧失了原有功能。为有效地使蛋白质变形，在采用</w:t>
      </w:r>
      <w:hyperlink r:id="rId15" w:tgtFrame="_blank" w:history="1">
        <w:r w:rsidR="00846A38" w:rsidRPr="00253A93">
          <w:rPr>
            <w:rFonts w:ascii="仿宋_GB2312" w:eastAsia="仿宋_GB2312" w:hAnsi="仿宋" w:hint="eastAsia"/>
            <w:sz w:val="32"/>
            <w:szCs w:val="32"/>
          </w:rPr>
          <w:t>高压蒸汽灭菌</w:t>
        </w:r>
      </w:hyperlink>
      <w:r w:rsidR="00846A38" w:rsidRPr="00253A93">
        <w:rPr>
          <w:rFonts w:ascii="仿宋_GB2312" w:eastAsia="仿宋_GB2312" w:hAnsi="仿宋" w:hint="eastAsia"/>
          <w:sz w:val="32"/>
          <w:szCs w:val="32"/>
        </w:rPr>
        <w:t>时，就需要水蒸气有足够的温度和持续时间，这对灭菌效果十分重要。其灭菌过程是建立在时间、温度、压力之间的比例协调基础上的，即作为热源载体的饱和蒸汽与灭菌器材之间的热传递并持续相对应的时间而完成灭菌的过程。高温饱和水蒸气可迅速使蛋白质变形，在规定操作条件下，蛋白质发生变形的过程即微生物死亡的过程。</w:t>
      </w:r>
    </w:p>
    <w:p w:rsidR="00517FE9" w:rsidRPr="00253A93" w:rsidRDefault="00755D15" w:rsidP="00253A93">
      <w:pPr>
        <w:snapToGrid w:val="0"/>
        <w:spacing w:line="520" w:lineRule="exact"/>
        <w:ind w:firstLineChars="200" w:firstLine="640"/>
        <w:rPr>
          <w:rFonts w:ascii="黑体" w:eastAsia="黑体" w:hAnsi="黑体"/>
          <w:sz w:val="32"/>
          <w:szCs w:val="32"/>
        </w:rPr>
      </w:pPr>
      <w:r w:rsidRPr="00253A93">
        <w:rPr>
          <w:rFonts w:ascii="黑体" w:eastAsia="黑体" w:hAnsi="黑体" w:hint="eastAsia"/>
          <w:sz w:val="32"/>
          <w:szCs w:val="32"/>
        </w:rPr>
        <w:lastRenderedPageBreak/>
        <w:t>四</w:t>
      </w:r>
      <w:r w:rsidR="00517FE9" w:rsidRPr="00253A93">
        <w:rPr>
          <w:rFonts w:ascii="黑体" w:eastAsia="黑体" w:hAnsi="黑体" w:hint="eastAsia"/>
          <w:sz w:val="32"/>
          <w:szCs w:val="32"/>
        </w:rPr>
        <w:t>、指导原则编写人员</w:t>
      </w:r>
    </w:p>
    <w:p w:rsidR="00517FE9" w:rsidRPr="00253A93" w:rsidRDefault="00517FE9" w:rsidP="00253A93">
      <w:pPr>
        <w:snapToGrid w:val="0"/>
        <w:spacing w:line="520" w:lineRule="exact"/>
        <w:ind w:firstLineChars="200" w:firstLine="640"/>
        <w:rPr>
          <w:rFonts w:ascii="仿宋" w:eastAsia="仿宋" w:hAnsi="仿宋"/>
          <w:sz w:val="32"/>
          <w:szCs w:val="32"/>
        </w:rPr>
      </w:pPr>
    </w:p>
    <w:p w:rsidR="00A928FD" w:rsidRDefault="00A928FD" w:rsidP="00253A93">
      <w:pPr>
        <w:snapToGrid w:val="0"/>
        <w:spacing w:line="520" w:lineRule="exact"/>
        <w:ind w:firstLineChars="200" w:firstLine="640"/>
        <w:rPr>
          <w:rFonts w:ascii="黑体" w:eastAsia="黑体" w:hAnsi="黑体"/>
          <w:sz w:val="32"/>
          <w:szCs w:val="32"/>
        </w:rPr>
      </w:pPr>
      <w:r w:rsidRPr="00253A93">
        <w:rPr>
          <w:rFonts w:ascii="黑体" w:eastAsia="黑体" w:hAnsi="黑体" w:hint="eastAsia"/>
          <w:sz w:val="32"/>
          <w:szCs w:val="32"/>
        </w:rPr>
        <w:t>五、关于征求意见反馈的情况说明</w:t>
      </w:r>
    </w:p>
    <w:p w:rsidR="00F01AC4" w:rsidRPr="00253A93" w:rsidRDefault="00F01AC4" w:rsidP="00253A93">
      <w:pPr>
        <w:snapToGrid w:val="0"/>
        <w:spacing w:line="520" w:lineRule="exact"/>
        <w:ind w:firstLineChars="200" w:firstLine="640"/>
        <w:rPr>
          <w:rFonts w:ascii="黑体" w:eastAsia="黑体" w:hAnsi="黑体"/>
          <w:sz w:val="32"/>
          <w:szCs w:val="32"/>
        </w:rPr>
      </w:pPr>
    </w:p>
    <w:p w:rsidR="00A928FD" w:rsidRPr="00253A93" w:rsidRDefault="00A928FD" w:rsidP="00253A93">
      <w:pPr>
        <w:snapToGrid w:val="0"/>
        <w:spacing w:line="520" w:lineRule="exact"/>
        <w:ind w:firstLineChars="200" w:firstLine="640"/>
        <w:rPr>
          <w:rFonts w:ascii="仿宋" w:eastAsia="仿宋" w:hAnsi="仿宋"/>
          <w:sz w:val="32"/>
          <w:szCs w:val="32"/>
        </w:rPr>
      </w:pPr>
    </w:p>
    <w:sectPr w:rsidR="00A928FD" w:rsidRPr="00253A93" w:rsidSect="00721DBA">
      <w:headerReference w:type="default" r:id="rId16"/>
      <w:footerReference w:type="even"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BBB" w:rsidRDefault="007B3BBB">
      <w:r>
        <w:separator/>
      </w:r>
    </w:p>
  </w:endnote>
  <w:endnote w:type="continuationSeparator" w:id="1">
    <w:p w:rsidR="007B3BBB" w:rsidRDefault="007B3BBB">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9D" w:rsidRDefault="00E2042A" w:rsidP="00550F0D">
    <w:pPr>
      <w:pStyle w:val="ab"/>
      <w:framePr w:wrap="around" w:vAnchor="text" w:hAnchor="margin" w:xAlign="center" w:y="1"/>
      <w:rPr>
        <w:rStyle w:val="ac"/>
      </w:rPr>
    </w:pPr>
    <w:r>
      <w:rPr>
        <w:rStyle w:val="ac"/>
      </w:rPr>
      <w:fldChar w:fldCharType="begin"/>
    </w:r>
    <w:r w:rsidR="0080609D">
      <w:rPr>
        <w:rStyle w:val="ac"/>
      </w:rPr>
      <w:instrText xml:space="preserve">PAGE  </w:instrText>
    </w:r>
    <w:r>
      <w:rPr>
        <w:rStyle w:val="ac"/>
      </w:rPr>
      <w:fldChar w:fldCharType="end"/>
    </w:r>
  </w:p>
  <w:p w:rsidR="0080609D" w:rsidRDefault="0080609D" w:rsidP="00FA248E">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9D" w:rsidRDefault="00E2042A" w:rsidP="00550F0D">
    <w:pPr>
      <w:pStyle w:val="ab"/>
      <w:framePr w:wrap="around" w:vAnchor="text" w:hAnchor="margin" w:xAlign="center" w:y="1"/>
      <w:rPr>
        <w:rStyle w:val="ac"/>
      </w:rPr>
    </w:pPr>
    <w:r>
      <w:rPr>
        <w:rStyle w:val="ac"/>
      </w:rPr>
      <w:fldChar w:fldCharType="begin"/>
    </w:r>
    <w:r w:rsidR="0080609D">
      <w:rPr>
        <w:rStyle w:val="ac"/>
      </w:rPr>
      <w:instrText xml:space="preserve">PAGE  </w:instrText>
    </w:r>
    <w:r>
      <w:rPr>
        <w:rStyle w:val="ac"/>
      </w:rPr>
      <w:fldChar w:fldCharType="separate"/>
    </w:r>
    <w:r w:rsidR="00FE102F">
      <w:rPr>
        <w:rStyle w:val="ac"/>
        <w:noProof/>
      </w:rPr>
      <w:t>1</w:t>
    </w:r>
    <w:r>
      <w:rPr>
        <w:rStyle w:val="ac"/>
      </w:rPr>
      <w:fldChar w:fldCharType="end"/>
    </w:r>
  </w:p>
  <w:p w:rsidR="0080609D" w:rsidRDefault="0080609D" w:rsidP="00FA248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BBB" w:rsidRDefault="007B3BBB">
      <w:r>
        <w:separator/>
      </w:r>
    </w:p>
  </w:footnote>
  <w:footnote w:type="continuationSeparator" w:id="1">
    <w:p w:rsidR="007B3BBB" w:rsidRDefault="007B3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9D" w:rsidRDefault="0080609D" w:rsidP="008A434F">
    <w:pPr>
      <w:pStyle w:val="af0"/>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776"/>
    <w:multiLevelType w:val="hybridMultilevel"/>
    <w:tmpl w:val="CD06F380"/>
    <w:lvl w:ilvl="0" w:tplc="FF680652">
      <w:start w:val="1"/>
      <w:numFmt w:val="decimal"/>
      <w:lvlText w:val="（%1）"/>
      <w:lvlJc w:val="left"/>
      <w:pPr>
        <w:tabs>
          <w:tab w:val="num" w:pos="403"/>
        </w:tabs>
        <w:ind w:left="0" w:firstLine="400"/>
      </w:pPr>
      <w:rPr>
        <w:rFonts w:ascii="仿宋_GB2312" w:eastAsia="仿宋_GB2312"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1285D21"/>
    <w:multiLevelType w:val="hybridMultilevel"/>
    <w:tmpl w:val="5A643856"/>
    <w:lvl w:ilvl="0" w:tplc="9CA4CC8A">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349B5B38"/>
    <w:multiLevelType w:val="hybridMultilevel"/>
    <w:tmpl w:val="7FEC2608"/>
    <w:lvl w:ilvl="0" w:tplc="738A101C">
      <w:start w:val="1"/>
      <w:numFmt w:val="decimal"/>
      <w:lvlText w:val="%1．"/>
      <w:lvlJc w:val="left"/>
      <w:pPr>
        <w:ind w:left="1248" w:hanging="720"/>
      </w:pPr>
      <w:rPr>
        <w:rFonts w:hint="default"/>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3">
    <w:nsid w:val="37F564F0"/>
    <w:multiLevelType w:val="hybridMultilevel"/>
    <w:tmpl w:val="5F166962"/>
    <w:lvl w:ilvl="0" w:tplc="29AE5648">
      <w:start w:val="2"/>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CB3CD2"/>
    <w:multiLevelType w:val="hybridMultilevel"/>
    <w:tmpl w:val="6F70A0F8"/>
    <w:lvl w:ilvl="0" w:tplc="0CD47FB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461B2E5F"/>
    <w:multiLevelType w:val="hybridMultilevel"/>
    <w:tmpl w:val="D5C4478E"/>
    <w:lvl w:ilvl="0" w:tplc="BD10BB1C">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4EE73D1F"/>
    <w:multiLevelType w:val="hybridMultilevel"/>
    <w:tmpl w:val="CD76C3AE"/>
    <w:lvl w:ilvl="0" w:tplc="BCE8B784">
      <w:start w:val="1"/>
      <w:numFmt w:val="decimal"/>
      <w:lvlText w:val="%1、"/>
      <w:lvlJc w:val="left"/>
      <w:pPr>
        <w:ind w:left="1665" w:hanging="106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1335564"/>
    <w:multiLevelType w:val="hybridMultilevel"/>
    <w:tmpl w:val="3466946A"/>
    <w:lvl w:ilvl="0" w:tplc="0409000F">
      <w:start w:val="1"/>
      <w:numFmt w:val="decimal"/>
      <w:lvlText w:val="%1."/>
      <w:lvlJc w:val="left"/>
      <w:pPr>
        <w:ind w:left="7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3D73C4"/>
    <w:multiLevelType w:val="hybridMultilevel"/>
    <w:tmpl w:val="7A72D27E"/>
    <w:lvl w:ilvl="0" w:tplc="57E0A946">
      <w:start w:val="15"/>
      <w:numFmt w:val="decimal"/>
      <w:lvlText w:val="（%1）"/>
      <w:lvlJc w:val="left"/>
      <w:pPr>
        <w:tabs>
          <w:tab w:val="num" w:pos="1480"/>
        </w:tabs>
        <w:ind w:left="1480" w:hanging="1080"/>
      </w:pPr>
      <w:rPr>
        <w:rFonts w:hint="default"/>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abstractNum w:abstractNumId="9">
    <w:nsid w:val="5C8F2B93"/>
    <w:multiLevelType w:val="hybridMultilevel"/>
    <w:tmpl w:val="BB100ECA"/>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
    <w:nsid w:val="5E9E2B79"/>
    <w:multiLevelType w:val="hybridMultilevel"/>
    <w:tmpl w:val="AD588C8C"/>
    <w:lvl w:ilvl="0" w:tplc="2974AB4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8"/>
  </w:num>
  <w:num w:numId="3">
    <w:abstractNumId w:val="7"/>
  </w:num>
  <w:num w:numId="4">
    <w:abstractNumId w:val="6"/>
  </w:num>
  <w:num w:numId="5">
    <w:abstractNumId w:val="1"/>
  </w:num>
  <w:num w:numId="6">
    <w:abstractNumId w:val="10"/>
  </w:num>
  <w:num w:numId="7">
    <w:abstractNumId w:val="3"/>
  </w:num>
  <w:num w:numId="8">
    <w:abstractNumId w:val="2"/>
  </w:num>
  <w:num w:numId="9">
    <w:abstractNumId w:val="4"/>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90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2D92"/>
    <w:rsid w:val="00000C81"/>
    <w:rsid w:val="000018E6"/>
    <w:rsid w:val="00003A35"/>
    <w:rsid w:val="00011B2E"/>
    <w:rsid w:val="0001495C"/>
    <w:rsid w:val="00014E9C"/>
    <w:rsid w:val="00037B6A"/>
    <w:rsid w:val="00046E1E"/>
    <w:rsid w:val="00047CC0"/>
    <w:rsid w:val="00054A6F"/>
    <w:rsid w:val="00056F22"/>
    <w:rsid w:val="0006342A"/>
    <w:rsid w:val="0007219D"/>
    <w:rsid w:val="0009218D"/>
    <w:rsid w:val="00093BDB"/>
    <w:rsid w:val="00096AAF"/>
    <w:rsid w:val="000A1434"/>
    <w:rsid w:val="000A3C6C"/>
    <w:rsid w:val="000B4F17"/>
    <w:rsid w:val="000B6B50"/>
    <w:rsid w:val="000E566A"/>
    <w:rsid w:val="000E6B99"/>
    <w:rsid w:val="000F1D66"/>
    <w:rsid w:val="00112C3E"/>
    <w:rsid w:val="001145BC"/>
    <w:rsid w:val="001224D7"/>
    <w:rsid w:val="00123CE0"/>
    <w:rsid w:val="00125A15"/>
    <w:rsid w:val="001266BD"/>
    <w:rsid w:val="0013165F"/>
    <w:rsid w:val="00135FA4"/>
    <w:rsid w:val="00137441"/>
    <w:rsid w:val="00140049"/>
    <w:rsid w:val="00141230"/>
    <w:rsid w:val="00147E9A"/>
    <w:rsid w:val="00147FDC"/>
    <w:rsid w:val="001646C8"/>
    <w:rsid w:val="001705B1"/>
    <w:rsid w:val="00171E00"/>
    <w:rsid w:val="00176283"/>
    <w:rsid w:val="001779F8"/>
    <w:rsid w:val="00182078"/>
    <w:rsid w:val="00184750"/>
    <w:rsid w:val="001A2128"/>
    <w:rsid w:val="001A4ED9"/>
    <w:rsid w:val="001B0BA8"/>
    <w:rsid w:val="001B36C5"/>
    <w:rsid w:val="001C29D2"/>
    <w:rsid w:val="001C64D1"/>
    <w:rsid w:val="001C6F8A"/>
    <w:rsid w:val="001E02D3"/>
    <w:rsid w:val="001E0CDD"/>
    <w:rsid w:val="001F0DF5"/>
    <w:rsid w:val="001F4B93"/>
    <w:rsid w:val="001F5E8A"/>
    <w:rsid w:val="00204954"/>
    <w:rsid w:val="00214C70"/>
    <w:rsid w:val="0022042C"/>
    <w:rsid w:val="0022138B"/>
    <w:rsid w:val="00225E2D"/>
    <w:rsid w:val="00231C4C"/>
    <w:rsid w:val="00245A1C"/>
    <w:rsid w:val="00250580"/>
    <w:rsid w:val="00252ADB"/>
    <w:rsid w:val="00253A93"/>
    <w:rsid w:val="002556E1"/>
    <w:rsid w:val="002653B1"/>
    <w:rsid w:val="00284293"/>
    <w:rsid w:val="0028630B"/>
    <w:rsid w:val="00294E55"/>
    <w:rsid w:val="00295877"/>
    <w:rsid w:val="002A1F9C"/>
    <w:rsid w:val="002A3584"/>
    <w:rsid w:val="002A5759"/>
    <w:rsid w:val="002A5B85"/>
    <w:rsid w:val="002A6160"/>
    <w:rsid w:val="002B7415"/>
    <w:rsid w:val="002C67E8"/>
    <w:rsid w:val="002E1F43"/>
    <w:rsid w:val="003020D2"/>
    <w:rsid w:val="00330896"/>
    <w:rsid w:val="00341F1D"/>
    <w:rsid w:val="003453B6"/>
    <w:rsid w:val="00351A39"/>
    <w:rsid w:val="00361692"/>
    <w:rsid w:val="00375AF5"/>
    <w:rsid w:val="00376D7D"/>
    <w:rsid w:val="00382587"/>
    <w:rsid w:val="003860CA"/>
    <w:rsid w:val="00395EE8"/>
    <w:rsid w:val="00396247"/>
    <w:rsid w:val="003A2250"/>
    <w:rsid w:val="003A434E"/>
    <w:rsid w:val="003A6461"/>
    <w:rsid w:val="003B0428"/>
    <w:rsid w:val="003B4099"/>
    <w:rsid w:val="003B4E49"/>
    <w:rsid w:val="003D3C40"/>
    <w:rsid w:val="003D7217"/>
    <w:rsid w:val="003F4FED"/>
    <w:rsid w:val="003F68E0"/>
    <w:rsid w:val="00404E52"/>
    <w:rsid w:val="00407D74"/>
    <w:rsid w:val="00410A18"/>
    <w:rsid w:val="004139BF"/>
    <w:rsid w:val="00414063"/>
    <w:rsid w:val="00414BBE"/>
    <w:rsid w:val="004316A6"/>
    <w:rsid w:val="004376D5"/>
    <w:rsid w:val="004404A7"/>
    <w:rsid w:val="004433B0"/>
    <w:rsid w:val="0044340C"/>
    <w:rsid w:val="00447ED5"/>
    <w:rsid w:val="00450392"/>
    <w:rsid w:val="004544CE"/>
    <w:rsid w:val="00461F7B"/>
    <w:rsid w:val="00462527"/>
    <w:rsid w:val="0047114C"/>
    <w:rsid w:val="0047148D"/>
    <w:rsid w:val="0047283A"/>
    <w:rsid w:val="00477235"/>
    <w:rsid w:val="00477D37"/>
    <w:rsid w:val="004932D0"/>
    <w:rsid w:val="004947D5"/>
    <w:rsid w:val="004A6DB9"/>
    <w:rsid w:val="004B4A07"/>
    <w:rsid w:val="004B711E"/>
    <w:rsid w:val="004C393E"/>
    <w:rsid w:val="004C4593"/>
    <w:rsid w:val="004C7312"/>
    <w:rsid w:val="004D6562"/>
    <w:rsid w:val="004F0BF5"/>
    <w:rsid w:val="004F47C7"/>
    <w:rsid w:val="005027DC"/>
    <w:rsid w:val="00503259"/>
    <w:rsid w:val="00513EE3"/>
    <w:rsid w:val="00517FE9"/>
    <w:rsid w:val="00525CD8"/>
    <w:rsid w:val="00526CB2"/>
    <w:rsid w:val="00533610"/>
    <w:rsid w:val="005337B5"/>
    <w:rsid w:val="00534E13"/>
    <w:rsid w:val="00540757"/>
    <w:rsid w:val="00541E74"/>
    <w:rsid w:val="00545030"/>
    <w:rsid w:val="00546B64"/>
    <w:rsid w:val="00550F0D"/>
    <w:rsid w:val="00563471"/>
    <w:rsid w:val="005649D4"/>
    <w:rsid w:val="00564D12"/>
    <w:rsid w:val="005659F9"/>
    <w:rsid w:val="00566B84"/>
    <w:rsid w:val="00571C56"/>
    <w:rsid w:val="00572122"/>
    <w:rsid w:val="00576AC5"/>
    <w:rsid w:val="005943B0"/>
    <w:rsid w:val="00595D94"/>
    <w:rsid w:val="00596449"/>
    <w:rsid w:val="00597A70"/>
    <w:rsid w:val="005A7A2B"/>
    <w:rsid w:val="005B00D2"/>
    <w:rsid w:val="005B473A"/>
    <w:rsid w:val="005C3A36"/>
    <w:rsid w:val="005D20E0"/>
    <w:rsid w:val="005D27DC"/>
    <w:rsid w:val="005E393A"/>
    <w:rsid w:val="005E3CED"/>
    <w:rsid w:val="005E406B"/>
    <w:rsid w:val="005E45FD"/>
    <w:rsid w:val="005F66AB"/>
    <w:rsid w:val="005F79B3"/>
    <w:rsid w:val="00611B2A"/>
    <w:rsid w:val="00612BA0"/>
    <w:rsid w:val="00615231"/>
    <w:rsid w:val="006168E0"/>
    <w:rsid w:val="00623721"/>
    <w:rsid w:val="006248C0"/>
    <w:rsid w:val="00633865"/>
    <w:rsid w:val="006478BF"/>
    <w:rsid w:val="00655C54"/>
    <w:rsid w:val="0065669F"/>
    <w:rsid w:val="006635EA"/>
    <w:rsid w:val="00664859"/>
    <w:rsid w:val="00671670"/>
    <w:rsid w:val="006724C0"/>
    <w:rsid w:val="00672925"/>
    <w:rsid w:val="00681758"/>
    <w:rsid w:val="006821B9"/>
    <w:rsid w:val="006824B3"/>
    <w:rsid w:val="006832A1"/>
    <w:rsid w:val="00684416"/>
    <w:rsid w:val="006966E0"/>
    <w:rsid w:val="006A0A58"/>
    <w:rsid w:val="006A10A9"/>
    <w:rsid w:val="006A3C4D"/>
    <w:rsid w:val="006A5A40"/>
    <w:rsid w:val="006B5A92"/>
    <w:rsid w:val="006C118A"/>
    <w:rsid w:val="006D1909"/>
    <w:rsid w:val="006D210C"/>
    <w:rsid w:val="006D76C0"/>
    <w:rsid w:val="006E5A4A"/>
    <w:rsid w:val="006F283F"/>
    <w:rsid w:val="006F6D77"/>
    <w:rsid w:val="00704FD0"/>
    <w:rsid w:val="007161BD"/>
    <w:rsid w:val="00721DBA"/>
    <w:rsid w:val="007237DD"/>
    <w:rsid w:val="007339F9"/>
    <w:rsid w:val="007375AF"/>
    <w:rsid w:val="00741105"/>
    <w:rsid w:val="00743639"/>
    <w:rsid w:val="00746356"/>
    <w:rsid w:val="007471B4"/>
    <w:rsid w:val="007544FC"/>
    <w:rsid w:val="00755D15"/>
    <w:rsid w:val="00755F37"/>
    <w:rsid w:val="00770D55"/>
    <w:rsid w:val="00777345"/>
    <w:rsid w:val="007850F9"/>
    <w:rsid w:val="00791C50"/>
    <w:rsid w:val="007A4C05"/>
    <w:rsid w:val="007B3BBB"/>
    <w:rsid w:val="007C74FC"/>
    <w:rsid w:val="007D6665"/>
    <w:rsid w:val="007D67BC"/>
    <w:rsid w:val="007D7A38"/>
    <w:rsid w:val="007E401F"/>
    <w:rsid w:val="007E60BD"/>
    <w:rsid w:val="007E624C"/>
    <w:rsid w:val="007E7967"/>
    <w:rsid w:val="007F2768"/>
    <w:rsid w:val="007F27A2"/>
    <w:rsid w:val="007F703D"/>
    <w:rsid w:val="0080221B"/>
    <w:rsid w:val="0080609D"/>
    <w:rsid w:val="008064AE"/>
    <w:rsid w:val="00815148"/>
    <w:rsid w:val="0081726B"/>
    <w:rsid w:val="00827A3C"/>
    <w:rsid w:val="0083376E"/>
    <w:rsid w:val="0084008D"/>
    <w:rsid w:val="008425A0"/>
    <w:rsid w:val="00843663"/>
    <w:rsid w:val="00846A38"/>
    <w:rsid w:val="00852C82"/>
    <w:rsid w:val="00852ED1"/>
    <w:rsid w:val="00853CC7"/>
    <w:rsid w:val="008548A6"/>
    <w:rsid w:val="008556E1"/>
    <w:rsid w:val="00857E49"/>
    <w:rsid w:val="0086224A"/>
    <w:rsid w:val="00864A59"/>
    <w:rsid w:val="008652DC"/>
    <w:rsid w:val="008718DD"/>
    <w:rsid w:val="00873BBC"/>
    <w:rsid w:val="00875564"/>
    <w:rsid w:val="0087684D"/>
    <w:rsid w:val="008801BD"/>
    <w:rsid w:val="00891B1D"/>
    <w:rsid w:val="00891DBA"/>
    <w:rsid w:val="008970AB"/>
    <w:rsid w:val="008A332C"/>
    <w:rsid w:val="008A434F"/>
    <w:rsid w:val="008B009D"/>
    <w:rsid w:val="008B2CC5"/>
    <w:rsid w:val="008B4A55"/>
    <w:rsid w:val="008C080D"/>
    <w:rsid w:val="008C1982"/>
    <w:rsid w:val="008C3DA1"/>
    <w:rsid w:val="008D21C7"/>
    <w:rsid w:val="008D37E8"/>
    <w:rsid w:val="008E0F56"/>
    <w:rsid w:val="008E2959"/>
    <w:rsid w:val="008E30F9"/>
    <w:rsid w:val="008E5784"/>
    <w:rsid w:val="008F4364"/>
    <w:rsid w:val="008F768C"/>
    <w:rsid w:val="009072D7"/>
    <w:rsid w:val="00912015"/>
    <w:rsid w:val="00915EBE"/>
    <w:rsid w:val="009162AA"/>
    <w:rsid w:val="00920233"/>
    <w:rsid w:val="0092337D"/>
    <w:rsid w:val="00924905"/>
    <w:rsid w:val="0092667B"/>
    <w:rsid w:val="00926F45"/>
    <w:rsid w:val="00927A41"/>
    <w:rsid w:val="00936D89"/>
    <w:rsid w:val="00945E9D"/>
    <w:rsid w:val="00946338"/>
    <w:rsid w:val="00946941"/>
    <w:rsid w:val="00947673"/>
    <w:rsid w:val="00950E88"/>
    <w:rsid w:val="009529D8"/>
    <w:rsid w:val="00953231"/>
    <w:rsid w:val="00961560"/>
    <w:rsid w:val="00963107"/>
    <w:rsid w:val="00963E5A"/>
    <w:rsid w:val="00966DC8"/>
    <w:rsid w:val="0097245A"/>
    <w:rsid w:val="00975EE3"/>
    <w:rsid w:val="00985DCA"/>
    <w:rsid w:val="0098604D"/>
    <w:rsid w:val="0098743B"/>
    <w:rsid w:val="009910BF"/>
    <w:rsid w:val="00991BCE"/>
    <w:rsid w:val="00994C69"/>
    <w:rsid w:val="009A5125"/>
    <w:rsid w:val="009A7879"/>
    <w:rsid w:val="009B41CD"/>
    <w:rsid w:val="009B4206"/>
    <w:rsid w:val="009B44C6"/>
    <w:rsid w:val="009B5A8D"/>
    <w:rsid w:val="009C7A40"/>
    <w:rsid w:val="009C7CAD"/>
    <w:rsid w:val="009E1911"/>
    <w:rsid w:val="009F299F"/>
    <w:rsid w:val="009F3E9E"/>
    <w:rsid w:val="00A03E1C"/>
    <w:rsid w:val="00A06816"/>
    <w:rsid w:val="00A10156"/>
    <w:rsid w:val="00A14401"/>
    <w:rsid w:val="00A35038"/>
    <w:rsid w:val="00A3620D"/>
    <w:rsid w:val="00A56F07"/>
    <w:rsid w:val="00A611FF"/>
    <w:rsid w:val="00A74258"/>
    <w:rsid w:val="00A75CC7"/>
    <w:rsid w:val="00A87455"/>
    <w:rsid w:val="00A928FD"/>
    <w:rsid w:val="00A931FB"/>
    <w:rsid w:val="00AA33BC"/>
    <w:rsid w:val="00AA4A62"/>
    <w:rsid w:val="00AA50FD"/>
    <w:rsid w:val="00AB19AF"/>
    <w:rsid w:val="00AB22AA"/>
    <w:rsid w:val="00AC0BA7"/>
    <w:rsid w:val="00AC2B65"/>
    <w:rsid w:val="00AC6E8E"/>
    <w:rsid w:val="00AD0B81"/>
    <w:rsid w:val="00AD0C5B"/>
    <w:rsid w:val="00AE2787"/>
    <w:rsid w:val="00AF362E"/>
    <w:rsid w:val="00AF37FC"/>
    <w:rsid w:val="00AF4A6C"/>
    <w:rsid w:val="00AF73FE"/>
    <w:rsid w:val="00B04639"/>
    <w:rsid w:val="00B0471A"/>
    <w:rsid w:val="00B07270"/>
    <w:rsid w:val="00B17B44"/>
    <w:rsid w:val="00B20620"/>
    <w:rsid w:val="00B206E6"/>
    <w:rsid w:val="00B20EA1"/>
    <w:rsid w:val="00B252C2"/>
    <w:rsid w:val="00B31AC2"/>
    <w:rsid w:val="00B40D6E"/>
    <w:rsid w:val="00B43583"/>
    <w:rsid w:val="00B43AB8"/>
    <w:rsid w:val="00B453A8"/>
    <w:rsid w:val="00B51D78"/>
    <w:rsid w:val="00B537F8"/>
    <w:rsid w:val="00B53DE5"/>
    <w:rsid w:val="00B544B8"/>
    <w:rsid w:val="00B62D96"/>
    <w:rsid w:val="00B757B5"/>
    <w:rsid w:val="00B76641"/>
    <w:rsid w:val="00B82D92"/>
    <w:rsid w:val="00B86BAD"/>
    <w:rsid w:val="00B92D48"/>
    <w:rsid w:val="00BA356B"/>
    <w:rsid w:val="00BA61BA"/>
    <w:rsid w:val="00BA78C0"/>
    <w:rsid w:val="00BC22D0"/>
    <w:rsid w:val="00BC39AD"/>
    <w:rsid w:val="00BC60FC"/>
    <w:rsid w:val="00BC6C7A"/>
    <w:rsid w:val="00BD299E"/>
    <w:rsid w:val="00BD5486"/>
    <w:rsid w:val="00BD61E9"/>
    <w:rsid w:val="00BF0EAC"/>
    <w:rsid w:val="00BF25F0"/>
    <w:rsid w:val="00C01105"/>
    <w:rsid w:val="00C2006D"/>
    <w:rsid w:val="00C2293B"/>
    <w:rsid w:val="00C22AAC"/>
    <w:rsid w:val="00C379CD"/>
    <w:rsid w:val="00C51C8B"/>
    <w:rsid w:val="00C54DFD"/>
    <w:rsid w:val="00C57696"/>
    <w:rsid w:val="00C60ED5"/>
    <w:rsid w:val="00C80FA8"/>
    <w:rsid w:val="00C821B7"/>
    <w:rsid w:val="00C864C7"/>
    <w:rsid w:val="00C914E5"/>
    <w:rsid w:val="00C944EE"/>
    <w:rsid w:val="00CA5C04"/>
    <w:rsid w:val="00CA5E24"/>
    <w:rsid w:val="00CB4E4A"/>
    <w:rsid w:val="00CB6C05"/>
    <w:rsid w:val="00CD1923"/>
    <w:rsid w:val="00CD2B25"/>
    <w:rsid w:val="00CD4580"/>
    <w:rsid w:val="00CD49C5"/>
    <w:rsid w:val="00CD7E01"/>
    <w:rsid w:val="00CE0477"/>
    <w:rsid w:val="00CE2D42"/>
    <w:rsid w:val="00CE5FE2"/>
    <w:rsid w:val="00CF50AE"/>
    <w:rsid w:val="00CF5299"/>
    <w:rsid w:val="00CF651A"/>
    <w:rsid w:val="00D022F3"/>
    <w:rsid w:val="00D04B38"/>
    <w:rsid w:val="00D218B0"/>
    <w:rsid w:val="00D23449"/>
    <w:rsid w:val="00D30715"/>
    <w:rsid w:val="00D44EA8"/>
    <w:rsid w:val="00D51555"/>
    <w:rsid w:val="00D5160B"/>
    <w:rsid w:val="00D52B5E"/>
    <w:rsid w:val="00D61791"/>
    <w:rsid w:val="00D65ACD"/>
    <w:rsid w:val="00D66336"/>
    <w:rsid w:val="00D674F0"/>
    <w:rsid w:val="00D742A1"/>
    <w:rsid w:val="00D80A55"/>
    <w:rsid w:val="00D82B56"/>
    <w:rsid w:val="00D86461"/>
    <w:rsid w:val="00D93239"/>
    <w:rsid w:val="00D93B00"/>
    <w:rsid w:val="00DC4FC0"/>
    <w:rsid w:val="00DC5A86"/>
    <w:rsid w:val="00DD060A"/>
    <w:rsid w:val="00DD2CFA"/>
    <w:rsid w:val="00DE07EF"/>
    <w:rsid w:val="00DE520A"/>
    <w:rsid w:val="00DF2D4D"/>
    <w:rsid w:val="00DF5845"/>
    <w:rsid w:val="00E054E3"/>
    <w:rsid w:val="00E06EBB"/>
    <w:rsid w:val="00E07852"/>
    <w:rsid w:val="00E101C1"/>
    <w:rsid w:val="00E2042A"/>
    <w:rsid w:val="00E21AD8"/>
    <w:rsid w:val="00E242DF"/>
    <w:rsid w:val="00E30A2D"/>
    <w:rsid w:val="00E346F9"/>
    <w:rsid w:val="00E45F26"/>
    <w:rsid w:val="00E564AB"/>
    <w:rsid w:val="00E56EA7"/>
    <w:rsid w:val="00E57901"/>
    <w:rsid w:val="00E80BA2"/>
    <w:rsid w:val="00E8113C"/>
    <w:rsid w:val="00E82945"/>
    <w:rsid w:val="00E8520E"/>
    <w:rsid w:val="00E95637"/>
    <w:rsid w:val="00EA2AF2"/>
    <w:rsid w:val="00EB2B00"/>
    <w:rsid w:val="00EC0513"/>
    <w:rsid w:val="00EC25C9"/>
    <w:rsid w:val="00EC6622"/>
    <w:rsid w:val="00ED0C06"/>
    <w:rsid w:val="00ED4FEE"/>
    <w:rsid w:val="00ED5392"/>
    <w:rsid w:val="00EF2AB2"/>
    <w:rsid w:val="00EF34FD"/>
    <w:rsid w:val="00F018B6"/>
    <w:rsid w:val="00F01AC4"/>
    <w:rsid w:val="00F070D4"/>
    <w:rsid w:val="00F20B44"/>
    <w:rsid w:val="00F21754"/>
    <w:rsid w:val="00F3380F"/>
    <w:rsid w:val="00F3540A"/>
    <w:rsid w:val="00F36410"/>
    <w:rsid w:val="00F364C4"/>
    <w:rsid w:val="00F40C15"/>
    <w:rsid w:val="00F46139"/>
    <w:rsid w:val="00F5081A"/>
    <w:rsid w:val="00F52EAC"/>
    <w:rsid w:val="00F52ED8"/>
    <w:rsid w:val="00F61998"/>
    <w:rsid w:val="00F66341"/>
    <w:rsid w:val="00F755AA"/>
    <w:rsid w:val="00F9366F"/>
    <w:rsid w:val="00F9510B"/>
    <w:rsid w:val="00F96310"/>
    <w:rsid w:val="00FA18ED"/>
    <w:rsid w:val="00FA1DF8"/>
    <w:rsid w:val="00FA248E"/>
    <w:rsid w:val="00FB7DF7"/>
    <w:rsid w:val="00FC0DB9"/>
    <w:rsid w:val="00FD5F27"/>
    <w:rsid w:val="00FE102F"/>
    <w:rsid w:val="00FE424E"/>
    <w:rsid w:val="00FE52F7"/>
    <w:rsid w:val="00FF30F0"/>
    <w:rsid w:val="00FF4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DBA"/>
    <w:pPr>
      <w:widowControl w:val="0"/>
      <w:jc w:val="both"/>
    </w:pPr>
    <w:rPr>
      <w:kern w:val="2"/>
      <w:sz w:val="21"/>
      <w:szCs w:val="24"/>
    </w:rPr>
  </w:style>
  <w:style w:type="paragraph" w:styleId="1">
    <w:name w:val="heading 1"/>
    <w:basedOn w:val="a"/>
    <w:next w:val="a"/>
    <w:link w:val="1Char"/>
    <w:qFormat/>
    <w:rsid w:val="00571C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B5A8D"/>
    <w:pPr>
      <w:widowControl/>
      <w:spacing w:line="360" w:lineRule="auto"/>
      <w:ind w:firstLine="570"/>
    </w:pPr>
  </w:style>
  <w:style w:type="paragraph" w:styleId="a4">
    <w:name w:val="Body Text"/>
    <w:basedOn w:val="a"/>
    <w:rsid w:val="009B5A8D"/>
    <w:pPr>
      <w:spacing w:after="120"/>
    </w:pPr>
  </w:style>
  <w:style w:type="paragraph" w:styleId="a5">
    <w:name w:val="caption"/>
    <w:basedOn w:val="a"/>
    <w:next w:val="a"/>
    <w:qFormat/>
    <w:rsid w:val="009B5A8D"/>
    <w:rPr>
      <w:rFonts w:ascii="Cambria" w:eastAsia="黑体" w:hAnsi="Cambria"/>
      <w:sz w:val="20"/>
      <w:szCs w:val="20"/>
    </w:rPr>
  </w:style>
  <w:style w:type="character" w:customStyle="1" w:styleId="Char">
    <w:name w:val="正文文本缩进 Char"/>
    <w:basedOn w:val="a0"/>
    <w:link w:val="a3"/>
    <w:rsid w:val="009B5A8D"/>
    <w:rPr>
      <w:rFonts w:eastAsia="宋体"/>
      <w:kern w:val="2"/>
      <w:sz w:val="21"/>
      <w:szCs w:val="24"/>
      <w:lang w:val="en-US" w:eastAsia="zh-CN" w:bidi="ar-SA"/>
    </w:rPr>
  </w:style>
  <w:style w:type="character" w:styleId="a6">
    <w:name w:val="Emphasis"/>
    <w:basedOn w:val="a0"/>
    <w:qFormat/>
    <w:rsid w:val="00F5081A"/>
    <w:rPr>
      <w:i w:val="0"/>
      <w:iCs w:val="0"/>
      <w:color w:val="CC0000"/>
    </w:rPr>
  </w:style>
  <w:style w:type="paragraph" w:styleId="3">
    <w:name w:val="Body Text Indent 3"/>
    <w:basedOn w:val="a"/>
    <w:rsid w:val="00966DC8"/>
    <w:pPr>
      <w:spacing w:after="120"/>
      <w:ind w:leftChars="200" w:left="420"/>
    </w:pPr>
    <w:rPr>
      <w:sz w:val="16"/>
      <w:szCs w:val="16"/>
    </w:rPr>
  </w:style>
  <w:style w:type="character" w:customStyle="1" w:styleId="1Char">
    <w:name w:val="标题 1 Char"/>
    <w:basedOn w:val="a0"/>
    <w:link w:val="1"/>
    <w:rsid w:val="00571C56"/>
    <w:rPr>
      <w:rFonts w:eastAsia="宋体"/>
      <w:b/>
      <w:bCs/>
      <w:kern w:val="44"/>
      <w:sz w:val="44"/>
      <w:szCs w:val="44"/>
      <w:lang w:val="en-US" w:eastAsia="zh-CN" w:bidi="ar-SA"/>
    </w:rPr>
  </w:style>
  <w:style w:type="paragraph" w:customStyle="1" w:styleId="a7">
    <w:name w:val="封面标准名称"/>
    <w:rsid w:val="00571C56"/>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styleId="a8">
    <w:name w:val="Balloon Text"/>
    <w:basedOn w:val="a"/>
    <w:semiHidden/>
    <w:rsid w:val="00571C56"/>
    <w:rPr>
      <w:sz w:val="18"/>
      <w:szCs w:val="18"/>
    </w:rPr>
  </w:style>
  <w:style w:type="character" w:customStyle="1" w:styleId="CharChar4">
    <w:name w:val="Char Char4"/>
    <w:basedOn w:val="a0"/>
    <w:rsid w:val="00571C56"/>
    <w:rPr>
      <w:rFonts w:eastAsia="宋体"/>
      <w:kern w:val="2"/>
      <w:sz w:val="21"/>
      <w:szCs w:val="24"/>
      <w:lang w:val="en-US" w:eastAsia="zh-CN" w:bidi="ar-SA"/>
    </w:rPr>
  </w:style>
  <w:style w:type="character" w:styleId="a9">
    <w:name w:val="annotation reference"/>
    <w:basedOn w:val="a0"/>
    <w:semiHidden/>
    <w:rsid w:val="00571C56"/>
    <w:rPr>
      <w:sz w:val="21"/>
      <w:szCs w:val="21"/>
    </w:rPr>
  </w:style>
  <w:style w:type="paragraph" w:styleId="aa">
    <w:name w:val="footnote text"/>
    <w:basedOn w:val="a"/>
    <w:semiHidden/>
    <w:rsid w:val="00571C56"/>
    <w:pPr>
      <w:snapToGrid w:val="0"/>
      <w:jc w:val="left"/>
    </w:pPr>
    <w:rPr>
      <w:sz w:val="18"/>
      <w:szCs w:val="18"/>
    </w:rPr>
  </w:style>
  <w:style w:type="paragraph" w:styleId="ab">
    <w:name w:val="footer"/>
    <w:basedOn w:val="a"/>
    <w:rsid w:val="00FA248E"/>
    <w:pPr>
      <w:tabs>
        <w:tab w:val="center" w:pos="4153"/>
        <w:tab w:val="right" w:pos="8306"/>
      </w:tabs>
      <w:snapToGrid w:val="0"/>
      <w:jc w:val="left"/>
    </w:pPr>
    <w:rPr>
      <w:sz w:val="18"/>
      <w:szCs w:val="18"/>
    </w:rPr>
  </w:style>
  <w:style w:type="character" w:styleId="ac">
    <w:name w:val="page number"/>
    <w:basedOn w:val="a0"/>
    <w:rsid w:val="00FA248E"/>
  </w:style>
  <w:style w:type="paragraph" w:customStyle="1" w:styleId="ad">
    <w:name w:val="段"/>
    <w:link w:val="Char0"/>
    <w:rsid w:val="00003A35"/>
    <w:pPr>
      <w:autoSpaceDE w:val="0"/>
      <w:autoSpaceDN w:val="0"/>
      <w:ind w:firstLineChars="200" w:firstLine="200"/>
      <w:jc w:val="both"/>
    </w:pPr>
    <w:rPr>
      <w:rFonts w:ascii="宋体"/>
      <w:noProof/>
      <w:sz w:val="21"/>
    </w:rPr>
  </w:style>
  <w:style w:type="character" w:customStyle="1" w:styleId="Char0">
    <w:name w:val="段 Char"/>
    <w:basedOn w:val="a0"/>
    <w:link w:val="ad"/>
    <w:rsid w:val="00003A35"/>
    <w:rPr>
      <w:rFonts w:ascii="宋体"/>
      <w:noProof/>
      <w:sz w:val="21"/>
      <w:lang w:val="en-US" w:eastAsia="zh-CN" w:bidi="ar-SA"/>
    </w:rPr>
  </w:style>
  <w:style w:type="paragraph" w:styleId="ae">
    <w:name w:val="Normal (Web)"/>
    <w:basedOn w:val="a"/>
    <w:rsid w:val="00407D74"/>
    <w:pPr>
      <w:widowControl/>
      <w:spacing w:before="100" w:beforeAutospacing="1" w:after="100" w:afterAutospacing="1"/>
      <w:jc w:val="left"/>
    </w:pPr>
    <w:rPr>
      <w:rFonts w:ascii="宋体" w:hAnsi="宋体" w:cs="宋体"/>
      <w:kern w:val="0"/>
      <w:sz w:val="24"/>
    </w:rPr>
  </w:style>
  <w:style w:type="character" w:styleId="af">
    <w:name w:val="Strong"/>
    <w:basedOn w:val="a0"/>
    <w:qFormat/>
    <w:rsid w:val="00407D74"/>
    <w:rPr>
      <w:b/>
      <w:bCs/>
    </w:rPr>
  </w:style>
  <w:style w:type="character" w:customStyle="1" w:styleId="f101">
    <w:name w:val="f101"/>
    <w:basedOn w:val="a0"/>
    <w:rsid w:val="00E56EA7"/>
    <w:rPr>
      <w:i w:val="0"/>
      <w:iCs w:val="0"/>
      <w:spacing w:val="500"/>
      <w:sz w:val="24"/>
      <w:szCs w:val="24"/>
    </w:rPr>
  </w:style>
  <w:style w:type="paragraph" w:styleId="af0">
    <w:name w:val="header"/>
    <w:basedOn w:val="a"/>
    <w:rsid w:val="008A434F"/>
    <w:pPr>
      <w:pBdr>
        <w:bottom w:val="single" w:sz="6" w:space="1" w:color="auto"/>
      </w:pBdr>
      <w:tabs>
        <w:tab w:val="center" w:pos="4153"/>
        <w:tab w:val="right" w:pos="8306"/>
      </w:tabs>
      <w:snapToGrid w:val="0"/>
      <w:jc w:val="center"/>
    </w:pPr>
    <w:rPr>
      <w:sz w:val="18"/>
      <w:szCs w:val="18"/>
    </w:rPr>
  </w:style>
  <w:style w:type="paragraph" w:styleId="af1">
    <w:name w:val="annotation text"/>
    <w:basedOn w:val="a"/>
    <w:link w:val="Char1"/>
    <w:rsid w:val="00EF34FD"/>
    <w:pPr>
      <w:jc w:val="left"/>
    </w:pPr>
  </w:style>
  <w:style w:type="character" w:customStyle="1" w:styleId="Char1">
    <w:name w:val="批注文字 Char"/>
    <w:basedOn w:val="a0"/>
    <w:link w:val="af1"/>
    <w:rsid w:val="00EF34FD"/>
    <w:rPr>
      <w:kern w:val="2"/>
      <w:sz w:val="21"/>
      <w:szCs w:val="24"/>
    </w:rPr>
  </w:style>
  <w:style w:type="paragraph" w:styleId="af2">
    <w:name w:val="annotation subject"/>
    <w:basedOn w:val="af1"/>
    <w:next w:val="af1"/>
    <w:link w:val="Char2"/>
    <w:rsid w:val="00EF34FD"/>
    <w:rPr>
      <w:b/>
      <w:bCs/>
    </w:rPr>
  </w:style>
  <w:style w:type="character" w:customStyle="1" w:styleId="Char2">
    <w:name w:val="批注主题 Char"/>
    <w:basedOn w:val="Char1"/>
    <w:link w:val="af2"/>
    <w:rsid w:val="00EF34FD"/>
    <w:rPr>
      <w:b/>
      <w:bCs/>
    </w:rPr>
  </w:style>
  <w:style w:type="character" w:customStyle="1" w:styleId="apple-converted-space">
    <w:name w:val="apple-converted-space"/>
    <w:basedOn w:val="a0"/>
    <w:rsid w:val="00F52ED8"/>
  </w:style>
  <w:style w:type="character" w:customStyle="1" w:styleId="new">
    <w:name w:val="new"/>
    <w:basedOn w:val="a0"/>
    <w:rsid w:val="001779F8"/>
  </w:style>
  <w:style w:type="character" w:styleId="af3">
    <w:name w:val="Hyperlink"/>
    <w:basedOn w:val="a0"/>
    <w:uiPriority w:val="99"/>
    <w:unhideWhenUsed/>
    <w:rsid w:val="006C118A"/>
    <w:rPr>
      <w:color w:val="0000FF"/>
      <w:u w:val="single"/>
    </w:rPr>
  </w:style>
  <w:style w:type="character" w:customStyle="1" w:styleId="highlight">
    <w:name w:val="highlight"/>
    <w:basedOn w:val="a0"/>
    <w:rsid w:val="00C914E5"/>
  </w:style>
  <w:style w:type="paragraph" w:styleId="af4">
    <w:name w:val="List Paragraph"/>
    <w:basedOn w:val="a"/>
    <w:uiPriority w:val="34"/>
    <w:qFormat/>
    <w:rsid w:val="000A3C6C"/>
    <w:pPr>
      <w:ind w:firstLineChars="200" w:firstLine="420"/>
    </w:pPr>
  </w:style>
  <w:style w:type="table" w:styleId="af5">
    <w:name w:val="Table Grid"/>
    <w:basedOn w:val="a1"/>
    <w:uiPriority w:val="59"/>
    <w:rsid w:val="00DF5845"/>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8928583">
      <w:bodyDiv w:val="1"/>
      <w:marLeft w:val="0"/>
      <w:marRight w:val="0"/>
      <w:marTop w:val="0"/>
      <w:marBottom w:val="0"/>
      <w:divBdr>
        <w:top w:val="none" w:sz="0" w:space="0" w:color="auto"/>
        <w:left w:val="none" w:sz="0" w:space="0" w:color="auto"/>
        <w:bottom w:val="none" w:sz="0" w:space="0" w:color="auto"/>
        <w:right w:val="none" w:sz="0" w:space="0" w:color="auto"/>
      </w:divBdr>
      <w:divsChild>
        <w:div w:id="405878945">
          <w:marLeft w:val="0"/>
          <w:marRight w:val="0"/>
          <w:marTop w:val="225"/>
          <w:marBottom w:val="75"/>
          <w:divBdr>
            <w:top w:val="none" w:sz="0" w:space="0" w:color="auto"/>
            <w:left w:val="none" w:sz="0" w:space="0" w:color="auto"/>
            <w:bottom w:val="none" w:sz="0" w:space="0" w:color="auto"/>
            <w:right w:val="none" w:sz="0" w:space="0" w:color="auto"/>
          </w:divBdr>
        </w:div>
        <w:div w:id="754209179">
          <w:marLeft w:val="0"/>
          <w:marRight w:val="0"/>
          <w:marTop w:val="225"/>
          <w:marBottom w:val="75"/>
          <w:divBdr>
            <w:top w:val="none" w:sz="0" w:space="0" w:color="auto"/>
            <w:left w:val="none" w:sz="0" w:space="0" w:color="auto"/>
            <w:bottom w:val="none" w:sz="0" w:space="0" w:color="auto"/>
            <w:right w:val="none" w:sz="0" w:space="0" w:color="auto"/>
          </w:divBdr>
        </w:div>
        <w:div w:id="1215704254">
          <w:marLeft w:val="0"/>
          <w:marRight w:val="0"/>
          <w:marTop w:val="225"/>
          <w:marBottom w:val="75"/>
          <w:divBdr>
            <w:top w:val="none" w:sz="0" w:space="0" w:color="auto"/>
            <w:left w:val="none" w:sz="0" w:space="0" w:color="auto"/>
            <w:bottom w:val="none" w:sz="0" w:space="0" w:color="auto"/>
            <w:right w:val="none" w:sz="0" w:space="0" w:color="auto"/>
          </w:divBdr>
        </w:div>
        <w:div w:id="1673992398">
          <w:marLeft w:val="0"/>
          <w:marRight w:val="0"/>
          <w:marTop w:val="225"/>
          <w:marBottom w:val="75"/>
          <w:divBdr>
            <w:top w:val="none" w:sz="0" w:space="0" w:color="auto"/>
            <w:left w:val="none" w:sz="0" w:space="0" w:color="auto"/>
            <w:bottom w:val="none" w:sz="0" w:space="0" w:color="auto"/>
            <w:right w:val="none" w:sz="0" w:space="0" w:color="auto"/>
          </w:divBdr>
        </w:div>
        <w:div w:id="2070957858">
          <w:marLeft w:val="0"/>
          <w:marRight w:val="0"/>
          <w:marTop w:val="225"/>
          <w:marBottom w:val="75"/>
          <w:divBdr>
            <w:top w:val="none" w:sz="0" w:space="0" w:color="auto"/>
            <w:left w:val="none" w:sz="0" w:space="0" w:color="auto"/>
            <w:bottom w:val="none" w:sz="0" w:space="0" w:color="auto"/>
            <w:right w:val="none" w:sz="0" w:space="0" w:color="auto"/>
          </w:divBdr>
        </w:div>
      </w:divsChild>
    </w:div>
    <w:div w:id="1048719383">
      <w:bodyDiv w:val="1"/>
      <w:marLeft w:val="0"/>
      <w:marRight w:val="0"/>
      <w:marTop w:val="0"/>
      <w:marBottom w:val="0"/>
      <w:divBdr>
        <w:top w:val="none" w:sz="0" w:space="0" w:color="auto"/>
        <w:left w:val="none" w:sz="0" w:space="0" w:color="auto"/>
        <w:bottom w:val="none" w:sz="0" w:space="0" w:color="auto"/>
        <w:right w:val="none" w:sz="0" w:space="0" w:color="auto"/>
      </w:divBdr>
      <w:divsChild>
        <w:div w:id="106508723">
          <w:marLeft w:val="0"/>
          <w:marRight w:val="0"/>
          <w:marTop w:val="0"/>
          <w:marBottom w:val="0"/>
          <w:divBdr>
            <w:top w:val="none" w:sz="0" w:space="0" w:color="auto"/>
            <w:left w:val="none" w:sz="0" w:space="0" w:color="auto"/>
            <w:bottom w:val="none" w:sz="0" w:space="0" w:color="auto"/>
            <w:right w:val="none" w:sz="0" w:space="0" w:color="auto"/>
          </w:divBdr>
        </w:div>
      </w:divsChild>
    </w:div>
    <w:div w:id="1445074436">
      <w:bodyDiv w:val="1"/>
      <w:marLeft w:val="0"/>
      <w:marRight w:val="0"/>
      <w:marTop w:val="0"/>
      <w:marBottom w:val="0"/>
      <w:divBdr>
        <w:top w:val="none" w:sz="0" w:space="0" w:color="auto"/>
        <w:left w:val="none" w:sz="0" w:space="0" w:color="auto"/>
        <w:bottom w:val="none" w:sz="0" w:space="0" w:color="auto"/>
        <w:right w:val="none" w:sz="0" w:space="0" w:color="auto"/>
      </w:divBdr>
    </w:div>
    <w:div w:id="1696074166">
      <w:bodyDiv w:val="1"/>
      <w:marLeft w:val="0"/>
      <w:marRight w:val="0"/>
      <w:marTop w:val="0"/>
      <w:marBottom w:val="0"/>
      <w:divBdr>
        <w:top w:val="none" w:sz="0" w:space="0" w:color="auto"/>
        <w:left w:val="none" w:sz="0" w:space="0" w:color="auto"/>
        <w:bottom w:val="none" w:sz="0" w:space="0" w:color="auto"/>
        <w:right w:val="none" w:sz="0" w:space="0" w:color="auto"/>
      </w:divBdr>
      <w:divsChild>
        <w:div w:id="1574925379">
          <w:marLeft w:val="0"/>
          <w:marRight w:val="0"/>
          <w:marTop w:val="0"/>
          <w:marBottom w:val="0"/>
          <w:divBdr>
            <w:top w:val="none" w:sz="0" w:space="0" w:color="auto"/>
            <w:left w:val="none" w:sz="0" w:space="0" w:color="auto"/>
            <w:bottom w:val="none" w:sz="0" w:space="0" w:color="auto"/>
            <w:right w:val="none" w:sz="0" w:space="0" w:color="auto"/>
          </w:divBdr>
        </w:div>
      </w:divsChild>
    </w:div>
    <w:div w:id="19533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100.cn/bzquery/search/standard!searchByIdInfo.action?id=41b14e3bc9fb4d14a6a1635e53f83d1a&amp;ouidop=402881b436e7105a0136e80033430002" TargetMode="External"/><Relationship Id="rId13" Type="http://schemas.openxmlformats.org/officeDocument/2006/relationships/hyperlink" Target="http://baike.baidu.com/subview/28220/28220.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z100.cn/bzquery/search/standard!searchByIdInfo.action?id=41b14e3bc9fb4d14a6a1635e53f83d1a&amp;ouidop=402881b436e7105a0136e8003343000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B3HrEKkW-cYHBLmTEk77JJRM7DgjGDoiQmQmHI6-yNqUXE834jy9ruFOeOkE8VUQbLFrbYGyI4apQ2rNE93xziaE2j8f_0AzWEssO_A8Vp7" TargetMode="External"/><Relationship Id="rId5" Type="http://schemas.openxmlformats.org/officeDocument/2006/relationships/webSettings" Target="webSettings.xml"/><Relationship Id="rId15" Type="http://schemas.openxmlformats.org/officeDocument/2006/relationships/hyperlink" Target="http://baike.baidu.com/subview/772832/772832.htm" TargetMode="External"/><Relationship Id="rId10" Type="http://schemas.openxmlformats.org/officeDocument/2006/relationships/hyperlink" Target="http://www.bz100.cn/bzquery/search/standard!searchByIdInfo.action?id=7f5c164610c84cd7add4b42485acfcbc&amp;ouidop=402881b436e7105a0136e800334300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z100.cn/bzquery/search/standard!searchByIdInfo.action?id=fe59a854128c4b28a62dd0ec578313b9&amp;ouidop=402881b436e7105a0136e80033430002" TargetMode="External"/><Relationship Id="rId14" Type="http://schemas.openxmlformats.org/officeDocument/2006/relationships/hyperlink" Target="http://baike.baidu.com/subview/904/90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52CCC-E83C-4FA6-A8F8-E3E363C4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15</Pages>
  <Words>1230</Words>
  <Characters>7013</Characters>
  <Application>Microsoft Office Word</Application>
  <DocSecurity>0</DocSecurity>
  <Lines>58</Lines>
  <Paragraphs>16</Paragraphs>
  <ScaleCrop>false</ScaleCrop>
  <Company>WWW.YlmF.CoM</Company>
  <LinksUpToDate>false</LinksUpToDate>
  <CharactersWithSpaces>8227</CharactersWithSpaces>
  <SharedDoc>false</SharedDoc>
  <HLinks>
    <vt:vector size="30" baseType="variant">
      <vt:variant>
        <vt:i4>5373981</vt:i4>
      </vt:variant>
      <vt:variant>
        <vt:i4>15</vt:i4>
      </vt:variant>
      <vt:variant>
        <vt:i4>0</vt:i4>
      </vt:variant>
      <vt:variant>
        <vt:i4>5</vt:i4>
      </vt:variant>
      <vt:variant>
        <vt:lpwstr>http://www.bz100.cn/bzquery/search/standard!searchByIdInfo.action?id=fe59a854128c4b28a62dd0ec578313b9&amp;ouidop=402881b436e7105a0136e80033430002</vt:lpwstr>
      </vt:variant>
      <vt:variant>
        <vt:lpwstr/>
      </vt:variant>
      <vt:variant>
        <vt:i4>1769566</vt:i4>
      </vt:variant>
      <vt:variant>
        <vt:i4>9</vt:i4>
      </vt:variant>
      <vt:variant>
        <vt:i4>0</vt:i4>
      </vt:variant>
      <vt:variant>
        <vt:i4>5</vt:i4>
      </vt:variant>
      <vt:variant>
        <vt:lpwstr>http://baike.baidu.com/subview/772832/772832.htm</vt:lpwstr>
      </vt:variant>
      <vt:variant>
        <vt:lpwstr/>
      </vt:variant>
      <vt:variant>
        <vt:i4>1245270</vt:i4>
      </vt:variant>
      <vt:variant>
        <vt:i4>6</vt:i4>
      </vt:variant>
      <vt:variant>
        <vt:i4>0</vt:i4>
      </vt:variant>
      <vt:variant>
        <vt:i4>5</vt:i4>
      </vt:variant>
      <vt:variant>
        <vt:lpwstr>http://baike.baidu.com/subview/517145/517145.htm</vt:lpwstr>
      </vt:variant>
      <vt:variant>
        <vt:lpwstr/>
      </vt:variant>
      <vt:variant>
        <vt:i4>4128890</vt:i4>
      </vt:variant>
      <vt:variant>
        <vt:i4>3</vt:i4>
      </vt:variant>
      <vt:variant>
        <vt:i4>0</vt:i4>
      </vt:variant>
      <vt:variant>
        <vt:i4>5</vt:i4>
      </vt:variant>
      <vt:variant>
        <vt:lpwstr>http://baike.baidu.com/subview/904/904.htm</vt:lpwstr>
      </vt:variant>
      <vt:variant>
        <vt:lpwstr/>
      </vt:variant>
      <vt:variant>
        <vt:i4>4128890</vt:i4>
      </vt:variant>
      <vt:variant>
        <vt:i4>0</vt:i4>
      </vt:variant>
      <vt:variant>
        <vt:i4>0</vt:i4>
      </vt:variant>
      <vt:variant>
        <vt:i4>5</vt:i4>
      </vt:variant>
      <vt:variant>
        <vt:lpwstr>http://baike.baidu.com/subview/28220/28220.htm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16</cp:revision>
  <cp:lastPrinted>2016-10-10T06:39:00Z</cp:lastPrinted>
  <dcterms:created xsi:type="dcterms:W3CDTF">2016-07-24T01:45:00Z</dcterms:created>
  <dcterms:modified xsi:type="dcterms:W3CDTF">2016-10-10T06:40:00Z</dcterms:modified>
</cp:coreProperties>
</file>